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6D5854" w:rsidRPr="00AD6EE5" w:rsidTr="00BF5D97">
        <w:tc>
          <w:tcPr>
            <w:tcW w:w="13146" w:type="dxa"/>
          </w:tcPr>
          <w:p w:rsidR="006D5854" w:rsidRPr="004730DD" w:rsidRDefault="006D5854" w:rsidP="00BF5D97">
            <w:pPr>
              <w:rPr>
                <w:b/>
              </w:rPr>
            </w:pPr>
            <w:r w:rsidRPr="004730DD">
              <w:rPr>
                <w:b/>
              </w:rPr>
              <w:t>NOMBRE DE LA ACTIVIDAD:</w:t>
            </w:r>
          </w:p>
        </w:tc>
      </w:tr>
      <w:tr w:rsidR="006D5854" w:rsidRPr="00AD6EE5" w:rsidTr="00BF5D97">
        <w:tc>
          <w:tcPr>
            <w:tcW w:w="13146" w:type="dxa"/>
          </w:tcPr>
          <w:p w:rsidR="006D5854" w:rsidRPr="004730DD" w:rsidRDefault="006D5854" w:rsidP="00BF5D97">
            <w:pPr>
              <w:rPr>
                <w:b/>
              </w:rPr>
            </w:pPr>
            <w:r w:rsidRPr="004730DD">
              <w:rPr>
                <w:b/>
              </w:rPr>
              <w:t>FACILITADORES(AS) O RESPONSA</w:t>
            </w:r>
            <w:r>
              <w:rPr>
                <w:b/>
              </w:rPr>
              <w:t>B</w:t>
            </w:r>
            <w:r w:rsidRPr="004730DD">
              <w:rPr>
                <w:b/>
              </w:rPr>
              <w:t>LE</w:t>
            </w:r>
            <w:r>
              <w:rPr>
                <w:b/>
              </w:rPr>
              <w:t>:</w:t>
            </w:r>
          </w:p>
        </w:tc>
      </w:tr>
      <w:tr w:rsidR="006D5854" w:rsidRPr="00AD6EE5" w:rsidTr="00BF5D97">
        <w:tc>
          <w:tcPr>
            <w:tcW w:w="13146" w:type="dxa"/>
          </w:tcPr>
          <w:p w:rsidR="006D5854" w:rsidRPr="004730DD" w:rsidRDefault="006D5854" w:rsidP="00BF5D97">
            <w:pPr>
              <w:rPr>
                <w:b/>
              </w:rPr>
            </w:pPr>
            <w:r w:rsidRPr="004730DD">
              <w:rPr>
                <w:b/>
              </w:rPr>
              <w:t>LUGAR Y FECHA:</w:t>
            </w:r>
          </w:p>
        </w:tc>
      </w:tr>
    </w:tbl>
    <w:p w:rsidR="006D5854" w:rsidRDefault="006D5854" w:rsidP="006D585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660"/>
        <w:gridCol w:w="1253"/>
        <w:gridCol w:w="1407"/>
        <w:gridCol w:w="492"/>
        <w:gridCol w:w="1559"/>
        <w:gridCol w:w="1276"/>
        <w:gridCol w:w="1839"/>
      </w:tblGrid>
      <w:tr w:rsidR="006D5854" w:rsidTr="00BF5D97">
        <w:trPr>
          <w:trHeight w:val="13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5854" w:rsidRPr="004730DD" w:rsidRDefault="006D5854" w:rsidP="00BF5D97">
            <w:pPr>
              <w:rPr>
                <w:b/>
              </w:rPr>
            </w:pPr>
            <w:r w:rsidRPr="004730DD">
              <w:rPr>
                <w:b/>
              </w:rPr>
              <w:t>Número de participantes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5854" w:rsidRPr="004730DD" w:rsidRDefault="006D5854" w:rsidP="00BF5D97">
            <w:pPr>
              <w:rPr>
                <w:b/>
              </w:rPr>
            </w:pPr>
            <w:r w:rsidRPr="004730DD">
              <w:rPr>
                <w:b/>
              </w:rPr>
              <w:t>Mujeres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854" w:rsidRPr="004730DD" w:rsidRDefault="006D5854" w:rsidP="00BF5D97">
            <w:pPr>
              <w:rPr>
                <w:b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5854" w:rsidRPr="004730DD" w:rsidRDefault="006D5854" w:rsidP="00BF5D97">
            <w:pPr>
              <w:rPr>
                <w:b/>
              </w:rPr>
            </w:pPr>
            <w:r w:rsidRPr="004730DD">
              <w:rPr>
                <w:b/>
              </w:rPr>
              <w:t>Total de personas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854" w:rsidRPr="004730DD" w:rsidRDefault="006D5854" w:rsidP="00BF5D97">
            <w:pPr>
              <w:rPr>
                <w:b/>
              </w:rPr>
            </w:pPr>
          </w:p>
        </w:tc>
      </w:tr>
      <w:tr w:rsidR="006D5854" w:rsidTr="00BF5D97">
        <w:trPr>
          <w:trHeight w:val="135"/>
        </w:trPr>
        <w:tc>
          <w:tcPr>
            <w:tcW w:w="2660" w:type="dxa"/>
            <w:gridSpan w:val="2"/>
            <w:vMerge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D5854" w:rsidRPr="004730DD" w:rsidRDefault="006D5854" w:rsidP="00BF5D97">
            <w:pPr>
              <w:rPr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5854" w:rsidRPr="004730DD" w:rsidRDefault="006D5854" w:rsidP="00BF5D97">
            <w:pPr>
              <w:rPr>
                <w:b/>
              </w:rPr>
            </w:pPr>
            <w:r w:rsidRPr="004730DD">
              <w:rPr>
                <w:b/>
              </w:rPr>
              <w:t>Hombres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854" w:rsidRPr="004730DD" w:rsidRDefault="006D5854" w:rsidP="00BF5D97">
            <w:pPr>
              <w:rPr>
                <w:b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D5854" w:rsidRPr="004730DD" w:rsidRDefault="006D5854" w:rsidP="00BF5D97">
            <w:pPr>
              <w:rPr>
                <w:b/>
              </w:rPr>
            </w:pPr>
          </w:p>
        </w:tc>
        <w:tc>
          <w:tcPr>
            <w:tcW w:w="31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5854" w:rsidRPr="004730DD" w:rsidRDefault="006D5854" w:rsidP="00BF5D97">
            <w:pPr>
              <w:rPr>
                <w:b/>
              </w:rPr>
            </w:pPr>
          </w:p>
        </w:tc>
      </w:tr>
      <w:tr w:rsidR="006D5854" w:rsidTr="00BF5D97">
        <w:trPr>
          <w:trHeight w:val="135"/>
        </w:trPr>
        <w:tc>
          <w:tcPr>
            <w:tcW w:w="131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D5854" w:rsidRDefault="006D5854" w:rsidP="00BF5D97"/>
        </w:tc>
      </w:tr>
      <w:tr w:rsidR="00A909E2" w:rsidTr="00BF5D97">
        <w:tc>
          <w:tcPr>
            <w:tcW w:w="9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5854" w:rsidRPr="004730DD" w:rsidRDefault="006D5854" w:rsidP="00BF5D97">
            <w:pPr>
              <w:jc w:val="center"/>
              <w:rPr>
                <w:b/>
              </w:rPr>
            </w:pPr>
            <w:r w:rsidRPr="004730DD">
              <w:rPr>
                <w:b/>
              </w:rPr>
              <w:t>SEXO</w:t>
            </w:r>
          </w:p>
          <w:p w:rsidR="006D5854" w:rsidRPr="004730DD" w:rsidRDefault="006D5854" w:rsidP="00BF5D97">
            <w:pPr>
              <w:jc w:val="center"/>
              <w:rPr>
                <w:b/>
              </w:rPr>
            </w:pPr>
            <w:r w:rsidRPr="004730DD">
              <w:rPr>
                <w:b/>
              </w:rPr>
              <w:t>M/H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5854" w:rsidRPr="004730DD" w:rsidRDefault="006D5854" w:rsidP="00BF5D97">
            <w:pPr>
              <w:jc w:val="center"/>
              <w:rPr>
                <w:b/>
              </w:rPr>
            </w:pPr>
            <w:r w:rsidRPr="004730DD">
              <w:rPr>
                <w:b/>
              </w:rPr>
              <w:t>NOMBRE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5854" w:rsidRPr="004730DD" w:rsidRDefault="006D5854" w:rsidP="00BF5D97">
            <w:pPr>
              <w:jc w:val="center"/>
              <w:rPr>
                <w:b/>
              </w:rPr>
            </w:pPr>
            <w:r w:rsidRPr="004730DD">
              <w:rPr>
                <w:b/>
              </w:rPr>
              <w:t>RANGO DE EDAD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5854" w:rsidRPr="004730DD" w:rsidRDefault="006D5854" w:rsidP="00BF5D97">
            <w:pPr>
              <w:jc w:val="center"/>
              <w:rPr>
                <w:b/>
              </w:rPr>
            </w:pPr>
            <w:r w:rsidRPr="004730DD">
              <w:rPr>
                <w:b/>
              </w:rPr>
              <w:t>TELÉFONO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5854" w:rsidRPr="004730DD" w:rsidRDefault="006D5854" w:rsidP="00BF5D97">
            <w:pPr>
              <w:jc w:val="center"/>
              <w:rPr>
                <w:b/>
              </w:rPr>
            </w:pPr>
            <w:r w:rsidRPr="004730DD">
              <w:rPr>
                <w:b/>
              </w:rPr>
              <w:t>CORREO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5854" w:rsidRPr="004730DD" w:rsidRDefault="006D5854" w:rsidP="00BF5D97">
            <w:pPr>
              <w:jc w:val="center"/>
              <w:rPr>
                <w:b/>
              </w:rPr>
            </w:pPr>
            <w:r w:rsidRPr="004730DD">
              <w:rPr>
                <w:b/>
              </w:rPr>
              <w:t>FIRMA</w:t>
            </w:r>
          </w:p>
        </w:tc>
      </w:tr>
      <w:tr w:rsidR="006D5854" w:rsidTr="00BF5D97">
        <w:tc>
          <w:tcPr>
            <w:tcW w:w="959" w:type="dxa"/>
          </w:tcPr>
          <w:p w:rsidR="006D5854" w:rsidRDefault="006D5854" w:rsidP="00BF5D97"/>
          <w:p w:rsidR="006D5854" w:rsidRDefault="006D5854" w:rsidP="00BF5D97"/>
        </w:tc>
        <w:tc>
          <w:tcPr>
            <w:tcW w:w="4361" w:type="dxa"/>
            <w:gridSpan w:val="2"/>
          </w:tcPr>
          <w:p w:rsidR="006D5854" w:rsidRDefault="006D5854" w:rsidP="00BF5D97"/>
        </w:tc>
        <w:tc>
          <w:tcPr>
            <w:tcW w:w="1253" w:type="dxa"/>
          </w:tcPr>
          <w:p w:rsidR="006D5854" w:rsidRDefault="006D5854" w:rsidP="00BF5D97"/>
        </w:tc>
        <w:tc>
          <w:tcPr>
            <w:tcW w:w="1899" w:type="dxa"/>
            <w:gridSpan w:val="2"/>
          </w:tcPr>
          <w:p w:rsidR="006D5854" w:rsidRDefault="006D5854" w:rsidP="00BF5D97"/>
        </w:tc>
        <w:tc>
          <w:tcPr>
            <w:tcW w:w="2835" w:type="dxa"/>
            <w:gridSpan w:val="2"/>
          </w:tcPr>
          <w:p w:rsidR="006D5854" w:rsidRDefault="006D5854" w:rsidP="00BF5D97"/>
        </w:tc>
        <w:tc>
          <w:tcPr>
            <w:tcW w:w="1839" w:type="dxa"/>
          </w:tcPr>
          <w:p w:rsidR="006D5854" w:rsidRDefault="006D5854" w:rsidP="00BF5D97"/>
        </w:tc>
      </w:tr>
      <w:tr w:rsidR="006D5854" w:rsidTr="00BF5D97">
        <w:tc>
          <w:tcPr>
            <w:tcW w:w="959" w:type="dxa"/>
          </w:tcPr>
          <w:p w:rsidR="006D5854" w:rsidRDefault="006D5854" w:rsidP="00BF5D97"/>
          <w:p w:rsidR="006D5854" w:rsidRDefault="006D5854" w:rsidP="00BF5D97"/>
        </w:tc>
        <w:tc>
          <w:tcPr>
            <w:tcW w:w="4361" w:type="dxa"/>
            <w:gridSpan w:val="2"/>
          </w:tcPr>
          <w:p w:rsidR="006D5854" w:rsidRDefault="006D5854" w:rsidP="00BF5D97"/>
        </w:tc>
        <w:tc>
          <w:tcPr>
            <w:tcW w:w="1253" w:type="dxa"/>
          </w:tcPr>
          <w:p w:rsidR="006D5854" w:rsidRDefault="006D5854" w:rsidP="00BF5D97"/>
        </w:tc>
        <w:tc>
          <w:tcPr>
            <w:tcW w:w="1899" w:type="dxa"/>
            <w:gridSpan w:val="2"/>
          </w:tcPr>
          <w:p w:rsidR="006D5854" w:rsidRDefault="006D5854" w:rsidP="00BF5D97"/>
        </w:tc>
        <w:tc>
          <w:tcPr>
            <w:tcW w:w="2835" w:type="dxa"/>
            <w:gridSpan w:val="2"/>
          </w:tcPr>
          <w:p w:rsidR="006D5854" w:rsidRDefault="006D5854" w:rsidP="00BF5D97"/>
        </w:tc>
        <w:tc>
          <w:tcPr>
            <w:tcW w:w="1839" w:type="dxa"/>
          </w:tcPr>
          <w:p w:rsidR="006D5854" w:rsidRDefault="006D5854" w:rsidP="00BF5D97"/>
        </w:tc>
      </w:tr>
      <w:tr w:rsidR="006D5854" w:rsidTr="00BF5D97">
        <w:tc>
          <w:tcPr>
            <w:tcW w:w="959" w:type="dxa"/>
          </w:tcPr>
          <w:p w:rsidR="006D5854" w:rsidRDefault="006D5854" w:rsidP="00BF5D97"/>
          <w:p w:rsidR="006D5854" w:rsidRDefault="006D5854" w:rsidP="00BF5D97"/>
        </w:tc>
        <w:tc>
          <w:tcPr>
            <w:tcW w:w="4361" w:type="dxa"/>
            <w:gridSpan w:val="2"/>
          </w:tcPr>
          <w:p w:rsidR="006D5854" w:rsidRDefault="006D5854" w:rsidP="00BF5D97"/>
        </w:tc>
        <w:tc>
          <w:tcPr>
            <w:tcW w:w="1253" w:type="dxa"/>
          </w:tcPr>
          <w:p w:rsidR="006D5854" w:rsidRDefault="006D5854" w:rsidP="00BF5D97"/>
        </w:tc>
        <w:tc>
          <w:tcPr>
            <w:tcW w:w="1899" w:type="dxa"/>
            <w:gridSpan w:val="2"/>
          </w:tcPr>
          <w:p w:rsidR="006D5854" w:rsidRDefault="006D5854" w:rsidP="00BF5D97"/>
        </w:tc>
        <w:tc>
          <w:tcPr>
            <w:tcW w:w="2835" w:type="dxa"/>
            <w:gridSpan w:val="2"/>
          </w:tcPr>
          <w:p w:rsidR="006D5854" w:rsidRDefault="006D5854" w:rsidP="00BF5D97"/>
        </w:tc>
        <w:tc>
          <w:tcPr>
            <w:tcW w:w="1839" w:type="dxa"/>
          </w:tcPr>
          <w:p w:rsidR="006D5854" w:rsidRDefault="006D5854" w:rsidP="00BF5D97"/>
        </w:tc>
      </w:tr>
      <w:tr w:rsidR="006D5854" w:rsidTr="00BF5D97">
        <w:tc>
          <w:tcPr>
            <w:tcW w:w="959" w:type="dxa"/>
          </w:tcPr>
          <w:p w:rsidR="006D5854" w:rsidRDefault="006D5854" w:rsidP="00BF5D97"/>
          <w:p w:rsidR="006D5854" w:rsidRDefault="006D5854" w:rsidP="00BF5D97"/>
        </w:tc>
        <w:tc>
          <w:tcPr>
            <w:tcW w:w="4361" w:type="dxa"/>
            <w:gridSpan w:val="2"/>
          </w:tcPr>
          <w:p w:rsidR="006D5854" w:rsidRDefault="006D5854" w:rsidP="00BF5D97"/>
        </w:tc>
        <w:tc>
          <w:tcPr>
            <w:tcW w:w="1253" w:type="dxa"/>
          </w:tcPr>
          <w:p w:rsidR="006D5854" w:rsidRDefault="006D5854" w:rsidP="00BF5D97"/>
        </w:tc>
        <w:tc>
          <w:tcPr>
            <w:tcW w:w="1899" w:type="dxa"/>
            <w:gridSpan w:val="2"/>
          </w:tcPr>
          <w:p w:rsidR="006D5854" w:rsidRDefault="006D5854" w:rsidP="00BF5D97"/>
        </w:tc>
        <w:tc>
          <w:tcPr>
            <w:tcW w:w="2835" w:type="dxa"/>
            <w:gridSpan w:val="2"/>
          </w:tcPr>
          <w:p w:rsidR="006D5854" w:rsidRDefault="006D5854" w:rsidP="00BF5D97"/>
        </w:tc>
        <w:tc>
          <w:tcPr>
            <w:tcW w:w="1839" w:type="dxa"/>
          </w:tcPr>
          <w:p w:rsidR="006D5854" w:rsidRDefault="006D5854" w:rsidP="00BF5D97"/>
        </w:tc>
      </w:tr>
      <w:tr w:rsidR="006D5854" w:rsidTr="00BF5D97">
        <w:tc>
          <w:tcPr>
            <w:tcW w:w="959" w:type="dxa"/>
          </w:tcPr>
          <w:p w:rsidR="006D5854" w:rsidRDefault="006D5854" w:rsidP="00BF5D97"/>
          <w:p w:rsidR="006D5854" w:rsidRDefault="006D5854" w:rsidP="00BF5D97"/>
        </w:tc>
        <w:tc>
          <w:tcPr>
            <w:tcW w:w="4361" w:type="dxa"/>
            <w:gridSpan w:val="2"/>
          </w:tcPr>
          <w:p w:rsidR="006D5854" w:rsidRDefault="006D5854" w:rsidP="00BF5D97"/>
        </w:tc>
        <w:tc>
          <w:tcPr>
            <w:tcW w:w="1253" w:type="dxa"/>
          </w:tcPr>
          <w:p w:rsidR="006D5854" w:rsidRDefault="006D5854" w:rsidP="00BF5D97"/>
        </w:tc>
        <w:tc>
          <w:tcPr>
            <w:tcW w:w="1899" w:type="dxa"/>
            <w:gridSpan w:val="2"/>
          </w:tcPr>
          <w:p w:rsidR="006D5854" w:rsidRDefault="006D5854" w:rsidP="00BF5D97"/>
        </w:tc>
        <w:tc>
          <w:tcPr>
            <w:tcW w:w="2835" w:type="dxa"/>
            <w:gridSpan w:val="2"/>
          </w:tcPr>
          <w:p w:rsidR="006D5854" w:rsidRDefault="006D5854" w:rsidP="00BF5D97"/>
        </w:tc>
        <w:tc>
          <w:tcPr>
            <w:tcW w:w="1839" w:type="dxa"/>
          </w:tcPr>
          <w:p w:rsidR="006D5854" w:rsidRDefault="006D5854" w:rsidP="00BF5D97"/>
        </w:tc>
      </w:tr>
      <w:tr w:rsidR="006D5854" w:rsidTr="00BF5D97">
        <w:tc>
          <w:tcPr>
            <w:tcW w:w="959" w:type="dxa"/>
          </w:tcPr>
          <w:p w:rsidR="006D5854" w:rsidRDefault="006D5854" w:rsidP="00BF5D97"/>
          <w:p w:rsidR="006D5854" w:rsidRDefault="006D5854" w:rsidP="00BF5D97"/>
        </w:tc>
        <w:tc>
          <w:tcPr>
            <w:tcW w:w="4361" w:type="dxa"/>
            <w:gridSpan w:val="2"/>
          </w:tcPr>
          <w:p w:rsidR="006D5854" w:rsidRDefault="006D5854" w:rsidP="00BF5D97"/>
        </w:tc>
        <w:tc>
          <w:tcPr>
            <w:tcW w:w="1253" w:type="dxa"/>
          </w:tcPr>
          <w:p w:rsidR="006D5854" w:rsidRDefault="006D5854" w:rsidP="00BF5D97"/>
        </w:tc>
        <w:tc>
          <w:tcPr>
            <w:tcW w:w="1899" w:type="dxa"/>
            <w:gridSpan w:val="2"/>
          </w:tcPr>
          <w:p w:rsidR="006D5854" w:rsidRDefault="006D5854" w:rsidP="00BF5D97"/>
        </w:tc>
        <w:tc>
          <w:tcPr>
            <w:tcW w:w="2835" w:type="dxa"/>
            <w:gridSpan w:val="2"/>
          </w:tcPr>
          <w:p w:rsidR="006D5854" w:rsidRDefault="006D5854" w:rsidP="00BF5D97"/>
        </w:tc>
        <w:tc>
          <w:tcPr>
            <w:tcW w:w="1839" w:type="dxa"/>
          </w:tcPr>
          <w:p w:rsidR="006D5854" w:rsidRDefault="006D5854" w:rsidP="00BF5D97"/>
        </w:tc>
      </w:tr>
      <w:tr w:rsidR="006D5854" w:rsidTr="00BF5D97">
        <w:tc>
          <w:tcPr>
            <w:tcW w:w="959" w:type="dxa"/>
          </w:tcPr>
          <w:p w:rsidR="006D5854" w:rsidRDefault="006D5854" w:rsidP="00BF5D97"/>
          <w:p w:rsidR="006D5854" w:rsidRDefault="006D5854" w:rsidP="00BF5D97"/>
        </w:tc>
        <w:tc>
          <w:tcPr>
            <w:tcW w:w="4361" w:type="dxa"/>
            <w:gridSpan w:val="2"/>
          </w:tcPr>
          <w:p w:rsidR="006D5854" w:rsidRDefault="006D5854" w:rsidP="00BF5D97"/>
        </w:tc>
        <w:tc>
          <w:tcPr>
            <w:tcW w:w="1253" w:type="dxa"/>
          </w:tcPr>
          <w:p w:rsidR="006D5854" w:rsidRDefault="006D5854" w:rsidP="00BF5D97"/>
        </w:tc>
        <w:tc>
          <w:tcPr>
            <w:tcW w:w="1899" w:type="dxa"/>
            <w:gridSpan w:val="2"/>
          </w:tcPr>
          <w:p w:rsidR="006D5854" w:rsidRDefault="006D5854" w:rsidP="00BF5D97"/>
        </w:tc>
        <w:tc>
          <w:tcPr>
            <w:tcW w:w="2835" w:type="dxa"/>
            <w:gridSpan w:val="2"/>
          </w:tcPr>
          <w:p w:rsidR="006D5854" w:rsidRDefault="006D5854" w:rsidP="00BF5D97"/>
        </w:tc>
        <w:tc>
          <w:tcPr>
            <w:tcW w:w="1839" w:type="dxa"/>
          </w:tcPr>
          <w:p w:rsidR="006D5854" w:rsidRDefault="006D5854" w:rsidP="00BF5D97"/>
        </w:tc>
      </w:tr>
      <w:tr w:rsidR="006D5854" w:rsidTr="00BF5D97">
        <w:tc>
          <w:tcPr>
            <w:tcW w:w="959" w:type="dxa"/>
          </w:tcPr>
          <w:p w:rsidR="006D5854" w:rsidRDefault="006D5854" w:rsidP="00BF5D97"/>
          <w:p w:rsidR="006D5854" w:rsidRDefault="006D5854" w:rsidP="00BF5D97"/>
        </w:tc>
        <w:tc>
          <w:tcPr>
            <w:tcW w:w="4361" w:type="dxa"/>
            <w:gridSpan w:val="2"/>
          </w:tcPr>
          <w:p w:rsidR="006D5854" w:rsidRDefault="006D5854" w:rsidP="00BF5D97"/>
        </w:tc>
        <w:tc>
          <w:tcPr>
            <w:tcW w:w="1253" w:type="dxa"/>
          </w:tcPr>
          <w:p w:rsidR="006D5854" w:rsidRDefault="006D5854" w:rsidP="00BF5D97"/>
        </w:tc>
        <w:tc>
          <w:tcPr>
            <w:tcW w:w="1899" w:type="dxa"/>
            <w:gridSpan w:val="2"/>
          </w:tcPr>
          <w:p w:rsidR="006D5854" w:rsidRDefault="006D5854" w:rsidP="00BF5D97"/>
        </w:tc>
        <w:tc>
          <w:tcPr>
            <w:tcW w:w="2835" w:type="dxa"/>
            <w:gridSpan w:val="2"/>
          </w:tcPr>
          <w:p w:rsidR="006D5854" w:rsidRDefault="006D5854" w:rsidP="00BF5D97"/>
        </w:tc>
        <w:tc>
          <w:tcPr>
            <w:tcW w:w="1839" w:type="dxa"/>
          </w:tcPr>
          <w:p w:rsidR="006D5854" w:rsidRDefault="006D5854" w:rsidP="00BF5D97"/>
        </w:tc>
      </w:tr>
      <w:tr w:rsidR="006D5854" w:rsidTr="00BF5D97">
        <w:tc>
          <w:tcPr>
            <w:tcW w:w="959" w:type="dxa"/>
          </w:tcPr>
          <w:p w:rsidR="006D5854" w:rsidRDefault="006D5854" w:rsidP="00BF5D97"/>
          <w:p w:rsidR="006D5854" w:rsidRDefault="006D5854" w:rsidP="00BF5D97"/>
        </w:tc>
        <w:tc>
          <w:tcPr>
            <w:tcW w:w="4361" w:type="dxa"/>
            <w:gridSpan w:val="2"/>
          </w:tcPr>
          <w:p w:rsidR="006D5854" w:rsidRDefault="006D5854" w:rsidP="00BF5D97"/>
        </w:tc>
        <w:tc>
          <w:tcPr>
            <w:tcW w:w="1253" w:type="dxa"/>
          </w:tcPr>
          <w:p w:rsidR="006D5854" w:rsidRDefault="006D5854" w:rsidP="00BF5D97"/>
        </w:tc>
        <w:tc>
          <w:tcPr>
            <w:tcW w:w="1899" w:type="dxa"/>
            <w:gridSpan w:val="2"/>
          </w:tcPr>
          <w:p w:rsidR="006D5854" w:rsidRDefault="006D5854" w:rsidP="00BF5D97"/>
        </w:tc>
        <w:tc>
          <w:tcPr>
            <w:tcW w:w="2835" w:type="dxa"/>
            <w:gridSpan w:val="2"/>
          </w:tcPr>
          <w:p w:rsidR="006D5854" w:rsidRDefault="006D5854" w:rsidP="00BF5D97"/>
        </w:tc>
        <w:tc>
          <w:tcPr>
            <w:tcW w:w="1839" w:type="dxa"/>
          </w:tcPr>
          <w:p w:rsidR="006D5854" w:rsidRDefault="006D5854" w:rsidP="00BF5D97"/>
        </w:tc>
      </w:tr>
      <w:tr w:rsidR="006D5854" w:rsidTr="00BF5D97">
        <w:tc>
          <w:tcPr>
            <w:tcW w:w="959" w:type="dxa"/>
          </w:tcPr>
          <w:p w:rsidR="006D5854" w:rsidRDefault="006D5854" w:rsidP="00BF5D97"/>
          <w:p w:rsidR="006D5854" w:rsidRDefault="006D5854" w:rsidP="00BF5D97"/>
        </w:tc>
        <w:tc>
          <w:tcPr>
            <w:tcW w:w="4361" w:type="dxa"/>
            <w:gridSpan w:val="2"/>
          </w:tcPr>
          <w:p w:rsidR="006D5854" w:rsidRDefault="006D5854" w:rsidP="00BF5D97"/>
        </w:tc>
        <w:tc>
          <w:tcPr>
            <w:tcW w:w="1253" w:type="dxa"/>
          </w:tcPr>
          <w:p w:rsidR="006D5854" w:rsidRDefault="006D5854" w:rsidP="00BF5D97"/>
        </w:tc>
        <w:tc>
          <w:tcPr>
            <w:tcW w:w="1899" w:type="dxa"/>
            <w:gridSpan w:val="2"/>
          </w:tcPr>
          <w:p w:rsidR="006D5854" w:rsidRDefault="006D5854" w:rsidP="00BF5D97"/>
        </w:tc>
        <w:tc>
          <w:tcPr>
            <w:tcW w:w="2835" w:type="dxa"/>
            <w:gridSpan w:val="2"/>
          </w:tcPr>
          <w:p w:rsidR="006D5854" w:rsidRDefault="006D5854" w:rsidP="00BF5D97"/>
        </w:tc>
        <w:tc>
          <w:tcPr>
            <w:tcW w:w="1839" w:type="dxa"/>
          </w:tcPr>
          <w:p w:rsidR="006D5854" w:rsidRDefault="006D5854" w:rsidP="00BF5D97"/>
        </w:tc>
      </w:tr>
      <w:tr w:rsidR="006D5854" w:rsidTr="00BF5D97">
        <w:trPr>
          <w:trHeight w:val="572"/>
        </w:trPr>
        <w:tc>
          <w:tcPr>
            <w:tcW w:w="959" w:type="dxa"/>
          </w:tcPr>
          <w:p w:rsidR="006D5854" w:rsidRDefault="006D5854" w:rsidP="00BF5D97"/>
        </w:tc>
        <w:tc>
          <w:tcPr>
            <w:tcW w:w="4361" w:type="dxa"/>
            <w:gridSpan w:val="2"/>
          </w:tcPr>
          <w:p w:rsidR="006D5854" w:rsidRDefault="006D5854" w:rsidP="00BF5D97"/>
        </w:tc>
        <w:tc>
          <w:tcPr>
            <w:tcW w:w="1253" w:type="dxa"/>
          </w:tcPr>
          <w:p w:rsidR="006D5854" w:rsidRDefault="006D5854" w:rsidP="00BF5D97"/>
        </w:tc>
        <w:tc>
          <w:tcPr>
            <w:tcW w:w="1899" w:type="dxa"/>
            <w:gridSpan w:val="2"/>
          </w:tcPr>
          <w:p w:rsidR="006D5854" w:rsidRDefault="006D5854" w:rsidP="00BF5D97"/>
        </w:tc>
        <w:tc>
          <w:tcPr>
            <w:tcW w:w="2835" w:type="dxa"/>
            <w:gridSpan w:val="2"/>
          </w:tcPr>
          <w:p w:rsidR="006D5854" w:rsidRDefault="006D5854" w:rsidP="00BF5D97"/>
        </w:tc>
        <w:tc>
          <w:tcPr>
            <w:tcW w:w="1839" w:type="dxa"/>
          </w:tcPr>
          <w:p w:rsidR="006D5854" w:rsidRDefault="006D5854" w:rsidP="00BF5D97"/>
        </w:tc>
      </w:tr>
      <w:tr w:rsidR="006D5854" w:rsidTr="00BF5D97">
        <w:trPr>
          <w:trHeight w:val="572"/>
        </w:trPr>
        <w:tc>
          <w:tcPr>
            <w:tcW w:w="959" w:type="dxa"/>
          </w:tcPr>
          <w:p w:rsidR="006D5854" w:rsidRDefault="006D5854" w:rsidP="00BF5D97"/>
        </w:tc>
        <w:tc>
          <w:tcPr>
            <w:tcW w:w="4361" w:type="dxa"/>
            <w:gridSpan w:val="2"/>
          </w:tcPr>
          <w:p w:rsidR="006D5854" w:rsidRDefault="006D5854" w:rsidP="00BF5D97"/>
        </w:tc>
        <w:tc>
          <w:tcPr>
            <w:tcW w:w="1253" w:type="dxa"/>
          </w:tcPr>
          <w:p w:rsidR="006D5854" w:rsidRDefault="006D5854" w:rsidP="00BF5D97"/>
        </w:tc>
        <w:tc>
          <w:tcPr>
            <w:tcW w:w="1899" w:type="dxa"/>
            <w:gridSpan w:val="2"/>
          </w:tcPr>
          <w:p w:rsidR="006D5854" w:rsidRDefault="006D5854" w:rsidP="00BF5D97"/>
        </w:tc>
        <w:tc>
          <w:tcPr>
            <w:tcW w:w="2835" w:type="dxa"/>
            <w:gridSpan w:val="2"/>
          </w:tcPr>
          <w:p w:rsidR="006D5854" w:rsidRDefault="006D5854" w:rsidP="00BF5D97"/>
        </w:tc>
        <w:tc>
          <w:tcPr>
            <w:tcW w:w="1839" w:type="dxa"/>
          </w:tcPr>
          <w:p w:rsidR="006D5854" w:rsidRDefault="006D5854" w:rsidP="00BF5D97"/>
        </w:tc>
      </w:tr>
    </w:tbl>
    <w:p w:rsidR="006D5854" w:rsidRDefault="006D5854" w:rsidP="00BD4407">
      <w:pPr>
        <w:spacing w:after="0"/>
        <w:jc w:val="center"/>
        <w:rPr>
          <w:b/>
        </w:rPr>
      </w:pPr>
    </w:p>
    <w:p w:rsidR="00ED604E" w:rsidRDefault="00ED604E" w:rsidP="00BD4407">
      <w:pPr>
        <w:spacing w:after="0"/>
        <w:jc w:val="center"/>
        <w:rPr>
          <w:b/>
        </w:rPr>
        <w:sectPr w:rsidR="00ED604E" w:rsidSect="00A909E2">
          <w:headerReference w:type="default" r:id="rId8"/>
          <w:pgSz w:w="15840" w:h="12240" w:orient="landscape"/>
          <w:pgMar w:top="1314" w:right="1418" w:bottom="426" w:left="1418" w:header="284" w:footer="709" w:gutter="0"/>
          <w:cols w:space="708"/>
          <w:docGrid w:linePitch="360"/>
        </w:sectPr>
      </w:pPr>
    </w:p>
    <w:p w:rsidR="00F54E28" w:rsidRPr="002508E9" w:rsidRDefault="007C7963" w:rsidP="00BD4407">
      <w:pPr>
        <w:spacing w:after="0"/>
        <w:jc w:val="center"/>
        <w:rPr>
          <w:b/>
        </w:rPr>
      </w:pPr>
      <w:r>
        <w:rPr>
          <w:b/>
        </w:rPr>
        <w:lastRenderedPageBreak/>
        <w:t>FORMATO ACTIVIDAD C</w:t>
      </w:r>
      <w:r w:rsidR="00BD4407" w:rsidRPr="002508E9">
        <w:rPr>
          <w:b/>
        </w:rPr>
        <w:t>:</w:t>
      </w:r>
    </w:p>
    <w:p w:rsidR="00BD4407" w:rsidRPr="002508E9" w:rsidRDefault="00BD4407" w:rsidP="00BD4407">
      <w:pPr>
        <w:spacing w:after="0"/>
        <w:jc w:val="center"/>
        <w:rPr>
          <w:b/>
        </w:rPr>
      </w:pPr>
      <w:r w:rsidRPr="002508E9">
        <w:rPr>
          <w:b/>
        </w:rPr>
        <w:t>CONTRATO DE APRENDIZAJE</w:t>
      </w:r>
    </w:p>
    <w:p w:rsidR="00BD4407" w:rsidRPr="002508E9" w:rsidRDefault="00BD4407">
      <w:pPr>
        <w:rPr>
          <w:b/>
        </w:rPr>
      </w:pPr>
    </w:p>
    <w:p w:rsidR="00BD4407" w:rsidRDefault="00BD4407"/>
    <w:p w:rsidR="00BD4407" w:rsidRDefault="00BD4407">
      <w:r>
        <w:t>Por medio de este contrato, yo: ______________________________________________________ me comprometo a:</w:t>
      </w:r>
    </w:p>
    <w:p w:rsidR="00BD4407" w:rsidRDefault="00BD4407"/>
    <w:p w:rsidR="00BD4407" w:rsidRDefault="00BD4407" w:rsidP="00BD4407">
      <w:pPr>
        <w:pStyle w:val="Prrafodelista"/>
        <w:numPr>
          <w:ilvl w:val="0"/>
          <w:numId w:val="1"/>
        </w:numPr>
        <w:jc w:val="both"/>
      </w:pPr>
      <w:r>
        <w:t>Cumplir con los mínimos de asistencia, elaboración de tareas y ejercicios que requiere la escuela para acreditarla.</w:t>
      </w:r>
    </w:p>
    <w:p w:rsidR="00BD4407" w:rsidRDefault="00BD4407" w:rsidP="00BD4407">
      <w:pPr>
        <w:pStyle w:val="Prrafodelista"/>
        <w:numPr>
          <w:ilvl w:val="0"/>
          <w:numId w:val="1"/>
        </w:numPr>
        <w:jc w:val="both"/>
      </w:pPr>
      <w:r>
        <w:t>Participar activamente en las sesiones presenciales y en los foros o espacios en los que se requiera con una actitud propositiva, dialogante y constructiva.</w:t>
      </w:r>
    </w:p>
    <w:p w:rsidR="00BD4407" w:rsidRDefault="00BD4407" w:rsidP="00BD4407">
      <w:pPr>
        <w:pStyle w:val="Prrafodelista"/>
        <w:numPr>
          <w:ilvl w:val="0"/>
          <w:numId w:val="1"/>
        </w:numPr>
        <w:jc w:val="both"/>
      </w:pPr>
      <w:r>
        <w:t>Aportar mis conocimientos, experiencias y talentos así como recibirlos tato de las expositoras como de mis compañeras, con apertura, diálogo y respeto.</w:t>
      </w:r>
    </w:p>
    <w:p w:rsidR="00BD4407" w:rsidRDefault="00BD4407" w:rsidP="00BD4407">
      <w:pPr>
        <w:pStyle w:val="Prrafodelista"/>
        <w:numPr>
          <w:ilvl w:val="0"/>
          <w:numId w:val="1"/>
        </w:numPr>
        <w:jc w:val="both"/>
      </w:pPr>
      <w:r>
        <w:t>Aplicar los conocimientos recibidos en las actividades prácticas dentro de la escuela y fuera de ella.</w:t>
      </w:r>
    </w:p>
    <w:p w:rsidR="00BD4407" w:rsidRDefault="00BD4407" w:rsidP="00BD4407">
      <w:pPr>
        <w:pStyle w:val="Prrafodelista"/>
        <w:jc w:val="both"/>
      </w:pPr>
    </w:p>
    <w:p w:rsidR="00BD4407" w:rsidRDefault="00BD4407" w:rsidP="00BD4407">
      <w:pPr>
        <w:pStyle w:val="Prrafodelista"/>
      </w:pPr>
    </w:p>
    <w:p w:rsidR="00BD4407" w:rsidRDefault="00BD4407" w:rsidP="00BD4407">
      <w:r>
        <w:t>Fecha: _________________</w:t>
      </w:r>
    </w:p>
    <w:p w:rsidR="00BD4407" w:rsidRDefault="00BD4407" w:rsidP="00BD4407"/>
    <w:p w:rsidR="00BD4407" w:rsidRDefault="00BD4407" w:rsidP="00BD4407"/>
    <w:p w:rsidR="00BD4407" w:rsidRDefault="00BD4407" w:rsidP="00BD4407">
      <w:r>
        <w:t>Firma: _________________</w:t>
      </w:r>
    </w:p>
    <w:p w:rsidR="00BD4407" w:rsidRDefault="00BD4407">
      <w:r>
        <w:br w:type="page"/>
      </w:r>
    </w:p>
    <w:p w:rsidR="007C7963" w:rsidRDefault="007C7963" w:rsidP="00BD4407">
      <w:pPr>
        <w:pStyle w:val="Prrafodelista"/>
        <w:sectPr w:rsidR="007C7963" w:rsidSect="00ED604E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7C7963" w:rsidRPr="00EE7547" w:rsidRDefault="007C7963" w:rsidP="007C7963">
      <w:pPr>
        <w:pStyle w:val="Prrafodelista"/>
        <w:jc w:val="center"/>
        <w:rPr>
          <w:b/>
          <w:sz w:val="20"/>
        </w:rPr>
      </w:pPr>
      <w:r w:rsidRPr="00EE7547">
        <w:rPr>
          <w:b/>
          <w:sz w:val="20"/>
        </w:rPr>
        <w:lastRenderedPageBreak/>
        <w:t>Nombre: _________________________________________ Lugar</w:t>
      </w:r>
      <w:proofErr w:type="gramStart"/>
      <w:r w:rsidRPr="00EE7547">
        <w:rPr>
          <w:b/>
          <w:sz w:val="20"/>
        </w:rPr>
        <w:t>:_</w:t>
      </w:r>
      <w:proofErr w:type="gramEnd"/>
      <w:r w:rsidRPr="00EE7547">
        <w:rPr>
          <w:b/>
          <w:sz w:val="20"/>
        </w:rPr>
        <w:t>_________________________ Fecha: _________________________</w:t>
      </w:r>
    </w:p>
    <w:p w:rsidR="00BD4407" w:rsidRPr="00EE7547" w:rsidRDefault="007C7963" w:rsidP="00EE7547">
      <w:pPr>
        <w:pStyle w:val="Prrafodelista"/>
        <w:jc w:val="center"/>
        <w:rPr>
          <w:b/>
          <w:sz w:val="20"/>
        </w:rPr>
      </w:pPr>
      <w:r w:rsidRPr="00EE7547">
        <w:rPr>
          <w:b/>
          <w:sz w:val="20"/>
        </w:rPr>
        <w:t>Formato actividad 10: Guía rápida para la evaluación de un presupuesto:</w:t>
      </w:r>
    </w:p>
    <w:p w:rsidR="007C7963" w:rsidRPr="00EE7547" w:rsidRDefault="00EE7547" w:rsidP="00EE7547">
      <w:pPr>
        <w:pStyle w:val="Prrafodelista"/>
        <w:rPr>
          <w:b/>
          <w:sz w:val="20"/>
        </w:rPr>
      </w:pPr>
      <w:r w:rsidRPr="00EE7547">
        <w:rPr>
          <w:b/>
          <w:sz w:val="20"/>
        </w:rPr>
        <w:t xml:space="preserve">Instrucciones: </w:t>
      </w:r>
      <w:r w:rsidR="007C7963" w:rsidRPr="00EE7547">
        <w:rPr>
          <w:b/>
          <w:sz w:val="20"/>
        </w:rPr>
        <w:t xml:space="preserve">Revisa tu </w:t>
      </w:r>
      <w:r w:rsidRPr="00EE7547">
        <w:rPr>
          <w:b/>
          <w:sz w:val="20"/>
        </w:rPr>
        <w:t>presupuesto local, palomea los indicadores que si se cumplan y tacha con una equis los que no.</w:t>
      </w:r>
    </w:p>
    <w:tbl>
      <w:tblPr>
        <w:tblStyle w:val="Tablaconcuadrcula"/>
        <w:tblW w:w="14601" w:type="dxa"/>
        <w:tblInd w:w="-743" w:type="dxa"/>
        <w:tblLook w:val="04A0" w:firstRow="1" w:lastRow="0" w:firstColumn="1" w:lastColumn="0" w:noHBand="0" w:noVBand="1"/>
      </w:tblPr>
      <w:tblGrid>
        <w:gridCol w:w="13892"/>
        <w:gridCol w:w="709"/>
      </w:tblGrid>
      <w:tr w:rsidR="007C7963" w:rsidRPr="00EE7547" w:rsidTr="0021690C">
        <w:tc>
          <w:tcPr>
            <w:tcW w:w="13892" w:type="dxa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Existe voluntad política de las autoridades y de la Administración Pública Estatal</w:t>
            </w:r>
          </w:p>
        </w:tc>
        <w:tc>
          <w:tcPr>
            <w:tcW w:w="709" w:type="dxa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  <w:shd w:val="clear" w:color="auto" w:fill="BFBFBF" w:themeFill="background1" w:themeFillShade="BF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 xml:space="preserve">Identifica necesidades prácticas de las mujeres, fundamentadas en el diagnóstico de la condición y posición de las mujeres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Incluye atención a intereses estratégicos de género, fundamentadas en el diagnóstico de la condición y posición de las mujeres</w:t>
            </w:r>
          </w:p>
        </w:tc>
        <w:tc>
          <w:tcPr>
            <w:tcW w:w="709" w:type="dxa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  <w:shd w:val="clear" w:color="auto" w:fill="BFBFBF" w:themeFill="background1" w:themeFillShade="BF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Considera estadísticas y datos desagregados por sexo en su programación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Ubica el alcance de la aplicación de los programas gubernamentales en la situación de los derechos humanos de las mujeres y las brechas de género.</w:t>
            </w:r>
          </w:p>
        </w:tc>
        <w:tc>
          <w:tcPr>
            <w:tcW w:w="709" w:type="dxa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  <w:shd w:val="clear" w:color="auto" w:fill="BFBFBF" w:themeFill="background1" w:themeFillShade="BF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Recupera la percepción y propuestas de las organizaciones gubernamentales y no gubernamentales, de la ciudadanía, de las mujeres der Estado.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Plantea requerimientos de las instituciones para garantizar que el ejercicio pleno de los derechos de las mujeres: sensibilización y desarrollo de capacidades, modificación de la cultura institucional.</w:t>
            </w:r>
          </w:p>
        </w:tc>
        <w:tc>
          <w:tcPr>
            <w:tcW w:w="709" w:type="dxa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  <w:shd w:val="clear" w:color="auto" w:fill="BFBFBF" w:themeFill="background1" w:themeFillShade="BF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Tiene fundamento en la normatividad federal y estatal.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Se respalda en cambios del marco normativo, reglamentos, que definen criterios de asignación</w:t>
            </w:r>
          </w:p>
        </w:tc>
        <w:tc>
          <w:tcPr>
            <w:tcW w:w="709" w:type="dxa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  <w:shd w:val="clear" w:color="auto" w:fill="BFBFBF" w:themeFill="background1" w:themeFillShade="BF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Distingue las acciones federales y estatales, sus acciones y resultados a favor de la igualdad.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Responde y se alinea con claridad al Plan Estatal de Desarrollo y a los programas sectoriales, estatales y/o regionales. Fines, propósitos, resultados esperados y actividades tomando en consideración las desigualdades de género y las actividades previstas.</w:t>
            </w:r>
          </w:p>
        </w:tc>
        <w:tc>
          <w:tcPr>
            <w:tcW w:w="709" w:type="dxa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  <w:shd w:val="clear" w:color="auto" w:fill="BFBFBF" w:themeFill="background1" w:themeFillShade="BF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Plantea resultados e impactos esperados tomando en cuenta las desigualdades de género y las actividades previstas.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Considera indicadores de desempeño y de productos (bienes y servicios generados) de las Administración Pública en su conjunto</w:t>
            </w:r>
          </w:p>
        </w:tc>
        <w:tc>
          <w:tcPr>
            <w:tcW w:w="709" w:type="dxa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  <w:shd w:val="clear" w:color="auto" w:fill="BFBFBF" w:themeFill="background1" w:themeFillShade="BF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Facilita el cumplimiento de las metas de los planes y programas prioritarios, diferenciando beneficios a hombres y mujeres para superar las brechas de género.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Identifica a la población beneficiada por sexo en cada rubro y las actividades prioritarias.</w:t>
            </w:r>
          </w:p>
        </w:tc>
        <w:tc>
          <w:tcPr>
            <w:tcW w:w="709" w:type="dxa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  <w:shd w:val="clear" w:color="auto" w:fill="BFBFBF" w:themeFill="background1" w:themeFillShade="BF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Canaliza recursos a la instalación y operación de la instancia estatal de las mujeres.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Diferencia y no sustituye, el presupuesto de la instancia estatal de las mujeres de los recursos que las diferentes áreas del gobierno estatal deben aplicar en beneficio de la igualdad.</w:t>
            </w:r>
          </w:p>
        </w:tc>
        <w:tc>
          <w:tcPr>
            <w:tcW w:w="709" w:type="dxa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  <w:shd w:val="clear" w:color="auto" w:fill="BFBFBF" w:themeFill="background1" w:themeFillShade="BF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Analiza las acciones con base en los resultados esperados y beneficios estableciendo diferencias para mujeres y hombres.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Define la población beneficiada por sexo, en cada rubro y las actividades prioritarias.</w:t>
            </w:r>
          </w:p>
        </w:tc>
        <w:tc>
          <w:tcPr>
            <w:tcW w:w="709" w:type="dxa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  <w:shd w:val="clear" w:color="auto" w:fill="BFBFBF" w:themeFill="background1" w:themeFillShade="BF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 xml:space="preserve">Compara los recursos asignados con respecto a los recursos programados respecto de los años anteriores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Incluye el análisis del impacto de las decisiones en materia de los programas y presupuestos hacia las mujeres y hombres, para aminorar las diferencias.</w:t>
            </w:r>
          </w:p>
        </w:tc>
        <w:tc>
          <w:tcPr>
            <w:tcW w:w="709" w:type="dxa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  <w:shd w:val="clear" w:color="auto" w:fill="BFBFBF" w:themeFill="background1" w:themeFillShade="BF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Propone la evaluación de la incidencia del gasto por programa, beneficios, percepciones y distribución del gasto.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Prevé obstáculos que pueden presentarse para su ejecución en tiempo y forma, y evitar subejercicio presupuestal.</w:t>
            </w:r>
          </w:p>
        </w:tc>
        <w:tc>
          <w:tcPr>
            <w:tcW w:w="709" w:type="dxa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  <w:shd w:val="clear" w:color="auto" w:fill="BFBFBF" w:themeFill="background1" w:themeFillShade="BF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 xml:space="preserve"> Valora el impacto de las decisiones de programas, con base en indicadores de resultado, desempeño y producto.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Incorpora propuestas de transparencia y rendición de cuentas. Fortalecer la contraloría comunitaria, con participación de mujeres y hombres del Estado, que fortalezcan la interlocución con la ciudadanía.</w:t>
            </w:r>
          </w:p>
        </w:tc>
        <w:tc>
          <w:tcPr>
            <w:tcW w:w="709" w:type="dxa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  <w:shd w:val="clear" w:color="auto" w:fill="BFBFBF" w:themeFill="background1" w:themeFillShade="BF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Distingue acciones afirmativas y estrategias de transversalidad.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Integra la sostenibilidad de acciones en el corto, mediano y largo plazos.</w:t>
            </w:r>
          </w:p>
        </w:tc>
        <w:tc>
          <w:tcPr>
            <w:tcW w:w="709" w:type="dxa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7C7963" w:rsidRPr="00EE7547" w:rsidTr="0021690C">
        <w:tc>
          <w:tcPr>
            <w:tcW w:w="13892" w:type="dxa"/>
            <w:shd w:val="clear" w:color="auto" w:fill="BFBFBF" w:themeFill="background1" w:themeFillShade="BF"/>
          </w:tcPr>
          <w:p w:rsidR="007C7963" w:rsidRPr="00EE7547" w:rsidRDefault="007C7963" w:rsidP="007C79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EE7547">
              <w:rPr>
                <w:rFonts w:ascii="Century Gothic" w:hAnsi="Century Gothic"/>
                <w:sz w:val="19"/>
                <w:szCs w:val="19"/>
              </w:rPr>
              <w:t>Genera sistemas de información que faciliten el seguimiento y monitoreo de las políticas públicas con información cuantitativa y cualitativa.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C7963" w:rsidRPr="00EE7547" w:rsidRDefault="007C7963" w:rsidP="0021690C">
            <w:pPr>
              <w:pStyle w:val="Prrafodelista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7C7963" w:rsidRDefault="007C7963" w:rsidP="007C7963">
      <w:pPr>
        <w:rPr>
          <w:b/>
        </w:rPr>
      </w:pPr>
    </w:p>
    <w:p w:rsidR="00EE7547" w:rsidRDefault="00EE7547" w:rsidP="007C7963">
      <w:pPr>
        <w:rPr>
          <w:b/>
        </w:rPr>
        <w:sectPr w:rsidR="00EE7547" w:rsidSect="007C7963">
          <w:pgSz w:w="15840" w:h="12240" w:orient="landscape"/>
          <w:pgMar w:top="1314" w:right="1418" w:bottom="709" w:left="1418" w:header="426" w:footer="709" w:gutter="0"/>
          <w:cols w:space="708"/>
          <w:docGrid w:linePitch="360"/>
        </w:sectPr>
      </w:pPr>
    </w:p>
    <w:p w:rsidR="00EE7547" w:rsidRPr="00EE7547" w:rsidRDefault="00EE7547" w:rsidP="00EE7547">
      <w:pPr>
        <w:pStyle w:val="Prrafodelista"/>
        <w:jc w:val="both"/>
        <w:rPr>
          <w:rFonts w:ascii="Century Gothic" w:hAnsi="Century Gothic"/>
          <w:b/>
          <w:sz w:val="20"/>
        </w:rPr>
      </w:pPr>
      <w:r w:rsidRPr="00EE7547">
        <w:rPr>
          <w:rFonts w:ascii="Century Gothic" w:hAnsi="Century Gothic"/>
          <w:b/>
          <w:sz w:val="20"/>
        </w:rPr>
        <w:lastRenderedPageBreak/>
        <w:t>Nombre: __</w:t>
      </w:r>
      <w:r w:rsidRPr="00EE7547">
        <w:rPr>
          <w:rFonts w:ascii="Century Gothic" w:hAnsi="Century Gothic"/>
          <w:b/>
          <w:sz w:val="20"/>
        </w:rPr>
        <w:t>_____________________</w:t>
      </w:r>
      <w:r w:rsidRPr="00EE7547">
        <w:rPr>
          <w:rFonts w:ascii="Century Gothic" w:hAnsi="Century Gothic"/>
          <w:b/>
          <w:sz w:val="20"/>
        </w:rPr>
        <w:t>__________ Lugar</w:t>
      </w:r>
      <w:proofErr w:type="gramStart"/>
      <w:r w:rsidRPr="00EE7547">
        <w:rPr>
          <w:rFonts w:ascii="Century Gothic" w:hAnsi="Century Gothic"/>
          <w:b/>
          <w:sz w:val="20"/>
        </w:rPr>
        <w:t>:_</w:t>
      </w:r>
      <w:proofErr w:type="gramEnd"/>
      <w:r w:rsidRPr="00EE7547">
        <w:rPr>
          <w:rFonts w:ascii="Century Gothic" w:hAnsi="Century Gothic"/>
          <w:b/>
          <w:sz w:val="20"/>
        </w:rPr>
        <w:t>____</w:t>
      </w:r>
      <w:r w:rsidRPr="00EE7547">
        <w:rPr>
          <w:rFonts w:ascii="Century Gothic" w:hAnsi="Century Gothic"/>
          <w:b/>
          <w:sz w:val="20"/>
        </w:rPr>
        <w:t>___________ Fecha:</w:t>
      </w:r>
      <w:r>
        <w:rPr>
          <w:rFonts w:ascii="Century Gothic" w:hAnsi="Century Gothic"/>
          <w:b/>
          <w:sz w:val="20"/>
        </w:rPr>
        <w:t xml:space="preserve"> _______________</w:t>
      </w:r>
    </w:p>
    <w:p w:rsidR="00EE7547" w:rsidRPr="00EE7547" w:rsidRDefault="00EE7547" w:rsidP="00EE7547">
      <w:pPr>
        <w:jc w:val="center"/>
        <w:rPr>
          <w:rFonts w:ascii="Century Gothic" w:hAnsi="Century Gothic"/>
          <w:b/>
        </w:rPr>
      </w:pPr>
      <w:r w:rsidRPr="00EE7547">
        <w:rPr>
          <w:rFonts w:ascii="Century Gothic" w:hAnsi="Century Gothic"/>
          <w:b/>
        </w:rPr>
        <w:t>Formato Actividad 11: ¿Qué le falta?</w:t>
      </w:r>
    </w:p>
    <w:p w:rsidR="00EE7547" w:rsidRDefault="00EE7547" w:rsidP="007C7963">
      <w:pPr>
        <w:rPr>
          <w:rFonts w:ascii="Century Gothic" w:hAnsi="Century Gothic"/>
          <w:u w:val="single"/>
        </w:rPr>
      </w:pPr>
      <w:r w:rsidRPr="00EE7547">
        <w:rPr>
          <w:rFonts w:ascii="Century Gothic" w:hAnsi="Century Gothic"/>
          <w:u w:val="single"/>
        </w:rPr>
        <w:t>Instrucciones: Revisa tu presupuesto local y a luz de las siguientes preguntas escribe algunas recomendaciones.</w:t>
      </w:r>
    </w:p>
    <w:p w:rsidR="00DD17CD" w:rsidRPr="00DD17CD" w:rsidRDefault="00DD17CD" w:rsidP="00DD17CD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DD17CD">
        <w:rPr>
          <w:rFonts w:ascii="Century Gothic" w:hAnsi="Century Gothic"/>
        </w:rPr>
        <w:t xml:space="preserve">¿Cuáles son los temas globales presentes (salud, capacitación, empleo, </w:t>
      </w:r>
      <w:proofErr w:type="spellStart"/>
      <w:r w:rsidRPr="00DD17CD">
        <w:rPr>
          <w:rFonts w:ascii="Century Gothic" w:hAnsi="Century Gothic"/>
        </w:rPr>
        <w:t>etc</w:t>
      </w:r>
      <w:proofErr w:type="spellEnd"/>
      <w:r w:rsidRPr="00DD17CD">
        <w:rPr>
          <w:rFonts w:ascii="Century Gothic" w:hAnsi="Century Gothic"/>
        </w:rPr>
        <w:t xml:space="preserve">)? </w:t>
      </w:r>
    </w:p>
    <w:p w:rsidR="00DD17CD" w:rsidRPr="00DD17CD" w:rsidRDefault="00DD17CD" w:rsidP="00DD17CD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DD17CD">
        <w:rPr>
          <w:rFonts w:ascii="Century Gothic" w:hAnsi="Century Gothic"/>
        </w:rPr>
        <w:t xml:space="preserve">¿Cuánto dinero se asigna para cada una de esas temáticas? </w:t>
      </w:r>
    </w:p>
    <w:p w:rsidR="00DD17CD" w:rsidRPr="00DD17CD" w:rsidRDefault="00DD17CD" w:rsidP="00DD17CD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DD17CD">
        <w:rPr>
          <w:rFonts w:ascii="Century Gothic" w:hAnsi="Century Gothic"/>
        </w:rPr>
        <w:t>¿Cuáles podrías decir que son sus prioridades en</w:t>
      </w:r>
      <w:r w:rsidRPr="00DD17CD">
        <w:rPr>
          <w:rFonts w:ascii="Century Gothic" w:hAnsi="Century Gothic"/>
        </w:rPr>
        <w:t xml:space="preserve"> materia de igualdad, qué temas? </w:t>
      </w:r>
    </w:p>
    <w:p w:rsidR="00DD17CD" w:rsidRPr="00DD17CD" w:rsidRDefault="00DD17CD" w:rsidP="00DD17CD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DD17CD">
        <w:rPr>
          <w:rFonts w:ascii="Century Gothic" w:hAnsi="Century Gothic"/>
        </w:rPr>
        <w:t xml:space="preserve">Estos problemas a resolver </w:t>
      </w:r>
      <w:r w:rsidRPr="00DD17CD">
        <w:rPr>
          <w:rFonts w:ascii="Century Gothic" w:hAnsi="Century Gothic"/>
        </w:rPr>
        <w:t>¿E</w:t>
      </w:r>
      <w:r w:rsidRPr="00DD17CD">
        <w:rPr>
          <w:rFonts w:ascii="Century Gothic" w:hAnsi="Century Gothic"/>
        </w:rPr>
        <w:t>stán más dirigidos a resolver necesidades prácticas de las mujeres o a atender intereses estratégicos?</w:t>
      </w:r>
      <w:r w:rsidRPr="00DD17CD">
        <w:rPr>
          <w:rFonts w:ascii="Century Gothic" w:hAnsi="Century Gothic"/>
        </w:rPr>
        <w:t xml:space="preserve"> </w:t>
      </w:r>
    </w:p>
    <w:p w:rsidR="00DD17CD" w:rsidRPr="00DD17CD" w:rsidRDefault="00DD17CD" w:rsidP="00DD17CD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DD17CD">
        <w:rPr>
          <w:rFonts w:ascii="Century Gothic" w:hAnsi="Century Gothic"/>
        </w:rPr>
        <w:t>¿Crees que la política para la igualdad está más orientada a la política asistencial o a la redistributiva?</w:t>
      </w:r>
    </w:p>
    <w:p w:rsidR="00DD17CD" w:rsidRPr="00DD17CD" w:rsidRDefault="00DD17CD" w:rsidP="00DD17CD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DD17CD">
        <w:rPr>
          <w:rFonts w:ascii="Century Gothic" w:hAnsi="Century Gothic"/>
        </w:rPr>
        <w:t>¿Identificas gastos cuya finalidad pueda impactar en la igualdad y que estén dirigidos a los hombres?</w:t>
      </w:r>
    </w:p>
    <w:p w:rsidR="00EE7547" w:rsidRDefault="00DD17CD" w:rsidP="00DD17CD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DD17CD">
        <w:rPr>
          <w:rFonts w:ascii="Century Gothic" w:hAnsi="Century Gothic"/>
        </w:rPr>
        <w:t>¿Qué temas o problemáticas identificas como urgentes en materia de igualdad y no están presentes en el presupuesto?</w:t>
      </w:r>
    </w:p>
    <w:p w:rsidR="00DD17CD" w:rsidRDefault="00DD17CD" w:rsidP="00DD17CD">
      <w:pPr>
        <w:ind w:left="360"/>
        <w:jc w:val="center"/>
        <w:rPr>
          <w:rFonts w:ascii="Century Gothic" w:hAnsi="Century Gothic"/>
          <w:b/>
        </w:rPr>
      </w:pPr>
      <w:r w:rsidRPr="00DD17CD">
        <w:rPr>
          <w:rFonts w:ascii="Century Gothic" w:hAnsi="Century Gothic"/>
          <w:b/>
        </w:rPr>
        <w:t>RECOMENDACIONES</w:t>
      </w:r>
    </w:p>
    <w:p w:rsid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Default="00DD17CD" w:rsidP="00DD17C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Equipo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 Lugar:_______________ Fecha: ___________________</w:t>
      </w:r>
    </w:p>
    <w:p w:rsidR="00DD17CD" w:rsidRDefault="00DD17CD" w:rsidP="00DD17CD">
      <w:pPr>
        <w:jc w:val="center"/>
        <w:rPr>
          <w:rFonts w:ascii="Century Gothic" w:hAnsi="Century Gothic"/>
          <w:b/>
        </w:rPr>
      </w:pPr>
    </w:p>
    <w:p w:rsidR="00DD17CD" w:rsidRPr="00EE7547" w:rsidRDefault="00DD17CD" w:rsidP="00DD17CD">
      <w:pPr>
        <w:jc w:val="center"/>
        <w:rPr>
          <w:rFonts w:ascii="Century Gothic" w:hAnsi="Century Gothic"/>
          <w:b/>
        </w:rPr>
      </w:pPr>
      <w:r w:rsidRPr="00EE7547">
        <w:rPr>
          <w:rFonts w:ascii="Century Gothic" w:hAnsi="Century Gothic"/>
          <w:b/>
        </w:rPr>
        <w:t xml:space="preserve">Formato </w:t>
      </w:r>
      <w:r>
        <w:rPr>
          <w:rFonts w:ascii="Century Gothic" w:hAnsi="Century Gothic"/>
          <w:b/>
        </w:rPr>
        <w:t>Actividad 16</w:t>
      </w:r>
      <w:r w:rsidRPr="00EE7547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>Organiza la historia.</w:t>
      </w:r>
    </w:p>
    <w:p w:rsidR="00DD17CD" w:rsidRPr="00DD17CD" w:rsidRDefault="00DD17CD" w:rsidP="00DD17CD">
      <w:pPr>
        <w:ind w:left="360"/>
        <w:jc w:val="center"/>
        <w:rPr>
          <w:rFonts w:ascii="Century Gothic" w:hAnsi="Century Gothic"/>
          <w:u w:val="single"/>
        </w:rPr>
      </w:pPr>
      <w:r w:rsidRPr="00DD17CD">
        <w:rPr>
          <w:rFonts w:ascii="Century Gothic" w:hAnsi="Century Gothic"/>
          <w:u w:val="single"/>
        </w:rPr>
        <w:t>Hay ocho coches de marcas y colores diferentes, que estarán alineados para salir en carrera. Hay que establecer el orden en que están dispuestos, basándose en las siguientes afirmaciones:</w:t>
      </w:r>
    </w:p>
    <w:p w:rsidR="00DD17CD" w:rsidRP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P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Pr="00DD17CD" w:rsidRDefault="00DD17CD" w:rsidP="00DD17CD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 w:rsidRPr="00DD17CD">
        <w:rPr>
          <w:rFonts w:ascii="Century Gothic" w:hAnsi="Century Gothic"/>
        </w:rPr>
        <w:t xml:space="preserve">El Ferrari está entre </w:t>
      </w:r>
      <w:proofErr w:type="gramStart"/>
      <w:r w:rsidRPr="00DD17CD">
        <w:rPr>
          <w:rFonts w:ascii="Century Gothic" w:hAnsi="Century Gothic"/>
        </w:rPr>
        <w:t>los coches rojo y ceniza</w:t>
      </w:r>
      <w:proofErr w:type="gramEnd"/>
      <w:r w:rsidRPr="00DD17CD">
        <w:rPr>
          <w:rFonts w:ascii="Century Gothic" w:hAnsi="Century Gothic"/>
        </w:rPr>
        <w:t>.</w:t>
      </w:r>
    </w:p>
    <w:p w:rsidR="00DD17CD" w:rsidRDefault="00DD17CD" w:rsidP="00DD17CD">
      <w:pPr>
        <w:pStyle w:val="Prrafodelista"/>
        <w:ind w:left="1080"/>
        <w:rPr>
          <w:rFonts w:ascii="Century Gothic" w:hAnsi="Century Gothic"/>
        </w:rPr>
      </w:pPr>
    </w:p>
    <w:p w:rsidR="00DD17CD" w:rsidRPr="00DD17CD" w:rsidRDefault="00DD17CD" w:rsidP="00DD17CD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 w:rsidRPr="00DD17CD">
        <w:rPr>
          <w:rFonts w:ascii="Century Gothic" w:hAnsi="Century Gothic"/>
        </w:rPr>
        <w:t>El coche ceniza está a la izquierda del Lotus.</w:t>
      </w:r>
    </w:p>
    <w:p w:rsidR="00DD17CD" w:rsidRDefault="00DD17CD" w:rsidP="00DD17CD">
      <w:pPr>
        <w:pStyle w:val="Prrafodelista"/>
        <w:ind w:left="1080"/>
        <w:rPr>
          <w:rFonts w:ascii="Century Gothic" w:hAnsi="Century Gothic"/>
        </w:rPr>
      </w:pPr>
    </w:p>
    <w:p w:rsidR="00DD17CD" w:rsidRPr="00DD17CD" w:rsidRDefault="00DD17CD" w:rsidP="00DD17CD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 w:rsidRPr="00DD17CD">
        <w:rPr>
          <w:rFonts w:ascii="Century Gothic" w:hAnsi="Century Gothic"/>
        </w:rPr>
        <w:t>El McLaren es el segundo a la izquierda del Ferrari y el primero a la derecha del coche azul.</w:t>
      </w:r>
    </w:p>
    <w:p w:rsidR="00DD17CD" w:rsidRDefault="00DD17CD" w:rsidP="00DD17CD">
      <w:pPr>
        <w:pStyle w:val="Prrafodelista"/>
        <w:ind w:left="1080"/>
        <w:rPr>
          <w:rFonts w:ascii="Century Gothic" w:hAnsi="Century Gothic"/>
        </w:rPr>
      </w:pPr>
    </w:p>
    <w:p w:rsidR="00DD17CD" w:rsidRPr="00DD17CD" w:rsidRDefault="00DD17CD" w:rsidP="00DD17CD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 w:rsidRPr="00DD17CD">
        <w:rPr>
          <w:rFonts w:ascii="Century Gothic" w:hAnsi="Century Gothic"/>
        </w:rPr>
        <w:t xml:space="preserve">El </w:t>
      </w:r>
      <w:proofErr w:type="spellStart"/>
      <w:r w:rsidRPr="00DD17CD">
        <w:rPr>
          <w:rFonts w:ascii="Century Gothic" w:hAnsi="Century Gothic"/>
        </w:rPr>
        <w:t>Tyrrell</w:t>
      </w:r>
      <w:proofErr w:type="spellEnd"/>
      <w:r w:rsidRPr="00DD17CD">
        <w:rPr>
          <w:rFonts w:ascii="Century Gothic" w:hAnsi="Century Gothic"/>
        </w:rPr>
        <w:t xml:space="preserve"> no tiene ningún coche a su derecha y está a continuación del coche negro.</w:t>
      </w:r>
    </w:p>
    <w:p w:rsidR="00DD17CD" w:rsidRDefault="00DD17CD" w:rsidP="00DD17CD">
      <w:pPr>
        <w:pStyle w:val="Prrafodelista"/>
        <w:ind w:left="1080"/>
        <w:rPr>
          <w:rFonts w:ascii="Century Gothic" w:hAnsi="Century Gothic"/>
        </w:rPr>
      </w:pPr>
    </w:p>
    <w:p w:rsidR="00DD17CD" w:rsidRPr="00DD17CD" w:rsidRDefault="00DD17CD" w:rsidP="00DD17CD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 w:rsidRPr="00DD17CD">
        <w:rPr>
          <w:rFonts w:ascii="Century Gothic" w:hAnsi="Century Gothic"/>
        </w:rPr>
        <w:t xml:space="preserve">El coche negro está entre el </w:t>
      </w:r>
      <w:proofErr w:type="spellStart"/>
      <w:r w:rsidRPr="00DD17CD">
        <w:rPr>
          <w:rFonts w:ascii="Century Gothic" w:hAnsi="Century Gothic"/>
        </w:rPr>
        <w:t>Tyrrell</w:t>
      </w:r>
      <w:proofErr w:type="spellEnd"/>
      <w:r w:rsidRPr="00DD17CD">
        <w:rPr>
          <w:rFonts w:ascii="Century Gothic" w:hAnsi="Century Gothic"/>
        </w:rPr>
        <w:t xml:space="preserve"> y el coche amarillo.</w:t>
      </w:r>
    </w:p>
    <w:p w:rsidR="00DD17CD" w:rsidRDefault="00DD17CD" w:rsidP="00DD17CD">
      <w:pPr>
        <w:pStyle w:val="Prrafodelista"/>
        <w:ind w:left="1080"/>
        <w:rPr>
          <w:rFonts w:ascii="Century Gothic" w:hAnsi="Century Gothic"/>
        </w:rPr>
      </w:pPr>
    </w:p>
    <w:p w:rsidR="00DD17CD" w:rsidRPr="00DD17CD" w:rsidRDefault="00DD17CD" w:rsidP="00DD17CD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 w:rsidRPr="00DD17CD">
        <w:rPr>
          <w:rFonts w:ascii="Century Gothic" w:hAnsi="Century Gothic"/>
        </w:rPr>
        <w:t>El Shadow no tiene ningún coche a su izquierda; y está a la izquierda del coche verde.</w:t>
      </w:r>
    </w:p>
    <w:p w:rsidR="00DD17CD" w:rsidRDefault="00DD17CD" w:rsidP="00DD17CD">
      <w:pPr>
        <w:pStyle w:val="Prrafodelista"/>
        <w:ind w:left="1080"/>
        <w:rPr>
          <w:rFonts w:ascii="Century Gothic" w:hAnsi="Century Gothic"/>
        </w:rPr>
      </w:pPr>
    </w:p>
    <w:p w:rsidR="00DD17CD" w:rsidRPr="00DD17CD" w:rsidRDefault="00DD17CD" w:rsidP="00DD17CD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 w:rsidRPr="00DD17CD">
        <w:rPr>
          <w:rFonts w:ascii="Century Gothic" w:hAnsi="Century Gothic"/>
        </w:rPr>
        <w:t xml:space="preserve">A la derecha del coche verde está el </w:t>
      </w:r>
      <w:proofErr w:type="spellStart"/>
      <w:r w:rsidRPr="00DD17CD">
        <w:rPr>
          <w:rFonts w:ascii="Century Gothic" w:hAnsi="Century Gothic"/>
        </w:rPr>
        <w:t>March</w:t>
      </w:r>
      <w:proofErr w:type="spellEnd"/>
      <w:r w:rsidRPr="00DD17CD">
        <w:rPr>
          <w:rFonts w:ascii="Century Gothic" w:hAnsi="Century Gothic"/>
        </w:rPr>
        <w:t>.</w:t>
      </w:r>
    </w:p>
    <w:p w:rsidR="00DD17CD" w:rsidRDefault="00DD17CD" w:rsidP="00DD17CD">
      <w:pPr>
        <w:pStyle w:val="Prrafodelista"/>
        <w:ind w:left="1080"/>
        <w:rPr>
          <w:rFonts w:ascii="Century Gothic" w:hAnsi="Century Gothic"/>
        </w:rPr>
      </w:pPr>
    </w:p>
    <w:p w:rsidR="00DD17CD" w:rsidRPr="00DD17CD" w:rsidRDefault="00DD17CD" w:rsidP="00DD17CD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r w:rsidRPr="00DD17CD">
        <w:rPr>
          <w:rFonts w:ascii="Century Gothic" w:hAnsi="Century Gothic"/>
        </w:rPr>
        <w:t>El Lotus es el segundo a la derecha del coche crema y el segundo a la izquierda del coche marrón.</w:t>
      </w:r>
    </w:p>
    <w:p w:rsidR="00DD17CD" w:rsidRDefault="00DD17CD" w:rsidP="00DD17CD">
      <w:pPr>
        <w:pStyle w:val="Prrafodelista"/>
        <w:ind w:left="1080"/>
        <w:rPr>
          <w:rFonts w:ascii="Century Gothic" w:hAnsi="Century Gothic"/>
        </w:rPr>
      </w:pPr>
    </w:p>
    <w:p w:rsidR="00DD17CD" w:rsidRPr="00DD17CD" w:rsidRDefault="00DD17CD" w:rsidP="00DD17CD">
      <w:pPr>
        <w:pStyle w:val="Prrafodelista"/>
        <w:numPr>
          <w:ilvl w:val="0"/>
          <w:numId w:val="4"/>
        </w:numPr>
        <w:rPr>
          <w:rFonts w:ascii="Century Gothic" w:hAnsi="Century Gothic"/>
        </w:rPr>
      </w:pPr>
      <w:proofErr w:type="gramStart"/>
      <w:r w:rsidRPr="00DD17CD">
        <w:rPr>
          <w:rFonts w:ascii="Century Gothic" w:hAnsi="Century Gothic"/>
        </w:rPr>
        <w:t>El</w:t>
      </w:r>
      <w:proofErr w:type="gramEnd"/>
      <w:r w:rsidRPr="00DD17CD">
        <w:rPr>
          <w:rFonts w:ascii="Century Gothic" w:hAnsi="Century Gothic"/>
        </w:rPr>
        <w:t xml:space="preserve"> Lola es el segundo a la izquierda del </w:t>
      </w:r>
      <w:proofErr w:type="spellStart"/>
      <w:r w:rsidRPr="00DD17CD">
        <w:rPr>
          <w:rFonts w:ascii="Century Gothic" w:hAnsi="Century Gothic"/>
        </w:rPr>
        <w:t>Iso</w:t>
      </w:r>
      <w:proofErr w:type="spellEnd"/>
      <w:r w:rsidRPr="00DD17CD">
        <w:rPr>
          <w:rFonts w:ascii="Century Gothic" w:hAnsi="Century Gothic"/>
        </w:rPr>
        <w:t>.</w:t>
      </w:r>
    </w:p>
    <w:p w:rsidR="00DD17CD" w:rsidRP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P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Pr="00DD17CD" w:rsidRDefault="00DD17CD" w:rsidP="00DD17CD">
      <w:pPr>
        <w:ind w:left="360"/>
        <w:jc w:val="center"/>
        <w:rPr>
          <w:rFonts w:ascii="Century Gothic" w:hAnsi="Century Gothic"/>
        </w:rPr>
      </w:pPr>
    </w:p>
    <w:p w:rsidR="00DD17CD" w:rsidRDefault="00DD17CD" w:rsidP="00DD17CD">
      <w:pPr>
        <w:ind w:left="360"/>
        <w:jc w:val="center"/>
        <w:rPr>
          <w:rFonts w:ascii="Century Gothic" w:hAnsi="Century Gothic"/>
          <w:u w:val="single"/>
        </w:rPr>
      </w:pPr>
      <w:bookmarkStart w:id="0" w:name="_GoBack"/>
      <w:bookmarkEnd w:id="0"/>
    </w:p>
    <w:sectPr w:rsidR="00DD17CD" w:rsidSect="00EE7547">
      <w:pgSz w:w="12240" w:h="15840"/>
      <w:pgMar w:top="1418" w:right="1315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BD" w:rsidRDefault="00A816BD" w:rsidP="00A909E2">
      <w:pPr>
        <w:spacing w:after="0" w:line="240" w:lineRule="auto"/>
      </w:pPr>
      <w:r>
        <w:separator/>
      </w:r>
    </w:p>
  </w:endnote>
  <w:endnote w:type="continuationSeparator" w:id="0">
    <w:p w:rsidR="00A816BD" w:rsidRDefault="00A816BD" w:rsidP="00A9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BD" w:rsidRDefault="00A816BD" w:rsidP="00A909E2">
      <w:pPr>
        <w:spacing w:after="0" w:line="240" w:lineRule="auto"/>
      </w:pPr>
      <w:r>
        <w:separator/>
      </w:r>
    </w:p>
  </w:footnote>
  <w:footnote w:type="continuationSeparator" w:id="0">
    <w:p w:rsidR="00A816BD" w:rsidRDefault="00A816BD" w:rsidP="00A9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E2" w:rsidRDefault="00A909E2" w:rsidP="00E5181A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CE12E8A" wp14:editId="15C35D72">
          <wp:extent cx="5986732" cy="529470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s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8632" cy="53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A4E"/>
    <w:multiLevelType w:val="hybridMultilevel"/>
    <w:tmpl w:val="03729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64534"/>
    <w:multiLevelType w:val="hybridMultilevel"/>
    <w:tmpl w:val="672EE9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64E4B"/>
    <w:multiLevelType w:val="hybridMultilevel"/>
    <w:tmpl w:val="C428BB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184F87"/>
    <w:multiLevelType w:val="hybridMultilevel"/>
    <w:tmpl w:val="6E54E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07"/>
    <w:rsid w:val="00057B91"/>
    <w:rsid w:val="002508E9"/>
    <w:rsid w:val="006D5854"/>
    <w:rsid w:val="00747DA1"/>
    <w:rsid w:val="007C7963"/>
    <w:rsid w:val="00A816BD"/>
    <w:rsid w:val="00A909E2"/>
    <w:rsid w:val="00BD4407"/>
    <w:rsid w:val="00DD17CD"/>
    <w:rsid w:val="00E5181A"/>
    <w:rsid w:val="00ED604E"/>
    <w:rsid w:val="00EE7547"/>
    <w:rsid w:val="00F5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D44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0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9E2"/>
  </w:style>
  <w:style w:type="paragraph" w:styleId="Piedepgina">
    <w:name w:val="footer"/>
    <w:basedOn w:val="Normal"/>
    <w:link w:val="PiedepginaCar"/>
    <w:uiPriority w:val="99"/>
    <w:unhideWhenUsed/>
    <w:rsid w:val="00A90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9E2"/>
  </w:style>
  <w:style w:type="paragraph" w:styleId="Textodeglobo">
    <w:name w:val="Balloon Text"/>
    <w:basedOn w:val="Normal"/>
    <w:link w:val="TextodegloboCar"/>
    <w:uiPriority w:val="99"/>
    <w:semiHidden/>
    <w:unhideWhenUsed/>
    <w:rsid w:val="00A9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D44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0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9E2"/>
  </w:style>
  <w:style w:type="paragraph" w:styleId="Piedepgina">
    <w:name w:val="footer"/>
    <w:basedOn w:val="Normal"/>
    <w:link w:val="PiedepginaCar"/>
    <w:uiPriority w:val="99"/>
    <w:unhideWhenUsed/>
    <w:rsid w:val="00A90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9E2"/>
  </w:style>
  <w:style w:type="paragraph" w:styleId="Textodeglobo">
    <w:name w:val="Balloon Text"/>
    <w:basedOn w:val="Normal"/>
    <w:link w:val="TextodegloboCar"/>
    <w:uiPriority w:val="99"/>
    <w:semiHidden/>
    <w:unhideWhenUsed/>
    <w:rsid w:val="00A9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1033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 Mondragón Cobos</dc:creator>
  <cp:lastModifiedBy>Maru Mondragón Cobos</cp:lastModifiedBy>
  <cp:revision>4</cp:revision>
  <dcterms:created xsi:type="dcterms:W3CDTF">2014-07-11T16:00:00Z</dcterms:created>
  <dcterms:modified xsi:type="dcterms:W3CDTF">2014-08-01T15:12:00Z</dcterms:modified>
</cp:coreProperties>
</file>