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20D1" w:rsidRDefault="003C20D1">
      <w:r>
        <w:rPr>
          <w:noProof/>
          <w:lang w:eastAsia="es-MX"/>
        </w:rPr>
        <mc:AlternateContent>
          <mc:Choice Requires="wps">
            <w:drawing>
              <wp:anchor distT="0" distB="0" distL="114300" distR="114300" simplePos="0" relativeHeight="251668480" behindDoc="0" locked="0" layoutInCell="1" allowOverlap="1" wp14:anchorId="22E8184A" wp14:editId="3CF8A0EE">
                <wp:simplePos x="0" y="0"/>
                <wp:positionH relativeFrom="column">
                  <wp:posOffset>2743300</wp:posOffset>
                </wp:positionH>
                <wp:positionV relativeFrom="paragraph">
                  <wp:posOffset>-467995</wp:posOffset>
                </wp:positionV>
                <wp:extent cx="2374265" cy="155275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52755"/>
                        </a:xfrm>
                        <a:prstGeom prst="rect">
                          <a:avLst/>
                        </a:prstGeom>
                        <a:noFill/>
                        <a:ln w="9525">
                          <a:noFill/>
                          <a:miter lim="800000"/>
                          <a:headEnd/>
                          <a:tailEnd/>
                        </a:ln>
                      </wps:spPr>
                      <wps:txbx>
                        <w:txbxContent>
                          <w:p w:rsidR="00D61017" w:rsidRDefault="00D61017" w:rsidP="00270E62">
                            <w:pPr>
                              <w:jc w:val="center"/>
                            </w:pPr>
                            <w:r>
                              <w:rPr>
                                <w:noProof/>
                                <w:lang w:eastAsia="es-MX"/>
                              </w:rPr>
                              <w:drawing>
                                <wp:inline distT="0" distB="0" distL="0" distR="0" wp14:anchorId="171FF08D" wp14:editId="3F5C03BA">
                                  <wp:extent cx="1311215" cy="1432870"/>
                                  <wp:effectExtent l="0" t="0" r="381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scuela_EIP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09256" cy="1430729"/>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in;margin-top:-36.85pt;width:186.95pt;height:122.25pt;z-index:2516684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m/EwIAAPwDAAAOAAAAZHJzL2Uyb0RvYy54bWysU11v2yAUfZ+0/4B4X+y4cdNacaouXadJ&#10;3YfU7QcQwDEacBmQ2N2v7wWnabS9TfMDAt97z73ncFjdjEaTg/RBgW3pfFZSIi0HoeyupT++37+7&#10;oiREZgXTYGVLn2SgN+u3b1aDa2QFPWghPUEQG5rBtbSP0TVFEXgvDQszcNJisANvWMSj3xXCswHR&#10;jS6qsrwsBvDCeeAyBPx7NwXpOuN3neTxa9cFGYluKc4W8+rzuk1rsV6xZueZ6xU/jsH+YQrDlMWm&#10;J6g7FhnZe/UXlFHcQ4AuzjiYArpOcZk5IJt5+Qebx545mbmgOMGdZAr/D5Z/OXzzRImWXpRLSiwz&#10;eEmbPRMeiJAkyjECqZJMgwsNZj86zI/jexjxujPl4B6A/wzEwqZndidvvYehl0zgmPNUWZyVTjgh&#10;gWyHzyCwG9tHyEBj503SEFUhiI7X9XS6IpyDcPxZXSwX1WVNCcfYvK6rZV3nHqx5KXc+xI8SDEmb&#10;lnr0QIZnh4cQ0ziseUlJ3SzcK62zD7QlQ0uv66rOBWcRoyLaVCvT0qsyfZNxEssPVuTiyJSe9thA&#10;2yPtxHTiHMftiIlJiy2IJxTAw2RHfD646cH/pmRAK7Y0/NozLynRnyyKeD1fLJJ382FRLys8+PPI&#10;9jzCLEeolkZKpu0mZr9PXG9R7E5lGV4nOc6KFsvqHJ9D8vD5OWe9Ptr1MwAAAP//AwBQSwMEFAAG&#10;AAgAAAAhAHQqX97hAAAACwEAAA8AAABkcnMvZG93bnJldi54bWxMj8tOwzAQRfdI/IM1SOxam7Yh&#10;IcSpECoLJBallL1rTx4Q21HspIGvZ1jBcjRH955bbGfbsQmH0Hon4WYpgKHT3rSulnB8e1pkwEJU&#10;zqjOO5TwhQG25eVFoXLjz+4Vp0OsGYW4kCsJTYx9znnQDVoVlr5HR7/KD1ZFOoeam0GdKdx2fCXE&#10;LbeqddTQqB4fG9Sfh9FKqJ7fU/uyqXbH3Zh8f0yJnve1lvL6an64BxZxjn8w/OqTOpTkdPKjM4F1&#10;EjbrFW2JEhbpOgVGRCaSO2AnQlORAS8L/n9D+QMAAP//AwBQSwECLQAUAAYACAAAACEAtoM4kv4A&#10;AADhAQAAEwAAAAAAAAAAAAAAAAAAAAAAW0NvbnRlbnRfVHlwZXNdLnhtbFBLAQItABQABgAIAAAA&#10;IQA4/SH/1gAAAJQBAAALAAAAAAAAAAAAAAAAAC8BAABfcmVscy8ucmVsc1BLAQItABQABgAIAAAA&#10;IQBR+Nm/EwIAAPwDAAAOAAAAAAAAAAAAAAAAAC4CAABkcnMvZTJvRG9jLnhtbFBLAQItABQABgAI&#10;AAAAIQB0Kl/e4QAAAAsBAAAPAAAAAAAAAAAAAAAAAG0EAABkcnMvZG93bnJldi54bWxQSwUGAAAA&#10;AAQABADzAAAAewUAAAAA&#10;" filled="f" stroked="f">
                <v:textbox>
                  <w:txbxContent>
                    <w:p w:rsidR="00D61017" w:rsidRDefault="00D61017" w:rsidP="00270E62">
                      <w:pPr>
                        <w:jc w:val="center"/>
                      </w:pPr>
                      <w:r>
                        <w:rPr>
                          <w:noProof/>
                          <w:lang w:eastAsia="es-MX"/>
                        </w:rPr>
                        <w:drawing>
                          <wp:inline distT="0" distB="0" distL="0" distR="0" wp14:anchorId="171FF08D" wp14:editId="3F5C03BA">
                            <wp:extent cx="1311215" cy="1432870"/>
                            <wp:effectExtent l="0" t="0" r="381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scuela_EIP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09256" cy="1430729"/>
                                    </a:xfrm>
                                    <a:prstGeom prst="rect">
                                      <a:avLst/>
                                    </a:prstGeom>
                                    <a:ln>
                                      <a:noFill/>
                                    </a:ln>
                                    <a:effectLst>
                                      <a:softEdge rad="112500"/>
                                    </a:effectLst>
                                  </pic:spPr>
                                </pic:pic>
                              </a:graphicData>
                            </a:graphic>
                          </wp:inline>
                        </w:drawing>
                      </w:r>
                    </w:p>
                  </w:txbxContent>
                </v:textbox>
              </v:shape>
            </w:pict>
          </mc:Fallback>
        </mc:AlternateContent>
      </w:r>
    </w:p>
    <w:sdt>
      <w:sdtPr>
        <w:id w:val="-1483693710"/>
        <w:docPartObj>
          <w:docPartGallery w:val="Cover Pages"/>
          <w:docPartUnique/>
        </w:docPartObj>
      </w:sdtPr>
      <w:sdtEndPr/>
      <w:sdtContent>
        <w:p w:rsidR="00016111" w:rsidRDefault="00016111">
          <w:r>
            <w:rPr>
              <w:noProof/>
              <w:lang w:eastAsia="es-MX"/>
            </w:rPr>
            <mc:AlternateContent>
              <mc:Choice Requires="wps">
                <w:drawing>
                  <wp:anchor distT="0" distB="0" distL="114300" distR="114300" simplePos="0" relativeHeight="251664384" behindDoc="0" locked="0" layoutInCell="1" allowOverlap="1" wp14:anchorId="2942A055" wp14:editId="7C0D967F">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66000</wp14:pctPosVOffset>
                        </wp:positionV>
                      </mc:Choice>
                      <mc:Fallback>
                        <wp:positionV relativeFrom="page">
                          <wp:posOffset>6638290</wp:posOffset>
                        </wp:positionV>
                      </mc:Fallback>
                    </mc:AlternateContent>
                    <wp:extent cx="2797810" cy="268605"/>
                    <wp:effectExtent l="0" t="0" r="0" b="0"/>
                    <wp:wrapSquare wrapText="bothSides"/>
                    <wp:docPr id="33" name="Cuadro de texto 33"/>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D61017" w:rsidRDefault="00D61017">
                                <w:pPr>
                                  <w:pStyle w:val="Sinespaciado"/>
                                  <w:rPr>
                                    <w:color w:val="3E3D2D" w:themeColor="text2"/>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 id="Cuadro de texto 33" o:spid="_x0000_s1027" type="#_x0000_t202" style="position:absolute;margin-left:0;margin-top:0;width:220.3pt;height:21.15pt;z-index:251664384;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eujPQIAAG8EAAAOAAAAZHJzL2Uyb0RvYy54bWysVE2P2jAQvVfa/2D5viR8sxFhRVlRVUK7&#10;K7HVno3jkEi2x7UNCf31HTvAom1PVS9m7DcZe957w/yxVZIchXU16Jz2eyklQnMoar3P6Y+39f2M&#10;EueZLpgELXJ6Eo4+Lu6+zBuTiQFUIAthCRbRLmtMTivvTZYkjldCMdcDIzSCJVjFPG7tPiksa7C6&#10;kskgTSdJA7YwFrhwDk+fOpAuYv2yFNy/lKUTnsic4tt8XG1cd2FNFnOW7S0zVc3Pz2D/8ArFao2X&#10;Xks9Mc/IwdZ/lFI1t+Cg9D0OKoGyrLmIPWA3/fRTN9uKGRF7QXKcudLk/l9Z/nx8taQucjocUqKZ&#10;Qo1WB1ZYIIUgXrQeCCJIU2Nchtlbg/m+/Qotyn05d3gYum9Lq8Iv9kUQR8JPV5KxFOF4OJg+TGd9&#10;hDhig8lsko5DmeTja2Od/yZAkRDk1KKIkVt23DjfpV5SwmUa1rWUUUipSZPTyXCcxg+uCBaXOuSK&#10;aIlzmdBR9/IQ+XbXRiKuXe2gOGGzFjrXOMPXNb5ow5x/ZRZtgk2g9f0LLqUEvBnOESUV2F9/Ow/5&#10;qB6ilDRou5y6nwdmBSXyu0ZdH/qjUfBp3IzG0wFu7C2yu0X0Qa0And3HITM8hiHfy0tYWlDvOCHL&#10;cCtCTHO8O6e7S7jy3TDghHGxXMYkdKZhfqO3hofSgbfA91v7zqw5ixKc8QwXg7LskzZdbvjSmeXB&#10;o0JRuMBzxyoKHjbo6ij9eQLD2NzuY9bH/8TiNwAAAP//AwBQSwMEFAAGAAgAAAAhAFPNtu/eAAAA&#10;BAEAAA8AAABkcnMvZG93bnJldi54bWxMj09Lw0AQxe+C32EZwUuxm8RSS5pNKYIHEaH2D/S4zY5J&#10;NDsbsts09dN39FIvwxve8N5vssVgG9Fj52tHCuJxBAKpcKamUsF28/IwA+GDJqMbR6jgjB4W+e1N&#10;plPjTvSB/TqUgkPIp1pBFUKbSumLCq32Y9cisffpOqsDr10pTadPHG4bmUTRVFpdEzdUusXnCovv&#10;9dEqGC3D9u31PR6t9v3+aXeOk9nXT6LU/d2wnIMIOITrMfziMzrkzHRwRzJeNAr4kfA32ZtMoimI&#10;A4vkEWSeyf/w+QUAAP//AwBQSwECLQAUAAYACAAAACEAtoM4kv4AAADhAQAAEwAAAAAAAAAAAAAA&#10;AAAAAAAAW0NvbnRlbnRfVHlwZXNdLnhtbFBLAQItABQABgAIAAAAIQA4/SH/1gAAAJQBAAALAAAA&#10;AAAAAAAAAAAAAC8BAABfcmVscy8ucmVsc1BLAQItABQABgAIAAAAIQBJXeujPQIAAG8EAAAOAAAA&#10;AAAAAAAAAAAAAC4CAABkcnMvZTJvRG9jLnhtbFBLAQItABQABgAIAAAAIQBTzbbv3gAAAAQBAAAP&#10;AAAAAAAAAAAAAAAAAJcEAABkcnMvZG93bnJldi54bWxQSwUGAAAAAAQABADzAAAAogUAAAAA&#10;" filled="f" stroked="f" strokeweight=".5pt">
                    <v:textbox style="mso-fit-shape-to-text:t">
                      <w:txbxContent>
                        <w:p w:rsidR="00D61017" w:rsidRDefault="00D61017">
                          <w:pPr>
                            <w:pStyle w:val="Sinespaciado"/>
                            <w:rPr>
                              <w:color w:val="3E3D2D" w:themeColor="text2"/>
                            </w:rPr>
                          </w:pPr>
                        </w:p>
                      </w:txbxContent>
                    </v:textbox>
                    <w10:wrap type="square" anchorx="page" anchory="page"/>
                  </v:shape>
                </w:pict>
              </mc:Fallback>
            </mc:AlternateContent>
          </w:r>
          <w:r>
            <w:rPr>
              <w:noProof/>
              <w:lang w:eastAsia="es-MX"/>
            </w:rPr>
            <mc:AlternateContent>
              <mc:Choice Requires="wps">
                <w:drawing>
                  <wp:anchor distT="0" distB="0" distL="114300" distR="114300" simplePos="0" relativeHeight="251663360" behindDoc="1" locked="0" layoutInCell="1" allowOverlap="1" wp14:anchorId="30537A21" wp14:editId="0D80FE5C">
                    <wp:simplePos x="0" y="0"/>
                    <wp:positionH relativeFrom="page">
                      <wp:align>center</wp:align>
                    </wp:positionH>
                    <wp:positionV relativeFrom="page">
                      <wp:align>center</wp:align>
                    </wp:positionV>
                    <wp:extent cx="7383780" cy="9555480"/>
                    <wp:effectExtent l="0" t="0" r="7620" b="7620"/>
                    <wp:wrapNone/>
                    <wp:docPr id="34"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D61017" w:rsidRDefault="00D61017"/>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ángulo 34" o:spid="_x0000_s1028"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4CAnQIAAIIFAAAOAAAAZHJzL2Uyb0RvYy54bWysVMlu2zAQvRfoPxC8N5K3OhUiB0aCFAWM&#10;NEhS5ExTpCWU4rAkbcn9m35Lf6xDaslSn4rqQGi2x5nhm7m4bGtFDsK6CnROJ2cpJUJzKCq9y+m3&#10;x5sP55Q4z3TBFGiR06Nw9HL1/t1FYzIxhRJUISxBEO2yxuS09N5kSeJ4KWrmzsAIjUYJtmYeRbtL&#10;CssaRK9VMk3Tj0kDtjAWuHAOtdedka4ivpSC+69SOuGJyinm5uNp47kNZ7K6YNnOMlNWvE+D/UMW&#10;Nas0XjpCXTPPyN5Wf0HVFbfgQPozDnUCUlZcxBqwmkn6ppqHkhkRa8HmODO2yf0/WH57uLOkKnI6&#10;m1OiWY1vdI9d+/1L7/YKCGqxRY1xGXo+mDsbinRmA/y7Q0PyyhIE1/u00tbBF0skbez3cey3aD3h&#10;qFzOzmfLc3wWjrZPi8VijkJAZdkQbqzznwXUJPzk1GJqsc/ssHG+cx1cwm1Kh1PDTaVUZw2amGWX&#10;WEzRH5XovO+FxOIxlWlEjbQTV8qSA0PCMM6F9pPOVLJCdOpFil+f5xgRs1YaAQOyxPtH7Emazk7B&#10;Kz/tUXr3ECkiacfY9FTgkFdX4RgRLwbtx+C60mBPASgsqguWnf/Qo64zoUm+3baRFzHHoNlCcUSu&#10;WOiGyBl+U+GjbJjzd8zi1OBD4ibwX/GQCpqcQv9HSQn25yl98Ecyo5WSBqcwp+7HnllBifqikebT&#10;5Xw2DXMbpfliGQT7yrR9adL7+grw5Sa4dQyPvyHAq+FXWqifcGWsw71oYprj7Tnl3g7Cle/2Ay4d&#10;Ltbr6IbDapjf6AfDA3jodKDdY/vErOm56ZHWtzDMLMveULTzDZEa1nsPsor8fe5s/wY46JFL/VIK&#10;m+SlHL2eV+fqDwAAAP//AwBQSwMEFAAGAAgAAAAhANuwpmfdAAAABwEAAA8AAABkcnMvZG93bnJl&#10;di54bWxMj0FrwkAQhe8F/8MyBW91o2jQNBsRoVDaXtRCe9xkp9lgdjZkV5P++469tJdhhvd48718&#10;O7pWXLEPjScF81kCAqnypqFawfvp6WENIkRNRreeUME3BtgWk7tcZ8YPdMDrMdaCQyhkWoGNscuk&#10;DJVFp8PMd0isffne6chnX0vT64HDXSsXSZJKpxviD1Z3uLdYnY8Xp6B88fbNnXbp5vn14/zZrDYH&#10;OUSlpvfj7hFExDH+meGGz+hQMFPpL2SCaBVwkfg7b9o8XXCPkrdVslyDLHL5n7/4AQAA//8DAFBL&#10;AQItABQABgAIAAAAIQC2gziS/gAAAOEBAAATAAAAAAAAAAAAAAAAAAAAAABbQ29udGVudF9UeXBl&#10;c10ueG1sUEsBAi0AFAAGAAgAAAAhADj9If/WAAAAlAEAAAsAAAAAAAAAAAAAAAAALwEAAF9yZWxz&#10;Ly5yZWxzUEsBAi0AFAAGAAgAAAAhAC3zgICdAgAAggUAAA4AAAAAAAAAAAAAAAAALgIAAGRycy9l&#10;Mm9Eb2MueG1sUEsBAi0AFAAGAAgAAAAhANuwpmfdAAAABwEAAA8AAAAAAAAAAAAAAAAA9wQAAGRy&#10;cy9kb3ducmV2LnhtbFBLBQYAAAAABAAEAPMAAAABBgAAAAA=&#10;" stroked="f" strokeweight="1.25pt">
                    <v:fill r:id="rId11" o:title="" recolor="t" rotate="t" type="tile"/>
                    <v:imagedata recolortarget="#d4f492 [2579]"/>
                    <v:path arrowok="t"/>
                    <v:textbox inset="21.6pt,,21.6pt">
                      <w:txbxContent>
                        <w:p w:rsidR="00D61017" w:rsidRDefault="00D61017"/>
                      </w:txbxContent>
                    </v:textbox>
                    <w10:wrap anchorx="page" anchory="page"/>
                  </v:rect>
                </w:pict>
              </mc:Fallback>
            </mc:AlternateContent>
          </w:r>
          <w:r>
            <w:rPr>
              <w:noProof/>
              <w:lang w:eastAsia="es-MX"/>
            </w:rPr>
            <mc:AlternateContent>
              <mc:Choice Requires="wps">
                <w:drawing>
                  <wp:anchor distT="0" distB="0" distL="114300" distR="114300" simplePos="0" relativeHeight="251660288" behindDoc="0" locked="0" layoutInCell="1" allowOverlap="1" wp14:anchorId="28AAD602" wp14:editId="3CE0C240">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017520"/>
                    <wp:effectExtent l="0" t="0" r="0" b="0"/>
                    <wp:wrapNone/>
                    <wp:docPr id="35" name="Rectángulo 35"/>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61017" w:rsidRDefault="004275F7">
                                <w:pPr>
                                  <w:spacing w:before="240"/>
                                  <w:jc w:val="center"/>
                                  <w:rPr>
                                    <w:color w:val="FFFFFF" w:themeColor="background1"/>
                                  </w:rPr>
                                </w:pPr>
                                <w:sdt>
                                  <w:sdtPr>
                                    <w:rPr>
                                      <w:color w:val="FFFFFF" w:themeColor="background1"/>
                                    </w:rPr>
                                    <w:alias w:val="Descripción breve"/>
                                    <w:id w:val="207926161"/>
                                    <w:dataBinding w:prefixMappings="xmlns:ns0='http://schemas.microsoft.com/office/2006/coverPageProps'" w:xpath="/ns0:CoverPageProperties[1]/ns0:Abstract[1]" w:storeItemID="{55AF091B-3C7A-41E3-B477-F2FDAA23CFDA}"/>
                                    <w:text/>
                                  </w:sdtPr>
                                  <w:sdtEndPr/>
                                  <w:sdtContent>
                                    <w:r w:rsidR="00D61017">
                                      <w:rPr>
                                        <w:color w:val="FFFFFF" w:themeColor="background1"/>
                                      </w:rPr>
                                      <w:t xml:space="preserve">                                                               </w:t>
                                    </w:r>
                                    <w:r w:rsidR="00D61017" w:rsidRPr="00016111">
                                      <w:rPr>
                                        <w:color w:val="FFFFFF" w:themeColor="background1"/>
                                      </w:rPr>
                                      <w:t>Modelo de formación vivencial para la especialización de mujeres líderes en incidencia política desde la ciudadanía.</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Rectángulo 35" o:spid="_x0000_s1029" style="position:absolute;margin-left:0;margin-top:0;width:226.45pt;height:237.6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V3QpgIAAJ0FAAAOAAAAZHJzL2Uyb0RvYy54bWysVM1u2zAMvg/YOwi6r7ZTpM2COkXQosOA&#10;oivaDj0rshQbkEVNUmJnb7Nn2YuNkmxn7YodhuWgSOTHjz8meXHZt4rshXUN6JIWJzklQnOoGr0t&#10;6denmw8LSpxnumIKtCjpQTh6uXr/7qIzSzGDGlQlLEES7ZadKWntvVlmmeO1aJk7ASM0KiXYlnl8&#10;2m1WWdYhe6uyWZ6fZR3YyljgwjmUXiclXUV+KQX3X6R0whNVUozNx9PGcxPObHXBllvLTN3wIQz2&#10;D1G0rNHodKK6Zp6RnW3+oGobbsGB9Ccc2gykbLiIOWA2Rf4qm8eaGRFzweI4M5XJ/T9afre/t6Sp&#10;Sno6p0SzFr/RA1bt5w+93SkgKMUSdcYtEflo7u3wcngN+fbStuEfMyF9LOthKqvoPeEonC3O5x8L&#10;pOeoO82L8/ksFj47mhvr/CcBLQmXklqMIJaT7W+dR5cIHSHBmwPVVDeNUvERekVcKUv2DL+y72ch&#10;ZLR4gVI6YDUEq6QOkixklnKJN39QIuCUfhASyxKij4HEhjw6YZwL7Yukqlklku95jr/R+xhWjCUS&#10;BmaJ/ifugWBEJpKRO0U54IOpiP08Ged/CywZTxbRM2g/GbeNBvsWgcKsBs8JPxYplSZUyfebPrVM&#10;QAbJBqoDtpGFNF/O8JsGP+Qtc/6eWRwoHD1cEv4LHlJBV1IYbpTUYL+/JQ947HPUUtLhgJbUfdsx&#10;KyhRnzVOQLGYLRZhpF+87IvXJr5Oz+bnZ4jUu/YKsEMKXEmGxytKrVfjVVpon3GfrINnVDHN0X9J&#10;N+P1yqfVgfuIi/U6gnCODfO3+tHwQB0qHVr1qX9m1gz97HEU7mAcZ7Z81dYJGyw1rHceZBN7/ljZ&#10;4RvgDojNNOyrsGR+f0fUcauufgEAAP//AwBQSwMEFAAGAAgAAAAhAOBUlyPaAAAABQEAAA8AAABk&#10;cnMvZG93bnJldi54bWxMj0FPwzAMhe+T9h8iI3HbUioKrDSdpmnc2ToO3LLGawqNUzXZWv49hgtc&#10;rGc9673PxXpynbjiEFpPCu6WCQik2puWGgXH6mXxBCJETUZ3nlDBFwZYl/NZoXPjR9rj9RAbwSEU&#10;cq3AxtjnUobaotNh6Xsk9s5+cDryOjTSDHrkcNfJNEkepNMtcYPVPW4t1p+Hi1OwTV5X2fhh3vYb&#10;+75zVeXP2dErdXszbZ5BRJzi3zH84DM6lMx08hcyQXQK+JH4O9m7z9IViBOLxywFWRbyP335DQAA&#10;//8DAFBLAQItABQABgAIAAAAIQC2gziS/gAAAOEBAAATAAAAAAAAAAAAAAAAAAAAAABbQ29udGVu&#10;dF9UeXBlc10ueG1sUEsBAi0AFAAGAAgAAAAhADj9If/WAAAAlAEAAAsAAAAAAAAAAAAAAAAALwEA&#10;AF9yZWxzLy5yZWxzUEsBAi0AFAAGAAgAAAAhAM51XdCmAgAAnQUAAA4AAAAAAAAAAAAAAAAALgIA&#10;AGRycy9lMm9Eb2MueG1sUEsBAi0AFAAGAAgAAAAhAOBUlyPaAAAABQEAAA8AAAAAAAAAAAAAAAAA&#10;AAUAAGRycy9kb3ducmV2LnhtbFBLBQYAAAAABAAEAPMAAAAHBgAAAAA=&#10;" fillcolor="#3e3d2d [3215]" stroked="f" strokeweight="1.25pt">
                    <v:textbox inset="14.4pt,14.4pt,14.4pt,28.8pt">
                      <w:txbxContent>
                        <w:p w:rsidR="00D61017" w:rsidRDefault="004275F7">
                          <w:pPr>
                            <w:spacing w:before="240"/>
                            <w:jc w:val="center"/>
                            <w:rPr>
                              <w:color w:val="FFFFFF" w:themeColor="background1"/>
                            </w:rPr>
                          </w:pPr>
                          <w:sdt>
                            <w:sdtPr>
                              <w:rPr>
                                <w:color w:val="FFFFFF" w:themeColor="background1"/>
                              </w:rPr>
                              <w:alias w:val="Descripción breve"/>
                              <w:id w:val="207926161"/>
                              <w:dataBinding w:prefixMappings="xmlns:ns0='http://schemas.microsoft.com/office/2006/coverPageProps'" w:xpath="/ns0:CoverPageProperties[1]/ns0:Abstract[1]" w:storeItemID="{55AF091B-3C7A-41E3-B477-F2FDAA23CFDA}"/>
                              <w:text/>
                            </w:sdtPr>
                            <w:sdtEndPr/>
                            <w:sdtContent>
                              <w:r w:rsidR="00D61017">
                                <w:rPr>
                                  <w:color w:val="FFFFFF" w:themeColor="background1"/>
                                </w:rPr>
                                <w:t xml:space="preserve">                                                               </w:t>
                              </w:r>
                              <w:r w:rsidR="00D61017" w:rsidRPr="00016111">
                                <w:rPr>
                                  <w:color w:val="FFFFFF" w:themeColor="background1"/>
                                </w:rPr>
                                <w:t>Modelo de formación vivencial para la especialización de mujeres líderes en incidencia política desde la ciudadanía.</w:t>
                              </w:r>
                            </w:sdtContent>
                          </w:sdt>
                        </w:p>
                      </w:txbxContent>
                    </v:textbox>
                    <w10:wrap anchorx="page" anchory="page"/>
                  </v:rect>
                </w:pict>
              </mc:Fallback>
            </mc:AlternateContent>
          </w:r>
          <w:r>
            <w:rPr>
              <w:noProof/>
              <w:lang w:eastAsia="es-MX"/>
            </w:rPr>
            <mc:AlternateContent>
              <mc:Choice Requires="wps">
                <w:drawing>
                  <wp:anchor distT="0" distB="0" distL="114300" distR="114300" simplePos="0" relativeHeight="251659264" behindDoc="0" locked="0" layoutInCell="1" allowOverlap="1" wp14:anchorId="1588DB95" wp14:editId="3E5C9DCC">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0" b="0"/>
                    <wp:wrapNone/>
                    <wp:docPr id="36" name="Rectángulo 36"/>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id="Rectángulo 36" o:spid="_x0000_s1026" style="position:absolute;margin-left:0;margin-top:0;width:244.8pt;height:554.4pt;z-index:25165926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1r6sQIAAN8FAAAOAAAAZHJzL2Uyb0RvYy54bWysVM1u2zAMvg/YOwi6r7bTpE2DOkXQosOA&#10;ri3aDj0rshwbkERNUuJkb7Nn6YuNkn+aZsUGDMtBEUXyI/mZ5PnFVkmyEdbVoHOaHaWUCM2hqPUq&#10;p9+erj9NKXGe6YJJ0CKnO+Hoxfzjh/PGzMQIKpCFsARBtJs1JqeV92aWJI5XQjF3BEZoVJZgFfMo&#10;2lVSWNYgupLJKE1PkgZsYSxw4Ry+XrVKOo/4ZSm4vytLJzyROcXcfDxtPJfhTObnbLayzFQ179Jg&#10;/5CFYrXGoAPUFfOMrG39G5SquQUHpT/ioBIoy5qLWANWk6UH1TxWzIhYC5LjzECT+3+w/HZzb0ld&#10;5PT4hBLNFH6jB2Tt5aderSUQfEWKGuNmaPlo7m0nObyGerelVeEfKyHbSOtuoFVsPeH4eJyl07MT&#10;ZJ+j7jQdp9NpJD55dTfW+c8CFAmXnFrMINLJNjfOY0g07U1CNAeyLq5rKaMQekVcSks2DL/ycpWF&#10;lNHjjZXUpMEGnUxPJxH5jTK22z7EKNrItfoKRQs7SfHXA/cRD8NgUKnxMfDVMhRvfidFyFTqB1Ei&#10;2chJG+AgLuNcaJ+1+VWsEH8LHQEDcolcDNgdQJ9kC9Jjt9R09sFVxCkZnNM2+p+cB48YGbQfnFWt&#10;wb4HILGqLnJr35PUUhNYWkKxw1a00M6oM/y6xma4Yc7fM4tDiQ2Ei8bf4VFKwI8J3Y2SCuyP996D&#10;Pc4KailpcMhz6r6vmRWUyC8ap+gsG4/DVojCeHI6QsHua5b7Gr1Wl4AdluFKMzxeg72X/bW0oJ5x&#10;Hy1CVFQxzTF2Trm3vXDp2+WDG42LxSKa4SYwzN/oR8MDeGA1NPvT9plZ002Ex2G6hX4hsNnBYLS2&#10;wVPDYu2hrOPUvPLa8Y1bJPZst/HCmtqXo9XrXp7/AgAA//8DAFBLAwQUAAYACAAAACEAlei4fN0A&#10;AAAGAQAADwAAAGRycy9kb3ducmV2LnhtbEyPQWvCQBCF7wX/wzJCb3WjFIlpNiLSFnoRYoXgbc1O&#10;k9DsbLq7avz3nfbSXh4M7/HeN/l6tL24oA+dIwXzWQICqXamo0bB4f3lIQURoiaje0eo4IYB1sXk&#10;LteZcVcq8bKPjeASCplW0MY4ZFKGukWrw8wNSOx9OG915NM30nh95XLby0WSLKXVHfFCqwfctlh/&#10;7s9WQXVzfhHf7HF13FXVrpSH8uv1Wan76bh5AhFxjH9h+MFndCiY6eTOZILoFfAj8VfZe0xXSxAn&#10;Ds2TNAVZ5PI/fvENAAD//wMAUEsBAi0AFAAGAAgAAAAhALaDOJL+AAAA4QEAABMAAAAAAAAAAAAA&#10;AAAAAAAAAFtDb250ZW50X1R5cGVzXS54bWxQSwECLQAUAAYACAAAACEAOP0h/9YAAACUAQAACwAA&#10;AAAAAAAAAAAAAAAvAQAAX3JlbHMvLnJlbHNQSwECLQAUAAYACAAAACEAaeta+rECAADfBQAADgAA&#10;AAAAAAAAAAAAAAAuAgAAZHJzL2Uyb0RvYy54bWxQSwECLQAUAAYACAAAACEAlei4fN0AAAAGAQAA&#10;DwAAAAAAAAAAAAAAAAALBQAAZHJzL2Rvd25yZXYueG1sUEsFBgAAAAAEAAQA8wAAABUGAAAAAA==&#10;" fillcolor="white [3212]" strokecolor="#73a40f [1614]" strokeweight="1.25pt">
                    <w10:wrap anchorx="page" anchory="page"/>
                  </v:rect>
                </w:pict>
              </mc:Fallback>
            </mc:AlternateContent>
          </w:r>
          <w:r>
            <w:rPr>
              <w:noProof/>
              <w:lang w:eastAsia="es-MX"/>
            </w:rPr>
            <mc:AlternateContent>
              <mc:Choice Requires="wps">
                <w:drawing>
                  <wp:anchor distT="0" distB="0" distL="114300" distR="114300" simplePos="0" relativeHeight="251662336" behindDoc="0" locked="0" layoutInCell="1" allowOverlap="1" wp14:anchorId="021E7D92" wp14:editId="66C3F113">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69000</wp14:pctPosVOffset>
                        </wp:positionV>
                      </mc:Choice>
                      <mc:Fallback>
                        <wp:positionV relativeFrom="page">
                          <wp:posOffset>6939915</wp:posOffset>
                        </wp:positionV>
                      </mc:Fallback>
                    </mc:AlternateContent>
                    <wp:extent cx="2875915" cy="118745"/>
                    <wp:effectExtent l="0" t="0" r="0" b="0"/>
                    <wp:wrapNone/>
                    <wp:docPr id="37" name="Rectángulo 37"/>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id="Rectángulo 37"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HhgIAAFUFAAAOAAAAZHJzL2Uyb0RvYy54bWysVMFuGyEQvVfqPyDuzXpdu06srCMrUapK&#10;URIlqXLGLHhXAoYC9tr9m35Lf6wDrNdREvVQ1QcMzMybmbdvOL/YaUW2wvkWTEXLkxElwnCoW7Ou&#10;6Pen60+nlPjATM0UGFHRvfD0YvHxw3ln52IMDahaOIIgxs87W9EmBDsvCs8boZk/ASsMGiU4zQIe&#10;3bqoHesQXatiPBp9KTpwtXXAhfd4e5WNdJHwpRQ83EnpRSCqolhbSKtL6yquxeKczdeO2ablfRns&#10;H6rQrDWYdIC6YoGRjWvfQOmWO/AgwwkHXYCULRepB+ymHL3q5rFhVqRekBxvB5r8/4Plt9t7R9q6&#10;op9nlBim8Rs9IGu/f5n1RgHBW6Sos36Ono/23vUnj9vY7046Hf+xE7JLtO4HWsUuEI6X49PZ9Kyc&#10;UsLRVpans8k0ghbHaOt8+CpAk7ipqMMCEptse+NDdj24xGTKxNXAdatUtsabIlaZ60q7sFciez8I&#10;iS3GShJqEpe4VI5sGcqCcS5MKLOpYbXI19MR/vo6h4hUtTIIGJEl5h+we4Ao3LfYucreP4aKpM0h&#10;ePS3wnLwEJEygwlDsG4NuPcAFHbVZ87+B5IyNZGlFdR7FICDPBne8usWv8EN8+GeORwFHBoc73CH&#10;i1TQVRT6HSUNuJ/v3Ud/VChaKelwtCrqf2yYE5Sobwa1e1ZOJnEW02EynY3x4F5aVi8tZqMvAT9T&#10;iQ+J5Wkb/YM6bKUD/YyvwDJmRRMzHHNXlAd3OFyGPPL4jnCxXCY3nD/Lwo15tDyCR1ajxp52z8zZ&#10;XogBJXwLhzFk81d6zL4x0sByE0C2SaxHXnu+cXaTcPp3Jj4OL8/J6/gaLv4AAAD//wMAUEsDBBQA&#10;BgAIAAAAIQA/irlD3AAAAAQBAAAPAAAAZHJzL2Rvd25yZXYueG1sTI/NTsMwEITvSLyDtUjcqE3F&#10;T5vGqRASLQeQaEHq1YmXOMJeh9htw9uzcIHLSKsZzXxbLsfgxQGH1EXScDlRIJCaaDtqNby9PlzM&#10;QKRsyBofCTV8YYJldXpSmsLGI23wsM2t4BJKhdHgcu4LKVPjMJg0iT0Se+9xCCbzObTSDubI5cHL&#10;qVI3MpiOeMGZHu8dNh/bfdBg65cnn3dOrjfr1fi5auePSj1rfX423i1AZBzzXxh+8BkdKmaq455s&#10;El4DP5J/lb2r6+kcRM2h2S3IqpT/4atvAAAA//8DAFBLAQItABQABgAIAAAAIQC2gziS/gAAAOEB&#10;AAATAAAAAAAAAAAAAAAAAAAAAABbQ29udGVudF9UeXBlc10ueG1sUEsBAi0AFAAGAAgAAAAhADj9&#10;If/WAAAAlAEAAAsAAAAAAAAAAAAAAAAALwEAAF9yZWxzLy5yZWxzUEsBAi0AFAAGAAgAAAAhACP5&#10;BEeGAgAAVQUAAA4AAAAAAAAAAAAAAAAALgIAAGRycy9lMm9Eb2MueG1sUEsBAi0AFAAGAAgAAAAh&#10;AD+KuUPcAAAABAEAAA8AAAAAAAAAAAAAAAAA4AQAAGRycy9kb3ducmV2LnhtbFBLBQYAAAAABAAE&#10;APMAAADpBQAAAAA=&#10;" fillcolor="#94c600 [3204]" stroked="f" strokeweight="1.25pt">
                    <w10:wrap anchorx="page" anchory="page"/>
                  </v:rect>
                </w:pict>
              </mc:Fallback>
            </mc:AlternateContent>
          </w:r>
          <w:r>
            <w:rPr>
              <w:noProof/>
              <w:lang w:eastAsia="es-MX"/>
            </w:rPr>
            <mc:AlternateContent>
              <mc:Choice Requires="wps">
                <w:drawing>
                  <wp:anchor distT="0" distB="0" distL="114300" distR="114300" simplePos="0" relativeHeight="251661312" behindDoc="0" locked="0" layoutInCell="1" allowOverlap="1" wp14:anchorId="06045819" wp14:editId="6FB47AAA">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35000</wp14:pctPosVOffset>
                        </wp:positionV>
                      </mc:Choice>
                      <mc:Fallback>
                        <wp:positionV relativeFrom="page">
                          <wp:posOffset>3520440</wp:posOffset>
                        </wp:positionV>
                      </mc:Fallback>
                    </mc:AlternateContent>
                    <wp:extent cx="2797810" cy="2475230"/>
                    <wp:effectExtent l="0" t="0" r="0" b="0"/>
                    <wp:wrapSquare wrapText="bothSides"/>
                    <wp:docPr id="39" name="Cuadro de texto 39"/>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hAnsiTheme="majorHAnsi"/>
                                    <w:color w:val="94C600" w:themeColor="accent1"/>
                                    <w:sz w:val="48"/>
                                    <w:szCs w:val="72"/>
                                  </w:rPr>
                                  <w:alias w:val="Título"/>
                                  <w:id w:val="-1605568914"/>
                                  <w:dataBinding w:prefixMappings="xmlns:ns0='http://schemas.openxmlformats.org/package/2006/metadata/core-properties' xmlns:ns1='http://purl.org/dc/elements/1.1/'" w:xpath="/ns0:coreProperties[1]/ns1:title[1]" w:storeItemID="{6C3C8BC8-F283-45AE-878A-BAB7291924A1}"/>
                                  <w:text/>
                                </w:sdtPr>
                                <w:sdtEndPr/>
                                <w:sdtContent>
                                  <w:p w:rsidR="00D61017" w:rsidRPr="00BB53C3" w:rsidRDefault="00D61017">
                                    <w:pPr>
                                      <w:rPr>
                                        <w:rFonts w:asciiTheme="majorHAnsi" w:hAnsiTheme="majorHAnsi"/>
                                        <w:color w:val="94C600" w:themeColor="accent1"/>
                                        <w:sz w:val="48"/>
                                        <w:szCs w:val="72"/>
                                      </w:rPr>
                                    </w:pPr>
                                    <w:r>
                                      <w:rPr>
                                        <w:rFonts w:asciiTheme="majorHAnsi" w:hAnsiTheme="majorHAnsi"/>
                                        <w:color w:val="94C600" w:themeColor="accent1"/>
                                        <w:sz w:val="48"/>
                                        <w:szCs w:val="72"/>
                                      </w:rPr>
                                      <w:t xml:space="preserve">ESCUELA </w:t>
                                    </w:r>
                                    <w:r w:rsidRPr="00BB53C3">
                                      <w:rPr>
                                        <w:rFonts w:asciiTheme="majorHAnsi" w:hAnsiTheme="majorHAnsi"/>
                                        <w:color w:val="94C600" w:themeColor="accent1"/>
                                        <w:sz w:val="48"/>
                                        <w:szCs w:val="72"/>
                                      </w:rPr>
                                      <w:t>DE INCIDENCIA POLÍTICA PARA MUJERES LÍDERES</w:t>
                                    </w:r>
                                  </w:p>
                                </w:sdtContent>
                              </w:sdt>
                              <w:sdt>
                                <w:sdtPr>
                                  <w:rPr>
                                    <w:rFonts w:asciiTheme="majorHAnsi" w:hAnsiTheme="majorHAnsi"/>
                                    <w:color w:val="3E3D2D" w:themeColor="text2"/>
                                    <w:sz w:val="32"/>
                                    <w:szCs w:val="32"/>
                                  </w:rPr>
                                  <w:alias w:val="Subtítulo"/>
                                  <w:id w:val="-1489394143"/>
                                  <w:showingPlcHdr/>
                                  <w:dataBinding w:prefixMappings="xmlns:ns0='http://schemas.openxmlformats.org/package/2006/metadata/core-properties' xmlns:ns1='http://purl.org/dc/elements/1.1/'" w:xpath="/ns0:coreProperties[1]/ns1:subject[1]" w:storeItemID="{6C3C8BC8-F283-45AE-878A-BAB7291924A1}"/>
                                  <w:text/>
                                </w:sdtPr>
                                <w:sdtEndPr/>
                                <w:sdtContent>
                                  <w:p w:rsidR="00D61017" w:rsidRDefault="00D61017">
                                    <w:pPr>
                                      <w:rPr>
                                        <w:rFonts w:asciiTheme="majorHAnsi" w:hAnsiTheme="majorHAnsi"/>
                                        <w:color w:val="3E3D2D" w:themeColor="text2"/>
                                        <w:sz w:val="32"/>
                                        <w:szCs w:val="32"/>
                                      </w:rPr>
                                    </w:pPr>
                                    <w:r>
                                      <w:rPr>
                                        <w:rFonts w:asciiTheme="majorHAnsi" w:hAnsiTheme="majorHAnsi"/>
                                        <w:color w:val="3E3D2D" w:themeColor="text2"/>
                                        <w:sz w:val="32"/>
                                        <w:szCs w:val="32"/>
                                      </w:rPr>
                                      <w:t xml:space="preserve">     </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id="Cuadro de texto 39" o:spid="_x0000_s1030" type="#_x0000_t202" style="position:absolute;margin-left:0;margin-top:0;width:220.3pt;height:194.9pt;z-index:251661312;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DPwIAAHAEAAAOAAAAZHJzL2Uyb0RvYy54bWysVE2P2jAQvVfqf7B8L+FzWRBhRVlRVUK7&#10;K7HVno3jQKTE49qGhP76PjvAom1PVS/O2G88nnlvJrOHpirZUVlXkE55r9PlTGlJWaF3Kf/xuvpy&#10;z5nzQmeiJK1SflKOP8w/f5rVZqr6tKcyU5YhiHbT2qR8772ZJomTe1UJ1yGjNMCcbCU8tnaXZFbU&#10;iF6VSb/bvUtqspmxJJVzOH1sQT6P8fNcSf+c5055VqYcufm42rhuw5rMZ2K6s8LsC3lOQ/xDFpUo&#10;NB69hnoUXrCDLf4IVRXSkqPcdyRVCeV5IVWsAdX0uh+q2eyFUbEWkOPMlSb3/8LKp+OLZUWW8sGE&#10;My0qaLQ8iMwSyxTzqvHEgICm2rgpvDcG/r75Sg3kvpw7HIbqm9xW4Yu6GHAQfrqSjFBM4rA/nozv&#10;e4AksP5wPOoPogzJ+3Vjnf+mqGLBSLmFipFccVw7j1TgenEJr2laFWUZlSw1q1N+Nxh144Urghul&#10;Dr4q9sQ5TCipTT1Yvtk2kYnhpawtZSdUa6ltG2fkqkBGa+H8i7DoE1SB3vfPWPKS8DKdLc72ZH/9&#10;7Tz4Qz6gnNXou5S7nwdhFWfldw1hJ73hMDRq3AxH4z429hbZ3iL6UC0Jrd3DlBkZzeDvy4uZW6re&#10;MCKL8CogoSXeTrm/mEvfTgNGTKrFIjqhNY3wa70xMoQOvAW+X5s3Yc1ZlNAaT3TpUDH9oE3rG246&#10;szh4KBSFCzy3rELFsEFbRz3PIxjm5nYfvd5/FPPfAAAA//8DAFBLAwQUAAYACAAAACEAeUQr7toA&#10;AAAFAQAADwAAAGRycy9kb3ducmV2LnhtbEyPwU7DMBBE70j8g7VI3KgDVFGaxqkQKhwrkQLnbbx1&#10;AvE62G4b/h7DpVxWGs1o5m21muwgjuRD71jB7SwDQdw63bNR8Lp9uilAhIiscXBMCr4pwKq+vKiw&#10;1O7EL3RsohGphEOJCroYx1LK0HZkMczcSJy8vfMWY5LeSO3xlMrtIO+yLJcWe04LHY702FH72Rys&#10;gjf7/pU/Fxsjt+aj2W/WYe05KHV9NT0sQUSa4jkMv/gJHerEtHMH1kEMCtIj8e8mbz7PchA7BffF&#10;ogBZV/I/ff0DAAD//wMAUEsBAi0AFAAGAAgAAAAhALaDOJL+AAAA4QEAABMAAAAAAAAAAAAAAAAA&#10;AAAAAFtDb250ZW50X1R5cGVzXS54bWxQSwECLQAUAAYACAAAACEAOP0h/9YAAACUAQAACwAAAAAA&#10;AAAAAAAAAAAvAQAAX3JlbHMvLnJlbHNQSwECLQAUAAYACAAAACEA/owhQz8CAABwBAAADgAAAAAA&#10;AAAAAAAAAAAuAgAAZHJzL2Uyb0RvYy54bWxQSwECLQAUAAYACAAAACEAeUQr7toAAAAFAQAADwAA&#10;AAAAAAAAAAAAAACZBAAAZHJzL2Rvd25yZXYueG1sUEsFBgAAAAAEAAQA8wAAAKAFAAAAAA==&#10;" filled="f" stroked="f" strokeweight=".5pt">
                    <v:textbox style="mso-fit-shape-to-text:t">
                      <w:txbxContent>
                        <w:sdt>
                          <w:sdtPr>
                            <w:rPr>
                              <w:rFonts w:asciiTheme="majorHAnsi" w:hAnsiTheme="majorHAnsi"/>
                              <w:color w:val="94C600" w:themeColor="accent1"/>
                              <w:sz w:val="48"/>
                              <w:szCs w:val="72"/>
                            </w:rPr>
                            <w:alias w:val="Título"/>
                            <w:id w:val="-1605568914"/>
                            <w:dataBinding w:prefixMappings="xmlns:ns0='http://schemas.openxmlformats.org/package/2006/metadata/core-properties' xmlns:ns1='http://purl.org/dc/elements/1.1/'" w:xpath="/ns0:coreProperties[1]/ns1:title[1]" w:storeItemID="{6C3C8BC8-F283-45AE-878A-BAB7291924A1}"/>
                            <w:text/>
                          </w:sdtPr>
                          <w:sdtEndPr/>
                          <w:sdtContent>
                            <w:p w:rsidR="00D61017" w:rsidRPr="00BB53C3" w:rsidRDefault="00D61017">
                              <w:pPr>
                                <w:rPr>
                                  <w:rFonts w:asciiTheme="majorHAnsi" w:hAnsiTheme="majorHAnsi"/>
                                  <w:color w:val="94C600" w:themeColor="accent1"/>
                                  <w:sz w:val="48"/>
                                  <w:szCs w:val="72"/>
                                </w:rPr>
                              </w:pPr>
                              <w:r>
                                <w:rPr>
                                  <w:rFonts w:asciiTheme="majorHAnsi" w:hAnsiTheme="majorHAnsi"/>
                                  <w:color w:val="94C600" w:themeColor="accent1"/>
                                  <w:sz w:val="48"/>
                                  <w:szCs w:val="72"/>
                                </w:rPr>
                                <w:t xml:space="preserve">ESCUELA </w:t>
                              </w:r>
                              <w:r w:rsidRPr="00BB53C3">
                                <w:rPr>
                                  <w:rFonts w:asciiTheme="majorHAnsi" w:hAnsiTheme="majorHAnsi"/>
                                  <w:color w:val="94C600" w:themeColor="accent1"/>
                                  <w:sz w:val="48"/>
                                  <w:szCs w:val="72"/>
                                </w:rPr>
                                <w:t>DE INCIDENCIA POLÍTICA PARA MUJERES LÍDERES</w:t>
                              </w:r>
                            </w:p>
                          </w:sdtContent>
                        </w:sdt>
                        <w:sdt>
                          <w:sdtPr>
                            <w:rPr>
                              <w:rFonts w:asciiTheme="majorHAnsi" w:hAnsiTheme="majorHAnsi"/>
                              <w:color w:val="3E3D2D" w:themeColor="text2"/>
                              <w:sz w:val="32"/>
                              <w:szCs w:val="32"/>
                            </w:rPr>
                            <w:alias w:val="Subtítulo"/>
                            <w:id w:val="-1489394143"/>
                            <w:showingPlcHdr/>
                            <w:dataBinding w:prefixMappings="xmlns:ns0='http://schemas.openxmlformats.org/package/2006/metadata/core-properties' xmlns:ns1='http://purl.org/dc/elements/1.1/'" w:xpath="/ns0:coreProperties[1]/ns1:subject[1]" w:storeItemID="{6C3C8BC8-F283-45AE-878A-BAB7291924A1}"/>
                            <w:text/>
                          </w:sdtPr>
                          <w:sdtEndPr/>
                          <w:sdtContent>
                            <w:p w:rsidR="00D61017" w:rsidRDefault="00D61017">
                              <w:pPr>
                                <w:rPr>
                                  <w:rFonts w:asciiTheme="majorHAnsi" w:hAnsiTheme="majorHAnsi"/>
                                  <w:color w:val="3E3D2D" w:themeColor="text2"/>
                                  <w:sz w:val="32"/>
                                  <w:szCs w:val="32"/>
                                </w:rPr>
                              </w:pPr>
                              <w:r>
                                <w:rPr>
                                  <w:rFonts w:asciiTheme="majorHAnsi" w:hAnsiTheme="majorHAnsi"/>
                                  <w:color w:val="3E3D2D" w:themeColor="text2"/>
                                  <w:sz w:val="32"/>
                                  <w:szCs w:val="32"/>
                                </w:rPr>
                                <w:t xml:space="preserve">     </w:t>
                              </w:r>
                            </w:p>
                          </w:sdtContent>
                        </w:sdt>
                      </w:txbxContent>
                    </v:textbox>
                    <w10:wrap type="square" anchorx="page" anchory="page"/>
                  </v:shape>
                </w:pict>
              </mc:Fallback>
            </mc:AlternateContent>
          </w:r>
        </w:p>
        <w:p w:rsidR="00016111" w:rsidRDefault="00C2421B">
          <w:r>
            <w:rPr>
              <w:noProof/>
              <w:lang w:eastAsia="es-MX"/>
            </w:rPr>
            <mc:AlternateContent>
              <mc:Choice Requires="wps">
                <w:drawing>
                  <wp:anchor distT="0" distB="0" distL="114300" distR="114300" simplePos="0" relativeHeight="251671552" behindDoc="0" locked="0" layoutInCell="1" allowOverlap="1">
                    <wp:simplePos x="0" y="0"/>
                    <wp:positionH relativeFrom="column">
                      <wp:posOffset>2404745</wp:posOffset>
                    </wp:positionH>
                    <wp:positionV relativeFrom="paragraph">
                      <wp:posOffset>4602756</wp:posOffset>
                    </wp:positionV>
                    <wp:extent cx="2968487" cy="821635"/>
                    <wp:effectExtent l="0" t="0" r="0" b="0"/>
                    <wp:wrapNone/>
                    <wp:docPr id="2" name="2 Cuadro de texto"/>
                    <wp:cNvGraphicFramePr/>
                    <a:graphic xmlns:a="http://schemas.openxmlformats.org/drawingml/2006/main">
                      <a:graphicData uri="http://schemas.microsoft.com/office/word/2010/wordprocessingShape">
                        <wps:wsp>
                          <wps:cNvSpPr txBox="1"/>
                          <wps:spPr>
                            <a:xfrm>
                              <a:off x="0" y="0"/>
                              <a:ext cx="2968487" cy="821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1017" w:rsidRPr="00C2421B" w:rsidRDefault="00D61017" w:rsidP="00C2421B">
                                <w:pPr>
                                  <w:jc w:val="both"/>
                                  <w:rPr>
                                    <w:sz w:val="16"/>
                                  </w:rPr>
                                </w:pPr>
                                <w:r w:rsidRPr="00C2421B">
                                  <w:rPr>
                                    <w:sz w:val="16"/>
                                  </w:rPr>
                                  <w:t xml:space="preserve">“Este material se realizó con recursos de la Décima Tercera Emisión del Programa </w:t>
                                </w:r>
                                <w:proofErr w:type="spellStart"/>
                                <w:r w:rsidRPr="00C2421B">
                                  <w:rPr>
                                    <w:sz w:val="16"/>
                                  </w:rPr>
                                  <w:t>Proequidad</w:t>
                                </w:r>
                                <w:proofErr w:type="spellEnd"/>
                                <w:r w:rsidRPr="00C2421B">
                                  <w:rPr>
                                    <w:sz w:val="16"/>
                                  </w:rPr>
                                  <w:t xml:space="preserve">  del Instituto Nacional de las Mujeres, empero, este no necesariamente comparte los puntos de vista expresados por las autoras del presente trabajo”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 Cuadro de texto" o:spid="_x0000_s1031" type="#_x0000_t202" style="position:absolute;margin-left:189.35pt;margin-top:362.4pt;width:233.75pt;height:64.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W6/gwIAAHAFAAAOAAAAZHJzL2Uyb0RvYy54bWysVN9v2jAQfp+0/8Hy+xrIKKWooWJUnSah&#10;thqd+mwcu0SzfZ5tSNhf37OTAGJ76bSX5Hz3+fP9vrlttCI74XwFpqDDiwElwnAoK/Na0B/P958m&#10;lPjATMkUGFHQvfD0dvbxw01tpyKHDahSOIIkxk9rW9BNCHaaZZ5vhGb+AqwwaJTgNAt4dK9Z6ViN&#10;7Fpl+WAwzmpwpXXAhfeovWuNdJb4pRQ8PErpRSCqoOhbSF+Xvuv4zWY3bPrqmN1UvHOD/YMXmlUG&#10;Hz1Q3bHAyNZVf1DpijvwIMMFB52BlBUXKQaMZjg4i2a1YVakWDA53h7S5P8fLX/YPTlSlQXNKTFM&#10;Y4lystiy0gEpBQmiCRCTVFs/RezKIjo0X6DBYvd6j8oYeyOdjn+MiqAd070/pBh5CEdlfj2ejCZX&#10;lHC0TfLh+PNlpMmOt63z4asATaJQUIclTJllu6UPLbSHxMcM3FdKpTIqQ+qCIuMgXThYkFyZiBWp&#10;ITqaGFHreZLCXomIUea7kJiQFEBUpFYUC+XIjmETMc6FCSn2xIvoiJLoxHsudvijV++53MbRvwwm&#10;HC7ryoBL0Z+5Xf7sXZYtHnN+EncUQ7NuUiekikTNGso91ttBOzbe8vsKi7JkPjwxh3OCJcbZD4/4&#10;kQow+dBJlGzA/f6bPuKxfdFKSY1zV1D/a8ucoER9M9jY18PRKA5qOowur3I8uFPL+tRitnoBWJUh&#10;bhnLkxjxQfWidKBfcEXM46toYobj2wUNvbgI7TbAFcPFfJ5AOJqWhaVZWR6pY5Fiyz03L8zZri/j&#10;ZDxAP6FsetaeLTbeNDDfBpBV6t1jVrv841in7u9WUNwbp+eEOi7K2RsAAAD//wMAUEsDBBQABgAI&#10;AAAAIQBkza064gAAAAsBAAAPAAAAZHJzL2Rvd25yZXYueG1sTI/BTsMwDIbvSLxDZCRuLCV0a1Wa&#10;TlOlCQnBYWMXbmmTtRWJU5psKzw95gQ3W/70+/vL9ewsO5spDB4l3C8SYAZbrwfsJBzetnc5sBAV&#10;amU9GglfJsC6ur4qVaH9BXfmvI8doxAMhZLQxzgWnIe2N06FhR8N0u3oJ6cirVPH9aQuFO4sF0my&#10;4k4NSB96NZq6N+3H/uQkPNfbV7VrhMu/bf30ctyMn4f3pZS3N/PmEVg0c/yD4Vef1KEip8afUAdm&#10;JTxkeUaohEyk1IGIPF0JYA0Ny1QAr0r+v0P1AwAA//8DAFBLAQItABQABgAIAAAAIQC2gziS/gAA&#10;AOEBAAATAAAAAAAAAAAAAAAAAAAAAABbQ29udGVudF9UeXBlc10ueG1sUEsBAi0AFAAGAAgAAAAh&#10;ADj9If/WAAAAlAEAAAsAAAAAAAAAAAAAAAAALwEAAF9yZWxzLy5yZWxzUEsBAi0AFAAGAAgAAAAh&#10;AKsFbr+DAgAAcAUAAA4AAAAAAAAAAAAAAAAALgIAAGRycy9lMm9Eb2MueG1sUEsBAi0AFAAGAAgA&#10;AAAhAGTNrTriAAAACwEAAA8AAAAAAAAAAAAAAAAA3QQAAGRycy9kb3ducmV2LnhtbFBLBQYAAAAA&#10;BAAEAPMAAADsBQAAAAA=&#10;" filled="f" stroked="f" strokeweight=".5pt">
                    <v:textbox>
                      <w:txbxContent>
                        <w:p w:rsidR="00D61017" w:rsidRPr="00C2421B" w:rsidRDefault="00D61017" w:rsidP="00C2421B">
                          <w:pPr>
                            <w:jc w:val="both"/>
                            <w:rPr>
                              <w:sz w:val="16"/>
                            </w:rPr>
                          </w:pPr>
                          <w:r w:rsidRPr="00C2421B">
                            <w:rPr>
                              <w:sz w:val="16"/>
                            </w:rPr>
                            <w:t xml:space="preserve">“Este material se realizó con recursos de la Décima Tercera Emisión del Programa </w:t>
                          </w:r>
                          <w:proofErr w:type="spellStart"/>
                          <w:r w:rsidRPr="00C2421B">
                            <w:rPr>
                              <w:sz w:val="16"/>
                            </w:rPr>
                            <w:t>Proequidad</w:t>
                          </w:r>
                          <w:proofErr w:type="spellEnd"/>
                          <w:r w:rsidRPr="00C2421B">
                            <w:rPr>
                              <w:sz w:val="16"/>
                            </w:rPr>
                            <w:t xml:space="preserve">  del Instituto Nacional de las Mujeres, empero, este no necesariamente comparte los puntos de vista expresados por las autoras del presente trabajo”</w:t>
                          </w:r>
                        </w:p>
                      </w:txbxContent>
                    </v:textbox>
                  </v:shape>
                </w:pict>
              </mc:Fallback>
            </mc:AlternateContent>
          </w:r>
          <w:r w:rsidR="00BB53C3">
            <w:rPr>
              <w:noProof/>
              <w:lang w:eastAsia="es-MX"/>
            </w:rPr>
            <mc:AlternateContent>
              <mc:Choice Requires="wps">
                <w:drawing>
                  <wp:anchor distT="0" distB="0" distL="114300" distR="114300" simplePos="0" relativeHeight="251665408" behindDoc="0" locked="0" layoutInCell="1" allowOverlap="1" wp14:anchorId="79D2C5D0" wp14:editId="25FBB8B8">
                    <wp:simplePos x="0" y="0"/>
                    <wp:positionH relativeFrom="column">
                      <wp:posOffset>-550445</wp:posOffset>
                    </wp:positionH>
                    <wp:positionV relativeFrom="paragraph">
                      <wp:posOffset>7103110</wp:posOffset>
                    </wp:positionV>
                    <wp:extent cx="6630670" cy="935990"/>
                    <wp:effectExtent l="0" t="0" r="17780" b="16510"/>
                    <wp:wrapNone/>
                    <wp:docPr id="1" name="1 Rectángulo"/>
                    <wp:cNvGraphicFramePr/>
                    <a:graphic xmlns:a="http://schemas.openxmlformats.org/drawingml/2006/main">
                      <a:graphicData uri="http://schemas.microsoft.com/office/word/2010/wordprocessingShape">
                        <wps:wsp>
                          <wps:cNvSpPr/>
                          <wps:spPr>
                            <a:xfrm>
                              <a:off x="0" y="0"/>
                              <a:ext cx="6630670" cy="9359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1017" w:rsidRDefault="00D61017" w:rsidP="0082333E">
                                <w:pPr>
                                  <w:spacing w:after="0"/>
                                  <w:jc w:val="center"/>
                                </w:pPr>
                                <w:r>
                                  <w:rPr>
                                    <w:noProof/>
                                    <w:lang w:eastAsia="es-MX"/>
                                  </w:rPr>
                                  <w:drawing>
                                    <wp:inline distT="0" distB="0" distL="0" distR="0" wp14:anchorId="5623FFBF" wp14:editId="3E171555">
                                      <wp:extent cx="5612130" cy="495935"/>
                                      <wp:effectExtent l="0" t="0" r="7620" b="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dos logos.jpg"/>
                                              <pic:cNvPicPr/>
                                            </pic:nvPicPr>
                                            <pic:blipFill>
                                              <a:blip r:embed="rId12">
                                                <a:extLst>
                                                  <a:ext uri="{28A0092B-C50C-407E-A947-70E740481C1C}">
                                                    <a14:useLocalDpi xmlns:a14="http://schemas.microsoft.com/office/drawing/2010/main" val="0"/>
                                                  </a:ext>
                                                </a:extLst>
                                              </a:blip>
                                              <a:stretch>
                                                <a:fillRect/>
                                              </a:stretch>
                                            </pic:blipFill>
                                            <pic:spPr>
                                              <a:xfrm>
                                                <a:off x="0" y="0"/>
                                                <a:ext cx="5612130" cy="4959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 Rectángulo" o:spid="_x0000_s1032" style="position:absolute;margin-left:-43.35pt;margin-top:559.3pt;width:522.1pt;height:73.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6usowIAAMAFAAAOAAAAZHJzL2Uyb0RvYy54bWysVM1u2zAMvg/YOwi6r3bSNl2COkXQosOA&#10;oi3aDj0rshQLkEVNUmJnb7Nn2YuNkn/SdcUOxXJQRJP8SH4ieX7R1prshPMKTEEnRzklwnAoldkU&#10;9NvT9afPlPjATMk0GFHQvfD0Yvnxw3ljF2IKFehSOIIgxi8aW9AqBLvIMs8rUTN/BFYYVEpwNQso&#10;uk1WOtYgeq2zaZ7PsgZcaR1w4T1+veqUdJnwpRQ83EnpRSC6oJhbSKdL5zqe2fKcLTaO2UrxPg32&#10;jixqpgwGHaGuWGBk69RfULXiDjzIcMShzkBKxUWqAauZ5K+qeayYFakWJMfbkSb//2D57e7eEVXi&#10;21FiWI1PNCEPSNuvn2az1RAJaqxfoN2jvXe95PEaq22lq+M/1kHaROp+JFW0gXD8OJsd57Mz5J6j&#10;bn58Op8n1rODt3U+fBFQk3gpqMPoiUu2u/EBI6LpYBKDedCqvFZaJyE2irjUjuwYPvF6M4kZo8cf&#10;Vtq8yxFhomcWCehKTrew1yLiafMgJHKHRU5TwqlrD8kwzoUJk05VsVJ0OZ7m+BuyHNJPOSfAiCyx&#10;uhG7BxgsO5ABuyu2t4+uIjX96Jz/K7HOefRIkcGE0blWBtxbABqr6iN39gNJHTWRpdCu29RXs2gZ&#10;v6yh3GOvOeiG0Ft+rfDBb5gP98zh1GGP4CYJd3hIDU1Bob9RUoH78db3aI/DgFpKGpzigvrvW+YE&#10;JfqrwTGZT05O4tgn4eT0bIqCe6lZv9SYbX0J2EU4Cphdukb7oIerdFA/48JZxaioYoZj7ILy4Abh&#10;MnTbBVcWF6tVMsNRtyzcmEfLI3jkOTb0U/vMnO27PuC83MIw8Wzxqvk72+hpYLUNIFWajAOv/Qvg&#10;mkit1K+0uIdeysnqsHiXvwEAAP//AwBQSwMEFAAGAAgAAAAhAJrl2EnjAAAADQEAAA8AAABkcnMv&#10;ZG93bnJldi54bWxMj8tOwzAQRfdI/IM1SOxaxxV1Q4hTVQjEQwLUwoKlE7tJRDyOYicNf8+wguXM&#10;PbpzJt/OrmOTHULrUYFYJsAsVt60WCv4eL9fpMBC1Gh059Eq+LYBtsX5Wa4z40+4t9Mh1oxKMGRa&#10;QRNjn3EeqsY6HZa+t0jZ0Q9ORxqHmptBn6jcdXyVJJI73SJdaHRvbxtbfR1Gp+Dz6vk4vpRPr488&#10;4vi2exD76U4odXkx726ARTvHPxh+9UkdCnIq/YgmsE7BIpUbQikQIpXACLleb9bASlqtpEyAFzn/&#10;/0XxAwAA//8DAFBLAQItABQABgAIAAAAIQC2gziS/gAAAOEBAAATAAAAAAAAAAAAAAAAAAAAAABb&#10;Q29udGVudF9UeXBlc10ueG1sUEsBAi0AFAAGAAgAAAAhADj9If/WAAAAlAEAAAsAAAAAAAAAAAAA&#10;AAAALwEAAF9yZWxzLy5yZWxzUEsBAi0AFAAGAAgAAAAhAJuPq6yjAgAAwAUAAA4AAAAAAAAAAAAA&#10;AAAALgIAAGRycy9lMm9Eb2MueG1sUEsBAi0AFAAGAAgAAAAhAJrl2EnjAAAADQEAAA8AAAAAAAAA&#10;AAAAAAAA/QQAAGRycy9kb3ducmV2LnhtbFBLBQYAAAAABAAEAPMAAAANBgAAAAA=&#10;" fillcolor="white [3212]" strokecolor="white [3212]" strokeweight="1.25pt">
                    <v:textbox>
                      <w:txbxContent>
                        <w:p w:rsidR="00D61017" w:rsidRDefault="00D61017" w:rsidP="0082333E">
                          <w:pPr>
                            <w:spacing w:after="0"/>
                            <w:jc w:val="center"/>
                          </w:pPr>
                          <w:r>
                            <w:rPr>
                              <w:noProof/>
                              <w:lang w:eastAsia="es-MX"/>
                            </w:rPr>
                            <w:drawing>
                              <wp:inline distT="0" distB="0" distL="0" distR="0" wp14:anchorId="5623FFBF" wp14:editId="3E171555">
                                <wp:extent cx="5612130" cy="495935"/>
                                <wp:effectExtent l="0" t="0" r="7620" b="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dos logos.jpg"/>
                                        <pic:cNvPicPr/>
                                      </pic:nvPicPr>
                                      <pic:blipFill>
                                        <a:blip r:embed="rId12">
                                          <a:extLst>
                                            <a:ext uri="{28A0092B-C50C-407E-A947-70E740481C1C}">
                                              <a14:useLocalDpi xmlns:a14="http://schemas.microsoft.com/office/drawing/2010/main" val="0"/>
                                            </a:ext>
                                          </a:extLst>
                                        </a:blip>
                                        <a:stretch>
                                          <a:fillRect/>
                                        </a:stretch>
                                      </pic:blipFill>
                                      <pic:spPr>
                                        <a:xfrm>
                                          <a:off x="0" y="0"/>
                                          <a:ext cx="5612130" cy="495935"/>
                                        </a:xfrm>
                                        <a:prstGeom prst="rect">
                                          <a:avLst/>
                                        </a:prstGeom>
                                      </pic:spPr>
                                    </pic:pic>
                                  </a:graphicData>
                                </a:graphic>
                              </wp:inline>
                            </w:drawing>
                          </w:r>
                        </w:p>
                      </w:txbxContent>
                    </v:textbox>
                  </v:rect>
                </w:pict>
              </mc:Fallback>
            </mc:AlternateContent>
          </w:r>
          <w:r w:rsidR="00016111">
            <w:br w:type="page"/>
          </w:r>
        </w:p>
      </w:sdtContent>
    </w:sdt>
    <w:sdt>
      <w:sdtPr>
        <w:rPr>
          <w:rFonts w:asciiTheme="minorHAnsi" w:eastAsiaTheme="minorHAnsi" w:hAnsiTheme="minorHAnsi" w:cstheme="minorBidi"/>
          <w:b w:val="0"/>
          <w:bCs w:val="0"/>
          <w:color w:val="auto"/>
          <w:sz w:val="22"/>
          <w:szCs w:val="22"/>
          <w:lang w:val="es-ES" w:eastAsia="en-US"/>
        </w:rPr>
        <w:id w:val="-1992243807"/>
        <w:docPartObj>
          <w:docPartGallery w:val="Table of Contents"/>
          <w:docPartUnique/>
        </w:docPartObj>
      </w:sdtPr>
      <w:sdtEndPr/>
      <w:sdtContent>
        <w:p w:rsidR="008977D0" w:rsidRDefault="008977D0" w:rsidP="009C402D">
          <w:pPr>
            <w:pStyle w:val="TtulodeTDC"/>
            <w:tabs>
              <w:tab w:val="left" w:pos="1418"/>
            </w:tabs>
          </w:pPr>
          <w:r>
            <w:rPr>
              <w:lang w:val="es-ES"/>
            </w:rPr>
            <w:t>Contenido</w:t>
          </w:r>
        </w:p>
        <w:p w:rsidR="003176E6" w:rsidRDefault="003176E6">
          <w:pPr>
            <w:pStyle w:val="TDC1"/>
            <w:tabs>
              <w:tab w:val="right" w:leader="dot" w:pos="8828"/>
            </w:tabs>
          </w:pPr>
        </w:p>
        <w:p w:rsidR="00DA5B66" w:rsidRDefault="008977D0">
          <w:pPr>
            <w:pStyle w:val="TDC1"/>
            <w:tabs>
              <w:tab w:val="right" w:leader="dot" w:pos="8828"/>
            </w:tabs>
            <w:rPr>
              <w:rFonts w:eastAsiaTheme="minorEastAsia"/>
              <w:noProof/>
              <w:lang w:eastAsia="es-MX"/>
            </w:rPr>
          </w:pPr>
          <w:r>
            <w:fldChar w:fldCharType="begin"/>
          </w:r>
          <w:r>
            <w:instrText xml:space="preserve"> TOC \o "1-3" \h \z \u </w:instrText>
          </w:r>
          <w:r>
            <w:fldChar w:fldCharType="separate"/>
          </w:r>
          <w:hyperlink w:anchor="_Toc394505136" w:history="1">
            <w:r w:rsidR="00DA5B66" w:rsidRPr="006A0DBA">
              <w:rPr>
                <w:rStyle w:val="Hipervnculo"/>
                <w:noProof/>
              </w:rPr>
              <w:t>ANTECEDENTES</w:t>
            </w:r>
            <w:r w:rsidR="00DA5B66">
              <w:rPr>
                <w:noProof/>
                <w:webHidden/>
              </w:rPr>
              <w:tab/>
            </w:r>
            <w:r w:rsidR="00DA5B66">
              <w:rPr>
                <w:noProof/>
                <w:webHidden/>
              </w:rPr>
              <w:fldChar w:fldCharType="begin"/>
            </w:r>
            <w:r w:rsidR="00DA5B66">
              <w:rPr>
                <w:noProof/>
                <w:webHidden/>
              </w:rPr>
              <w:instrText xml:space="preserve"> PAGEREF _Toc394505136 \h </w:instrText>
            </w:r>
            <w:r w:rsidR="00DA5B66">
              <w:rPr>
                <w:noProof/>
                <w:webHidden/>
              </w:rPr>
            </w:r>
            <w:r w:rsidR="00DA5B66">
              <w:rPr>
                <w:noProof/>
                <w:webHidden/>
              </w:rPr>
              <w:fldChar w:fldCharType="separate"/>
            </w:r>
            <w:r w:rsidR="009C402D">
              <w:rPr>
                <w:noProof/>
                <w:webHidden/>
              </w:rPr>
              <w:t>4</w:t>
            </w:r>
            <w:r w:rsidR="00DA5B66">
              <w:rPr>
                <w:noProof/>
                <w:webHidden/>
              </w:rPr>
              <w:fldChar w:fldCharType="end"/>
            </w:r>
          </w:hyperlink>
        </w:p>
        <w:p w:rsidR="00DA5B66" w:rsidRDefault="004275F7">
          <w:pPr>
            <w:pStyle w:val="TDC1"/>
            <w:tabs>
              <w:tab w:val="right" w:leader="dot" w:pos="8828"/>
            </w:tabs>
            <w:rPr>
              <w:rFonts w:eastAsiaTheme="minorEastAsia"/>
              <w:noProof/>
              <w:lang w:eastAsia="es-MX"/>
            </w:rPr>
          </w:pPr>
          <w:hyperlink w:anchor="_Toc394505137" w:history="1">
            <w:r w:rsidR="00DA5B66" w:rsidRPr="006A0DBA">
              <w:rPr>
                <w:rStyle w:val="Hipervnculo"/>
                <w:noProof/>
              </w:rPr>
              <w:t>PRESENTACIÓN</w:t>
            </w:r>
            <w:r w:rsidR="00DA5B66">
              <w:rPr>
                <w:noProof/>
                <w:webHidden/>
              </w:rPr>
              <w:tab/>
            </w:r>
            <w:r w:rsidR="00DA5B66">
              <w:rPr>
                <w:noProof/>
                <w:webHidden/>
              </w:rPr>
              <w:fldChar w:fldCharType="begin"/>
            </w:r>
            <w:r w:rsidR="00DA5B66">
              <w:rPr>
                <w:noProof/>
                <w:webHidden/>
              </w:rPr>
              <w:instrText xml:space="preserve"> PAGEREF _Toc394505137 \h </w:instrText>
            </w:r>
            <w:r w:rsidR="00DA5B66">
              <w:rPr>
                <w:noProof/>
                <w:webHidden/>
              </w:rPr>
            </w:r>
            <w:r w:rsidR="00DA5B66">
              <w:rPr>
                <w:noProof/>
                <w:webHidden/>
              </w:rPr>
              <w:fldChar w:fldCharType="separate"/>
            </w:r>
            <w:r w:rsidR="009C402D">
              <w:rPr>
                <w:noProof/>
                <w:webHidden/>
              </w:rPr>
              <w:t>6</w:t>
            </w:r>
            <w:r w:rsidR="00DA5B66">
              <w:rPr>
                <w:noProof/>
                <w:webHidden/>
              </w:rPr>
              <w:fldChar w:fldCharType="end"/>
            </w:r>
          </w:hyperlink>
        </w:p>
        <w:p w:rsidR="00DA5B66" w:rsidRDefault="004275F7">
          <w:pPr>
            <w:pStyle w:val="TDC2"/>
            <w:tabs>
              <w:tab w:val="right" w:leader="dot" w:pos="8828"/>
            </w:tabs>
            <w:rPr>
              <w:rFonts w:eastAsiaTheme="minorEastAsia"/>
              <w:noProof/>
              <w:lang w:eastAsia="es-MX"/>
            </w:rPr>
          </w:pPr>
          <w:hyperlink w:anchor="_Toc394505138" w:history="1">
            <w:r w:rsidR="00DA5B66" w:rsidRPr="006A0DBA">
              <w:rPr>
                <w:rStyle w:val="Hipervnculo"/>
                <w:noProof/>
              </w:rPr>
              <w:t>Recursos disponibles para participar en la Escuela</w:t>
            </w:r>
            <w:r w:rsidR="00DA5B66">
              <w:rPr>
                <w:noProof/>
                <w:webHidden/>
              </w:rPr>
              <w:tab/>
            </w:r>
            <w:r w:rsidR="00DA5B66">
              <w:rPr>
                <w:noProof/>
                <w:webHidden/>
              </w:rPr>
              <w:fldChar w:fldCharType="begin"/>
            </w:r>
            <w:r w:rsidR="00DA5B66">
              <w:rPr>
                <w:noProof/>
                <w:webHidden/>
              </w:rPr>
              <w:instrText xml:space="preserve"> PAGEREF _Toc394505138 \h </w:instrText>
            </w:r>
            <w:r w:rsidR="00DA5B66">
              <w:rPr>
                <w:noProof/>
                <w:webHidden/>
              </w:rPr>
            </w:r>
            <w:r w:rsidR="00DA5B66">
              <w:rPr>
                <w:noProof/>
                <w:webHidden/>
              </w:rPr>
              <w:fldChar w:fldCharType="separate"/>
            </w:r>
            <w:r w:rsidR="009C402D">
              <w:rPr>
                <w:noProof/>
                <w:webHidden/>
              </w:rPr>
              <w:t>7</w:t>
            </w:r>
            <w:r w:rsidR="00DA5B66">
              <w:rPr>
                <w:noProof/>
                <w:webHidden/>
              </w:rPr>
              <w:fldChar w:fldCharType="end"/>
            </w:r>
          </w:hyperlink>
        </w:p>
        <w:p w:rsidR="00DA5B66" w:rsidRDefault="004275F7">
          <w:pPr>
            <w:pStyle w:val="TDC2"/>
            <w:tabs>
              <w:tab w:val="right" w:leader="dot" w:pos="8828"/>
            </w:tabs>
            <w:rPr>
              <w:rFonts w:eastAsiaTheme="minorEastAsia"/>
              <w:noProof/>
              <w:lang w:eastAsia="es-MX"/>
            </w:rPr>
          </w:pPr>
          <w:hyperlink w:anchor="_Toc394505139" w:history="1">
            <w:r w:rsidR="00DA5B66" w:rsidRPr="006A0DBA">
              <w:rPr>
                <w:rStyle w:val="Hipervnculo"/>
                <w:noProof/>
              </w:rPr>
              <w:t>Calendario de trabajo</w:t>
            </w:r>
            <w:r w:rsidR="00DA5B66">
              <w:rPr>
                <w:noProof/>
                <w:webHidden/>
              </w:rPr>
              <w:tab/>
            </w:r>
            <w:r w:rsidR="00DA5B66">
              <w:rPr>
                <w:noProof/>
                <w:webHidden/>
              </w:rPr>
              <w:fldChar w:fldCharType="begin"/>
            </w:r>
            <w:r w:rsidR="00DA5B66">
              <w:rPr>
                <w:noProof/>
                <w:webHidden/>
              </w:rPr>
              <w:instrText xml:space="preserve"> PAGEREF _Toc394505139 \h </w:instrText>
            </w:r>
            <w:r w:rsidR="00DA5B66">
              <w:rPr>
                <w:noProof/>
                <w:webHidden/>
              </w:rPr>
            </w:r>
            <w:r w:rsidR="00DA5B66">
              <w:rPr>
                <w:noProof/>
                <w:webHidden/>
              </w:rPr>
              <w:fldChar w:fldCharType="separate"/>
            </w:r>
            <w:r w:rsidR="009C402D">
              <w:rPr>
                <w:noProof/>
                <w:webHidden/>
              </w:rPr>
              <w:t>8</w:t>
            </w:r>
            <w:r w:rsidR="00DA5B66">
              <w:rPr>
                <w:noProof/>
                <w:webHidden/>
              </w:rPr>
              <w:fldChar w:fldCharType="end"/>
            </w:r>
          </w:hyperlink>
        </w:p>
        <w:p w:rsidR="00DA5B66" w:rsidRDefault="004275F7">
          <w:pPr>
            <w:pStyle w:val="TDC2"/>
            <w:tabs>
              <w:tab w:val="right" w:leader="dot" w:pos="8828"/>
            </w:tabs>
            <w:rPr>
              <w:rFonts w:eastAsiaTheme="minorEastAsia"/>
              <w:noProof/>
              <w:lang w:eastAsia="es-MX"/>
            </w:rPr>
          </w:pPr>
          <w:hyperlink w:anchor="_Toc394505140" w:history="1">
            <w:r w:rsidR="00DA5B66" w:rsidRPr="006A0DBA">
              <w:rPr>
                <w:rStyle w:val="Hipervnculo"/>
                <w:noProof/>
              </w:rPr>
              <w:t>Contenido</w:t>
            </w:r>
            <w:r w:rsidR="00DA5B66">
              <w:rPr>
                <w:noProof/>
                <w:webHidden/>
              </w:rPr>
              <w:tab/>
            </w:r>
            <w:r w:rsidR="00DA5B66">
              <w:rPr>
                <w:noProof/>
                <w:webHidden/>
              </w:rPr>
              <w:fldChar w:fldCharType="begin"/>
            </w:r>
            <w:r w:rsidR="00DA5B66">
              <w:rPr>
                <w:noProof/>
                <w:webHidden/>
              </w:rPr>
              <w:instrText xml:space="preserve"> PAGEREF _Toc394505140 \h </w:instrText>
            </w:r>
            <w:r w:rsidR="00DA5B66">
              <w:rPr>
                <w:noProof/>
                <w:webHidden/>
              </w:rPr>
            </w:r>
            <w:r w:rsidR="00DA5B66">
              <w:rPr>
                <w:noProof/>
                <w:webHidden/>
              </w:rPr>
              <w:fldChar w:fldCharType="separate"/>
            </w:r>
            <w:r w:rsidR="009C402D">
              <w:rPr>
                <w:noProof/>
                <w:webHidden/>
              </w:rPr>
              <w:t>8</w:t>
            </w:r>
            <w:r w:rsidR="00DA5B66">
              <w:rPr>
                <w:noProof/>
                <w:webHidden/>
              </w:rPr>
              <w:fldChar w:fldCharType="end"/>
            </w:r>
          </w:hyperlink>
        </w:p>
        <w:p w:rsidR="00DA5B66" w:rsidRDefault="004275F7">
          <w:pPr>
            <w:pStyle w:val="TDC3"/>
            <w:tabs>
              <w:tab w:val="right" w:leader="dot" w:pos="8828"/>
            </w:tabs>
            <w:rPr>
              <w:rFonts w:eastAsiaTheme="minorEastAsia"/>
              <w:noProof/>
              <w:lang w:eastAsia="es-MX"/>
            </w:rPr>
          </w:pPr>
          <w:hyperlink w:anchor="_Toc394505141" w:history="1">
            <w:r w:rsidR="00DA5B66" w:rsidRPr="006A0DBA">
              <w:rPr>
                <w:rStyle w:val="Hipervnculo"/>
                <w:noProof/>
              </w:rPr>
              <w:t>MODULO 1</w:t>
            </w:r>
            <w:r w:rsidR="00DA5B66">
              <w:rPr>
                <w:noProof/>
                <w:webHidden/>
              </w:rPr>
              <w:tab/>
            </w:r>
            <w:r w:rsidR="00DA5B66">
              <w:rPr>
                <w:noProof/>
                <w:webHidden/>
              </w:rPr>
              <w:fldChar w:fldCharType="begin"/>
            </w:r>
            <w:r w:rsidR="00DA5B66">
              <w:rPr>
                <w:noProof/>
                <w:webHidden/>
              </w:rPr>
              <w:instrText xml:space="preserve"> PAGEREF _Toc394505141 \h </w:instrText>
            </w:r>
            <w:r w:rsidR="00DA5B66">
              <w:rPr>
                <w:noProof/>
                <w:webHidden/>
              </w:rPr>
            </w:r>
            <w:r w:rsidR="00DA5B66">
              <w:rPr>
                <w:noProof/>
                <w:webHidden/>
              </w:rPr>
              <w:fldChar w:fldCharType="separate"/>
            </w:r>
            <w:r w:rsidR="009C402D">
              <w:rPr>
                <w:noProof/>
                <w:webHidden/>
              </w:rPr>
              <w:t>8</w:t>
            </w:r>
            <w:r w:rsidR="00DA5B66">
              <w:rPr>
                <w:noProof/>
                <w:webHidden/>
              </w:rPr>
              <w:fldChar w:fldCharType="end"/>
            </w:r>
          </w:hyperlink>
        </w:p>
        <w:p w:rsidR="00DA5B66" w:rsidRDefault="004275F7">
          <w:pPr>
            <w:pStyle w:val="TDC3"/>
            <w:tabs>
              <w:tab w:val="right" w:leader="dot" w:pos="8828"/>
            </w:tabs>
            <w:rPr>
              <w:rFonts w:eastAsiaTheme="minorEastAsia"/>
              <w:noProof/>
              <w:lang w:eastAsia="es-MX"/>
            </w:rPr>
          </w:pPr>
          <w:hyperlink w:anchor="_Toc394505142" w:history="1">
            <w:r w:rsidR="00DA5B66" w:rsidRPr="006A0DBA">
              <w:rPr>
                <w:rStyle w:val="Hipervnculo"/>
                <w:noProof/>
              </w:rPr>
              <w:t>Unidad 1 Perspectiva de Género (Etapa 1)</w:t>
            </w:r>
            <w:r w:rsidR="00DA5B66">
              <w:rPr>
                <w:noProof/>
                <w:webHidden/>
              </w:rPr>
              <w:tab/>
            </w:r>
            <w:r w:rsidR="00DA5B66">
              <w:rPr>
                <w:noProof/>
                <w:webHidden/>
              </w:rPr>
              <w:fldChar w:fldCharType="begin"/>
            </w:r>
            <w:r w:rsidR="00DA5B66">
              <w:rPr>
                <w:noProof/>
                <w:webHidden/>
              </w:rPr>
              <w:instrText xml:space="preserve"> PAGEREF _Toc394505142 \h </w:instrText>
            </w:r>
            <w:r w:rsidR="00DA5B66">
              <w:rPr>
                <w:noProof/>
                <w:webHidden/>
              </w:rPr>
            </w:r>
            <w:r w:rsidR="00DA5B66">
              <w:rPr>
                <w:noProof/>
                <w:webHidden/>
              </w:rPr>
              <w:fldChar w:fldCharType="separate"/>
            </w:r>
            <w:r w:rsidR="009C402D">
              <w:rPr>
                <w:noProof/>
                <w:webHidden/>
              </w:rPr>
              <w:t>8</w:t>
            </w:r>
            <w:r w:rsidR="00DA5B66">
              <w:rPr>
                <w:noProof/>
                <w:webHidden/>
              </w:rPr>
              <w:fldChar w:fldCharType="end"/>
            </w:r>
          </w:hyperlink>
        </w:p>
        <w:p w:rsidR="00DA5B66" w:rsidRDefault="004275F7">
          <w:pPr>
            <w:pStyle w:val="TDC3"/>
            <w:tabs>
              <w:tab w:val="right" w:leader="dot" w:pos="8828"/>
            </w:tabs>
            <w:rPr>
              <w:rFonts w:eastAsiaTheme="minorEastAsia"/>
              <w:noProof/>
              <w:lang w:eastAsia="es-MX"/>
            </w:rPr>
          </w:pPr>
          <w:hyperlink w:anchor="_Toc394505143" w:history="1">
            <w:r w:rsidR="00DA5B66" w:rsidRPr="006A0DBA">
              <w:rPr>
                <w:rStyle w:val="Hipervnculo"/>
                <w:noProof/>
              </w:rPr>
              <w:t>Unidad 2 Herramientas I</w:t>
            </w:r>
            <w:r w:rsidR="00DA5B66">
              <w:rPr>
                <w:noProof/>
                <w:webHidden/>
              </w:rPr>
              <w:tab/>
            </w:r>
            <w:r w:rsidR="00DA5B66">
              <w:rPr>
                <w:noProof/>
                <w:webHidden/>
              </w:rPr>
              <w:fldChar w:fldCharType="begin"/>
            </w:r>
            <w:r w:rsidR="00DA5B66">
              <w:rPr>
                <w:noProof/>
                <w:webHidden/>
              </w:rPr>
              <w:instrText xml:space="preserve"> PAGEREF _Toc394505143 \h </w:instrText>
            </w:r>
            <w:r w:rsidR="00DA5B66">
              <w:rPr>
                <w:noProof/>
                <w:webHidden/>
              </w:rPr>
            </w:r>
            <w:r w:rsidR="00DA5B66">
              <w:rPr>
                <w:noProof/>
                <w:webHidden/>
              </w:rPr>
              <w:fldChar w:fldCharType="separate"/>
            </w:r>
            <w:r w:rsidR="009C402D">
              <w:rPr>
                <w:noProof/>
                <w:webHidden/>
              </w:rPr>
              <w:t>8</w:t>
            </w:r>
            <w:r w:rsidR="00DA5B66">
              <w:rPr>
                <w:noProof/>
                <w:webHidden/>
              </w:rPr>
              <w:fldChar w:fldCharType="end"/>
            </w:r>
          </w:hyperlink>
        </w:p>
        <w:p w:rsidR="00DA5B66" w:rsidRDefault="004275F7">
          <w:pPr>
            <w:pStyle w:val="TDC3"/>
            <w:tabs>
              <w:tab w:val="right" w:leader="dot" w:pos="8828"/>
            </w:tabs>
            <w:rPr>
              <w:rFonts w:eastAsiaTheme="minorEastAsia"/>
              <w:noProof/>
              <w:lang w:eastAsia="es-MX"/>
            </w:rPr>
          </w:pPr>
          <w:hyperlink w:anchor="_Toc394505144" w:history="1">
            <w:r w:rsidR="00DA5B66" w:rsidRPr="006A0DBA">
              <w:rPr>
                <w:rStyle w:val="Hipervnculo"/>
                <w:noProof/>
              </w:rPr>
              <w:t>MODULO 2</w:t>
            </w:r>
            <w:r w:rsidR="00DA5B66">
              <w:rPr>
                <w:noProof/>
                <w:webHidden/>
              </w:rPr>
              <w:tab/>
            </w:r>
            <w:r w:rsidR="00DA5B66">
              <w:rPr>
                <w:noProof/>
                <w:webHidden/>
              </w:rPr>
              <w:fldChar w:fldCharType="begin"/>
            </w:r>
            <w:r w:rsidR="00DA5B66">
              <w:rPr>
                <w:noProof/>
                <w:webHidden/>
              </w:rPr>
              <w:instrText xml:space="preserve"> PAGEREF _Toc394505144 \h </w:instrText>
            </w:r>
            <w:r w:rsidR="00DA5B66">
              <w:rPr>
                <w:noProof/>
                <w:webHidden/>
              </w:rPr>
            </w:r>
            <w:r w:rsidR="00DA5B66">
              <w:rPr>
                <w:noProof/>
                <w:webHidden/>
              </w:rPr>
              <w:fldChar w:fldCharType="separate"/>
            </w:r>
            <w:r w:rsidR="009C402D">
              <w:rPr>
                <w:noProof/>
                <w:webHidden/>
              </w:rPr>
              <w:t>9</w:t>
            </w:r>
            <w:r w:rsidR="00DA5B66">
              <w:rPr>
                <w:noProof/>
                <w:webHidden/>
              </w:rPr>
              <w:fldChar w:fldCharType="end"/>
            </w:r>
          </w:hyperlink>
        </w:p>
        <w:p w:rsidR="00DA5B66" w:rsidRDefault="004275F7">
          <w:pPr>
            <w:pStyle w:val="TDC3"/>
            <w:tabs>
              <w:tab w:val="right" w:leader="dot" w:pos="8828"/>
            </w:tabs>
            <w:rPr>
              <w:rFonts w:eastAsiaTheme="minorEastAsia"/>
              <w:noProof/>
              <w:lang w:eastAsia="es-MX"/>
            </w:rPr>
          </w:pPr>
          <w:hyperlink w:anchor="_Toc394505145" w:history="1">
            <w:r w:rsidR="00DA5B66" w:rsidRPr="006A0DBA">
              <w:rPr>
                <w:rStyle w:val="Hipervnculo"/>
                <w:noProof/>
              </w:rPr>
              <w:t>Unidad 1 Participación ciudadana de las mujeres (Etapa 1)</w:t>
            </w:r>
            <w:r w:rsidR="00DA5B66">
              <w:rPr>
                <w:noProof/>
                <w:webHidden/>
              </w:rPr>
              <w:tab/>
            </w:r>
            <w:r w:rsidR="00DA5B66">
              <w:rPr>
                <w:noProof/>
                <w:webHidden/>
              </w:rPr>
              <w:fldChar w:fldCharType="begin"/>
            </w:r>
            <w:r w:rsidR="00DA5B66">
              <w:rPr>
                <w:noProof/>
                <w:webHidden/>
              </w:rPr>
              <w:instrText xml:space="preserve"> PAGEREF _Toc394505145 \h </w:instrText>
            </w:r>
            <w:r w:rsidR="00DA5B66">
              <w:rPr>
                <w:noProof/>
                <w:webHidden/>
              </w:rPr>
            </w:r>
            <w:r w:rsidR="00DA5B66">
              <w:rPr>
                <w:noProof/>
                <w:webHidden/>
              </w:rPr>
              <w:fldChar w:fldCharType="separate"/>
            </w:r>
            <w:r w:rsidR="009C402D">
              <w:rPr>
                <w:noProof/>
                <w:webHidden/>
              </w:rPr>
              <w:t>9</w:t>
            </w:r>
            <w:r w:rsidR="00DA5B66">
              <w:rPr>
                <w:noProof/>
                <w:webHidden/>
              </w:rPr>
              <w:fldChar w:fldCharType="end"/>
            </w:r>
          </w:hyperlink>
        </w:p>
        <w:p w:rsidR="00DA5B66" w:rsidRDefault="004275F7">
          <w:pPr>
            <w:pStyle w:val="TDC3"/>
            <w:tabs>
              <w:tab w:val="right" w:leader="dot" w:pos="8828"/>
            </w:tabs>
            <w:rPr>
              <w:rFonts w:eastAsiaTheme="minorEastAsia"/>
              <w:noProof/>
              <w:lang w:eastAsia="es-MX"/>
            </w:rPr>
          </w:pPr>
          <w:hyperlink w:anchor="_Toc394505146" w:history="1">
            <w:r w:rsidR="00DA5B66" w:rsidRPr="006A0DBA">
              <w:rPr>
                <w:rStyle w:val="Hipervnculo"/>
                <w:noProof/>
              </w:rPr>
              <w:t>Unidad 2 Herramientas II</w:t>
            </w:r>
            <w:r w:rsidR="00DA5B66">
              <w:rPr>
                <w:noProof/>
                <w:webHidden/>
              </w:rPr>
              <w:tab/>
            </w:r>
            <w:r w:rsidR="00DA5B66">
              <w:rPr>
                <w:noProof/>
                <w:webHidden/>
              </w:rPr>
              <w:fldChar w:fldCharType="begin"/>
            </w:r>
            <w:r w:rsidR="00DA5B66">
              <w:rPr>
                <w:noProof/>
                <w:webHidden/>
              </w:rPr>
              <w:instrText xml:space="preserve"> PAGEREF _Toc394505146 \h </w:instrText>
            </w:r>
            <w:r w:rsidR="00DA5B66">
              <w:rPr>
                <w:noProof/>
                <w:webHidden/>
              </w:rPr>
            </w:r>
            <w:r w:rsidR="00DA5B66">
              <w:rPr>
                <w:noProof/>
                <w:webHidden/>
              </w:rPr>
              <w:fldChar w:fldCharType="separate"/>
            </w:r>
            <w:r w:rsidR="009C402D">
              <w:rPr>
                <w:noProof/>
                <w:webHidden/>
              </w:rPr>
              <w:t>9</w:t>
            </w:r>
            <w:r w:rsidR="00DA5B66">
              <w:rPr>
                <w:noProof/>
                <w:webHidden/>
              </w:rPr>
              <w:fldChar w:fldCharType="end"/>
            </w:r>
          </w:hyperlink>
        </w:p>
        <w:p w:rsidR="00DA5B66" w:rsidRDefault="004275F7">
          <w:pPr>
            <w:pStyle w:val="TDC3"/>
            <w:tabs>
              <w:tab w:val="right" w:leader="dot" w:pos="8828"/>
            </w:tabs>
            <w:rPr>
              <w:rFonts w:eastAsiaTheme="minorEastAsia"/>
              <w:noProof/>
              <w:lang w:eastAsia="es-MX"/>
            </w:rPr>
          </w:pPr>
          <w:hyperlink w:anchor="_Toc394505147" w:history="1">
            <w:r w:rsidR="00DA5B66" w:rsidRPr="006A0DBA">
              <w:rPr>
                <w:rStyle w:val="Hipervnculo"/>
                <w:noProof/>
              </w:rPr>
              <w:t>MODULO 3</w:t>
            </w:r>
            <w:r w:rsidR="00DA5B66">
              <w:rPr>
                <w:noProof/>
                <w:webHidden/>
              </w:rPr>
              <w:tab/>
            </w:r>
            <w:r w:rsidR="00DA5B66">
              <w:rPr>
                <w:noProof/>
                <w:webHidden/>
              </w:rPr>
              <w:fldChar w:fldCharType="begin"/>
            </w:r>
            <w:r w:rsidR="00DA5B66">
              <w:rPr>
                <w:noProof/>
                <w:webHidden/>
              </w:rPr>
              <w:instrText xml:space="preserve"> PAGEREF _Toc394505147 \h </w:instrText>
            </w:r>
            <w:r w:rsidR="00DA5B66">
              <w:rPr>
                <w:noProof/>
                <w:webHidden/>
              </w:rPr>
            </w:r>
            <w:r w:rsidR="00DA5B66">
              <w:rPr>
                <w:noProof/>
                <w:webHidden/>
              </w:rPr>
              <w:fldChar w:fldCharType="separate"/>
            </w:r>
            <w:r w:rsidR="009C402D">
              <w:rPr>
                <w:noProof/>
                <w:webHidden/>
              </w:rPr>
              <w:t>9</w:t>
            </w:r>
            <w:r w:rsidR="00DA5B66">
              <w:rPr>
                <w:noProof/>
                <w:webHidden/>
              </w:rPr>
              <w:fldChar w:fldCharType="end"/>
            </w:r>
          </w:hyperlink>
        </w:p>
        <w:p w:rsidR="00DA5B66" w:rsidRDefault="004275F7">
          <w:pPr>
            <w:pStyle w:val="TDC3"/>
            <w:tabs>
              <w:tab w:val="right" w:leader="dot" w:pos="8828"/>
            </w:tabs>
            <w:rPr>
              <w:rFonts w:eastAsiaTheme="minorEastAsia"/>
              <w:noProof/>
              <w:lang w:eastAsia="es-MX"/>
            </w:rPr>
          </w:pPr>
          <w:hyperlink w:anchor="_Toc394505148" w:history="1">
            <w:r w:rsidR="00DA5B66" w:rsidRPr="006A0DBA">
              <w:rPr>
                <w:rStyle w:val="Hipervnculo"/>
                <w:noProof/>
              </w:rPr>
              <w:t>Unidad 1 Incidencia política desde la ciudadanía (Etapa 2)</w:t>
            </w:r>
            <w:r w:rsidR="00DA5B66">
              <w:rPr>
                <w:noProof/>
                <w:webHidden/>
              </w:rPr>
              <w:tab/>
            </w:r>
            <w:r w:rsidR="00DA5B66">
              <w:rPr>
                <w:noProof/>
                <w:webHidden/>
              </w:rPr>
              <w:fldChar w:fldCharType="begin"/>
            </w:r>
            <w:r w:rsidR="00DA5B66">
              <w:rPr>
                <w:noProof/>
                <w:webHidden/>
              </w:rPr>
              <w:instrText xml:space="preserve"> PAGEREF _Toc394505148 \h </w:instrText>
            </w:r>
            <w:r w:rsidR="00DA5B66">
              <w:rPr>
                <w:noProof/>
                <w:webHidden/>
              </w:rPr>
            </w:r>
            <w:r w:rsidR="00DA5B66">
              <w:rPr>
                <w:noProof/>
                <w:webHidden/>
              </w:rPr>
              <w:fldChar w:fldCharType="separate"/>
            </w:r>
            <w:r w:rsidR="009C402D">
              <w:rPr>
                <w:noProof/>
                <w:webHidden/>
              </w:rPr>
              <w:t>9</w:t>
            </w:r>
            <w:r w:rsidR="00DA5B66">
              <w:rPr>
                <w:noProof/>
                <w:webHidden/>
              </w:rPr>
              <w:fldChar w:fldCharType="end"/>
            </w:r>
          </w:hyperlink>
        </w:p>
        <w:p w:rsidR="00DA5B66" w:rsidRDefault="004275F7">
          <w:pPr>
            <w:pStyle w:val="TDC3"/>
            <w:tabs>
              <w:tab w:val="right" w:leader="dot" w:pos="8828"/>
            </w:tabs>
            <w:rPr>
              <w:rFonts w:eastAsiaTheme="minorEastAsia"/>
              <w:noProof/>
              <w:lang w:eastAsia="es-MX"/>
            </w:rPr>
          </w:pPr>
          <w:hyperlink w:anchor="_Toc394505149" w:history="1">
            <w:r w:rsidR="00DA5B66" w:rsidRPr="006A0DBA">
              <w:rPr>
                <w:rStyle w:val="Hipervnculo"/>
                <w:noProof/>
              </w:rPr>
              <w:t>Unidad 2 Herramientas III</w:t>
            </w:r>
            <w:r w:rsidR="00DA5B66">
              <w:rPr>
                <w:noProof/>
                <w:webHidden/>
              </w:rPr>
              <w:tab/>
            </w:r>
            <w:r w:rsidR="00DA5B66">
              <w:rPr>
                <w:noProof/>
                <w:webHidden/>
              </w:rPr>
              <w:fldChar w:fldCharType="begin"/>
            </w:r>
            <w:r w:rsidR="00DA5B66">
              <w:rPr>
                <w:noProof/>
                <w:webHidden/>
              </w:rPr>
              <w:instrText xml:space="preserve"> PAGEREF _Toc394505149 \h </w:instrText>
            </w:r>
            <w:r w:rsidR="00DA5B66">
              <w:rPr>
                <w:noProof/>
                <w:webHidden/>
              </w:rPr>
            </w:r>
            <w:r w:rsidR="00DA5B66">
              <w:rPr>
                <w:noProof/>
                <w:webHidden/>
              </w:rPr>
              <w:fldChar w:fldCharType="separate"/>
            </w:r>
            <w:r w:rsidR="009C402D">
              <w:rPr>
                <w:noProof/>
                <w:webHidden/>
              </w:rPr>
              <w:t>9</w:t>
            </w:r>
            <w:r w:rsidR="00DA5B66">
              <w:rPr>
                <w:noProof/>
                <w:webHidden/>
              </w:rPr>
              <w:fldChar w:fldCharType="end"/>
            </w:r>
          </w:hyperlink>
        </w:p>
        <w:p w:rsidR="00DA5B66" w:rsidRDefault="004275F7">
          <w:pPr>
            <w:pStyle w:val="TDC3"/>
            <w:tabs>
              <w:tab w:val="right" w:leader="dot" w:pos="8828"/>
            </w:tabs>
            <w:rPr>
              <w:rFonts w:eastAsiaTheme="minorEastAsia"/>
              <w:noProof/>
              <w:lang w:eastAsia="es-MX"/>
            </w:rPr>
          </w:pPr>
          <w:hyperlink w:anchor="_Toc394505150" w:history="1">
            <w:r w:rsidR="00DA5B66" w:rsidRPr="006A0DBA">
              <w:rPr>
                <w:rStyle w:val="Hipervnculo"/>
                <w:noProof/>
              </w:rPr>
              <w:t>MODULO 4 (Etapa 3)</w:t>
            </w:r>
            <w:r w:rsidR="00DA5B66">
              <w:rPr>
                <w:noProof/>
                <w:webHidden/>
              </w:rPr>
              <w:tab/>
            </w:r>
            <w:r w:rsidR="00DA5B66">
              <w:rPr>
                <w:noProof/>
                <w:webHidden/>
              </w:rPr>
              <w:fldChar w:fldCharType="begin"/>
            </w:r>
            <w:r w:rsidR="00DA5B66">
              <w:rPr>
                <w:noProof/>
                <w:webHidden/>
              </w:rPr>
              <w:instrText xml:space="preserve"> PAGEREF _Toc394505150 \h </w:instrText>
            </w:r>
            <w:r w:rsidR="00DA5B66">
              <w:rPr>
                <w:noProof/>
                <w:webHidden/>
              </w:rPr>
            </w:r>
            <w:r w:rsidR="00DA5B66">
              <w:rPr>
                <w:noProof/>
                <w:webHidden/>
              </w:rPr>
              <w:fldChar w:fldCharType="separate"/>
            </w:r>
            <w:r w:rsidR="009C402D">
              <w:rPr>
                <w:noProof/>
                <w:webHidden/>
              </w:rPr>
              <w:t>9</w:t>
            </w:r>
            <w:r w:rsidR="00DA5B66">
              <w:rPr>
                <w:noProof/>
                <w:webHidden/>
              </w:rPr>
              <w:fldChar w:fldCharType="end"/>
            </w:r>
          </w:hyperlink>
        </w:p>
        <w:p w:rsidR="00DA5B66" w:rsidRDefault="004275F7">
          <w:pPr>
            <w:pStyle w:val="TDC3"/>
            <w:tabs>
              <w:tab w:val="right" w:leader="dot" w:pos="8828"/>
            </w:tabs>
            <w:rPr>
              <w:rFonts w:eastAsiaTheme="minorEastAsia"/>
              <w:noProof/>
              <w:lang w:eastAsia="es-MX"/>
            </w:rPr>
          </w:pPr>
          <w:hyperlink w:anchor="_Toc394505151" w:history="1">
            <w:r w:rsidR="00DA5B66" w:rsidRPr="006A0DBA">
              <w:rPr>
                <w:rStyle w:val="Hipervnculo"/>
                <w:noProof/>
              </w:rPr>
              <w:t>Unidad 1 Manos a la obra con visión de largo plazo</w:t>
            </w:r>
            <w:r w:rsidR="00DA5B66">
              <w:rPr>
                <w:noProof/>
                <w:webHidden/>
              </w:rPr>
              <w:tab/>
            </w:r>
            <w:r w:rsidR="00DA5B66">
              <w:rPr>
                <w:noProof/>
                <w:webHidden/>
              </w:rPr>
              <w:fldChar w:fldCharType="begin"/>
            </w:r>
            <w:r w:rsidR="00DA5B66">
              <w:rPr>
                <w:noProof/>
                <w:webHidden/>
              </w:rPr>
              <w:instrText xml:space="preserve"> PAGEREF _Toc394505151 \h </w:instrText>
            </w:r>
            <w:r w:rsidR="00DA5B66">
              <w:rPr>
                <w:noProof/>
                <w:webHidden/>
              </w:rPr>
            </w:r>
            <w:r w:rsidR="00DA5B66">
              <w:rPr>
                <w:noProof/>
                <w:webHidden/>
              </w:rPr>
              <w:fldChar w:fldCharType="separate"/>
            </w:r>
            <w:r w:rsidR="009C402D">
              <w:rPr>
                <w:noProof/>
                <w:webHidden/>
              </w:rPr>
              <w:t>9</w:t>
            </w:r>
            <w:r w:rsidR="00DA5B66">
              <w:rPr>
                <w:noProof/>
                <w:webHidden/>
              </w:rPr>
              <w:fldChar w:fldCharType="end"/>
            </w:r>
          </w:hyperlink>
        </w:p>
        <w:p w:rsidR="00DA5B66" w:rsidRDefault="004275F7">
          <w:pPr>
            <w:pStyle w:val="TDC3"/>
            <w:tabs>
              <w:tab w:val="right" w:leader="dot" w:pos="8828"/>
            </w:tabs>
            <w:rPr>
              <w:rFonts w:eastAsiaTheme="minorEastAsia"/>
              <w:noProof/>
              <w:lang w:eastAsia="es-MX"/>
            </w:rPr>
          </w:pPr>
          <w:hyperlink w:anchor="_Toc394505152" w:history="1">
            <w:r w:rsidR="00DA5B66" w:rsidRPr="006A0DBA">
              <w:rPr>
                <w:rStyle w:val="Hipervnculo"/>
                <w:noProof/>
              </w:rPr>
              <w:t>Unidad 2 Herramientas IV</w:t>
            </w:r>
            <w:r w:rsidR="00DA5B66">
              <w:rPr>
                <w:noProof/>
                <w:webHidden/>
              </w:rPr>
              <w:tab/>
            </w:r>
            <w:r w:rsidR="00DA5B66">
              <w:rPr>
                <w:noProof/>
                <w:webHidden/>
              </w:rPr>
              <w:fldChar w:fldCharType="begin"/>
            </w:r>
            <w:r w:rsidR="00DA5B66">
              <w:rPr>
                <w:noProof/>
                <w:webHidden/>
              </w:rPr>
              <w:instrText xml:space="preserve"> PAGEREF _Toc394505152 \h </w:instrText>
            </w:r>
            <w:r w:rsidR="00DA5B66">
              <w:rPr>
                <w:noProof/>
                <w:webHidden/>
              </w:rPr>
            </w:r>
            <w:r w:rsidR="00DA5B66">
              <w:rPr>
                <w:noProof/>
                <w:webHidden/>
              </w:rPr>
              <w:fldChar w:fldCharType="separate"/>
            </w:r>
            <w:r w:rsidR="009C402D">
              <w:rPr>
                <w:noProof/>
                <w:webHidden/>
              </w:rPr>
              <w:t>9</w:t>
            </w:r>
            <w:r w:rsidR="00DA5B66">
              <w:rPr>
                <w:noProof/>
                <w:webHidden/>
              </w:rPr>
              <w:fldChar w:fldCharType="end"/>
            </w:r>
          </w:hyperlink>
        </w:p>
        <w:p w:rsidR="00DA5B66" w:rsidRDefault="004275F7">
          <w:pPr>
            <w:pStyle w:val="TDC2"/>
            <w:tabs>
              <w:tab w:val="right" w:leader="dot" w:pos="8828"/>
            </w:tabs>
            <w:rPr>
              <w:rFonts w:eastAsiaTheme="minorEastAsia"/>
              <w:noProof/>
              <w:lang w:eastAsia="es-MX"/>
            </w:rPr>
          </w:pPr>
          <w:hyperlink w:anchor="_Toc394505153" w:history="1">
            <w:r w:rsidR="00DA5B66" w:rsidRPr="006A0DBA">
              <w:rPr>
                <w:rStyle w:val="Hipervnculo"/>
                <w:noProof/>
              </w:rPr>
              <w:t>Calendario y metodología de trabajo de capacitaciones</w:t>
            </w:r>
            <w:r w:rsidR="00DA5B66">
              <w:rPr>
                <w:noProof/>
                <w:webHidden/>
              </w:rPr>
              <w:tab/>
            </w:r>
            <w:r w:rsidR="00DA5B66">
              <w:rPr>
                <w:noProof/>
                <w:webHidden/>
              </w:rPr>
              <w:fldChar w:fldCharType="begin"/>
            </w:r>
            <w:r w:rsidR="00DA5B66">
              <w:rPr>
                <w:noProof/>
                <w:webHidden/>
              </w:rPr>
              <w:instrText xml:space="preserve"> PAGEREF _Toc394505153 \h </w:instrText>
            </w:r>
            <w:r w:rsidR="00DA5B66">
              <w:rPr>
                <w:noProof/>
                <w:webHidden/>
              </w:rPr>
            </w:r>
            <w:r w:rsidR="00DA5B66">
              <w:rPr>
                <w:noProof/>
                <w:webHidden/>
              </w:rPr>
              <w:fldChar w:fldCharType="separate"/>
            </w:r>
            <w:r w:rsidR="009C402D">
              <w:rPr>
                <w:noProof/>
                <w:webHidden/>
              </w:rPr>
              <w:t>9</w:t>
            </w:r>
            <w:r w:rsidR="00DA5B66">
              <w:rPr>
                <w:noProof/>
                <w:webHidden/>
              </w:rPr>
              <w:fldChar w:fldCharType="end"/>
            </w:r>
          </w:hyperlink>
        </w:p>
        <w:p w:rsidR="00DA5B66" w:rsidRDefault="004275F7">
          <w:pPr>
            <w:pStyle w:val="TDC2"/>
            <w:tabs>
              <w:tab w:val="right" w:leader="dot" w:pos="8828"/>
            </w:tabs>
            <w:rPr>
              <w:rFonts w:eastAsiaTheme="minorEastAsia"/>
              <w:noProof/>
              <w:lang w:eastAsia="es-MX"/>
            </w:rPr>
          </w:pPr>
          <w:hyperlink w:anchor="_Toc394505154" w:history="1">
            <w:r w:rsidR="00DA5B66" w:rsidRPr="006A0DBA">
              <w:rPr>
                <w:rStyle w:val="Hipervnculo"/>
                <w:noProof/>
              </w:rPr>
              <w:t>Evaluación</w:t>
            </w:r>
            <w:r w:rsidR="00DA5B66">
              <w:rPr>
                <w:noProof/>
                <w:webHidden/>
              </w:rPr>
              <w:tab/>
            </w:r>
            <w:r w:rsidR="00DA5B66">
              <w:rPr>
                <w:noProof/>
                <w:webHidden/>
              </w:rPr>
              <w:fldChar w:fldCharType="begin"/>
            </w:r>
            <w:r w:rsidR="00DA5B66">
              <w:rPr>
                <w:noProof/>
                <w:webHidden/>
              </w:rPr>
              <w:instrText xml:space="preserve"> PAGEREF _Toc394505154 \h </w:instrText>
            </w:r>
            <w:r w:rsidR="00DA5B66">
              <w:rPr>
                <w:noProof/>
                <w:webHidden/>
              </w:rPr>
            </w:r>
            <w:r w:rsidR="00DA5B66">
              <w:rPr>
                <w:noProof/>
                <w:webHidden/>
              </w:rPr>
              <w:fldChar w:fldCharType="separate"/>
            </w:r>
            <w:r w:rsidR="009C402D">
              <w:rPr>
                <w:noProof/>
                <w:webHidden/>
              </w:rPr>
              <w:t>11</w:t>
            </w:r>
            <w:r w:rsidR="00DA5B66">
              <w:rPr>
                <w:noProof/>
                <w:webHidden/>
              </w:rPr>
              <w:fldChar w:fldCharType="end"/>
            </w:r>
          </w:hyperlink>
        </w:p>
        <w:p w:rsidR="00DA5B66" w:rsidRDefault="004275F7">
          <w:pPr>
            <w:pStyle w:val="TDC1"/>
            <w:tabs>
              <w:tab w:val="right" w:leader="dot" w:pos="8828"/>
            </w:tabs>
            <w:rPr>
              <w:rFonts w:eastAsiaTheme="minorEastAsia"/>
              <w:noProof/>
              <w:lang w:eastAsia="es-MX"/>
            </w:rPr>
          </w:pPr>
          <w:hyperlink w:anchor="_Toc394505155" w:history="1">
            <w:r w:rsidR="00DA5B66" w:rsidRPr="006A0DBA">
              <w:rPr>
                <w:rStyle w:val="Hipervnculo"/>
                <w:noProof/>
              </w:rPr>
              <w:t>SESION INICIAL</w:t>
            </w:r>
            <w:r w:rsidR="00DA5B66">
              <w:rPr>
                <w:noProof/>
                <w:webHidden/>
              </w:rPr>
              <w:tab/>
            </w:r>
            <w:r w:rsidR="00DA5B66">
              <w:rPr>
                <w:noProof/>
                <w:webHidden/>
              </w:rPr>
              <w:fldChar w:fldCharType="begin"/>
            </w:r>
            <w:r w:rsidR="00DA5B66">
              <w:rPr>
                <w:noProof/>
                <w:webHidden/>
              </w:rPr>
              <w:instrText xml:space="preserve"> PAGEREF _Toc394505155 \h </w:instrText>
            </w:r>
            <w:r w:rsidR="00DA5B66">
              <w:rPr>
                <w:noProof/>
                <w:webHidden/>
              </w:rPr>
            </w:r>
            <w:r w:rsidR="00DA5B66">
              <w:rPr>
                <w:noProof/>
                <w:webHidden/>
              </w:rPr>
              <w:fldChar w:fldCharType="separate"/>
            </w:r>
            <w:r w:rsidR="009C402D">
              <w:rPr>
                <w:noProof/>
                <w:webHidden/>
              </w:rPr>
              <w:t>13</w:t>
            </w:r>
            <w:r w:rsidR="00DA5B66">
              <w:rPr>
                <w:noProof/>
                <w:webHidden/>
              </w:rPr>
              <w:fldChar w:fldCharType="end"/>
            </w:r>
          </w:hyperlink>
        </w:p>
        <w:p w:rsidR="00DA5B66" w:rsidRDefault="004275F7">
          <w:pPr>
            <w:pStyle w:val="TDC1"/>
            <w:tabs>
              <w:tab w:val="right" w:leader="dot" w:pos="8828"/>
            </w:tabs>
            <w:rPr>
              <w:rFonts w:eastAsiaTheme="minorEastAsia"/>
              <w:noProof/>
              <w:lang w:eastAsia="es-MX"/>
            </w:rPr>
          </w:pPr>
          <w:hyperlink w:anchor="_Toc394505156" w:history="1">
            <w:r w:rsidR="00DA5B66" w:rsidRPr="006A0DBA">
              <w:rPr>
                <w:rStyle w:val="Hipervnculo"/>
                <w:noProof/>
              </w:rPr>
              <w:t>MODULO I</w:t>
            </w:r>
            <w:r w:rsidR="00DA5B66">
              <w:rPr>
                <w:noProof/>
                <w:webHidden/>
              </w:rPr>
              <w:tab/>
            </w:r>
            <w:r w:rsidR="00DA5B66">
              <w:rPr>
                <w:noProof/>
                <w:webHidden/>
              </w:rPr>
              <w:fldChar w:fldCharType="begin"/>
            </w:r>
            <w:r w:rsidR="00DA5B66">
              <w:rPr>
                <w:noProof/>
                <w:webHidden/>
              </w:rPr>
              <w:instrText xml:space="preserve"> PAGEREF _Toc394505156 \h </w:instrText>
            </w:r>
            <w:r w:rsidR="00DA5B66">
              <w:rPr>
                <w:noProof/>
                <w:webHidden/>
              </w:rPr>
            </w:r>
            <w:r w:rsidR="00DA5B66">
              <w:rPr>
                <w:noProof/>
                <w:webHidden/>
              </w:rPr>
              <w:fldChar w:fldCharType="separate"/>
            </w:r>
            <w:r w:rsidR="009C402D">
              <w:rPr>
                <w:noProof/>
                <w:webHidden/>
              </w:rPr>
              <w:t>15</w:t>
            </w:r>
            <w:r w:rsidR="00DA5B66">
              <w:rPr>
                <w:noProof/>
                <w:webHidden/>
              </w:rPr>
              <w:fldChar w:fldCharType="end"/>
            </w:r>
          </w:hyperlink>
        </w:p>
        <w:p w:rsidR="00DA5B66" w:rsidRDefault="004275F7">
          <w:pPr>
            <w:pStyle w:val="TDC1"/>
            <w:tabs>
              <w:tab w:val="right" w:leader="dot" w:pos="8828"/>
            </w:tabs>
            <w:rPr>
              <w:rFonts w:eastAsiaTheme="minorEastAsia"/>
              <w:noProof/>
              <w:lang w:eastAsia="es-MX"/>
            </w:rPr>
          </w:pPr>
          <w:hyperlink w:anchor="_Toc394505157" w:history="1">
            <w:r w:rsidR="00DA5B66" w:rsidRPr="006A0DBA">
              <w:rPr>
                <w:rStyle w:val="Hipervnculo"/>
                <w:noProof/>
              </w:rPr>
              <w:t>Unidad 1 Perspectiva de Género</w:t>
            </w:r>
            <w:r w:rsidR="00DA5B66">
              <w:rPr>
                <w:noProof/>
                <w:webHidden/>
              </w:rPr>
              <w:tab/>
            </w:r>
            <w:r w:rsidR="00DA5B66">
              <w:rPr>
                <w:noProof/>
                <w:webHidden/>
              </w:rPr>
              <w:fldChar w:fldCharType="begin"/>
            </w:r>
            <w:r w:rsidR="00DA5B66">
              <w:rPr>
                <w:noProof/>
                <w:webHidden/>
              </w:rPr>
              <w:instrText xml:space="preserve"> PAGEREF _Toc394505157 \h </w:instrText>
            </w:r>
            <w:r w:rsidR="00DA5B66">
              <w:rPr>
                <w:noProof/>
                <w:webHidden/>
              </w:rPr>
            </w:r>
            <w:r w:rsidR="00DA5B66">
              <w:rPr>
                <w:noProof/>
                <w:webHidden/>
              </w:rPr>
              <w:fldChar w:fldCharType="separate"/>
            </w:r>
            <w:r w:rsidR="009C402D">
              <w:rPr>
                <w:noProof/>
                <w:webHidden/>
              </w:rPr>
              <w:t>16</w:t>
            </w:r>
            <w:r w:rsidR="00DA5B66">
              <w:rPr>
                <w:noProof/>
                <w:webHidden/>
              </w:rPr>
              <w:fldChar w:fldCharType="end"/>
            </w:r>
          </w:hyperlink>
        </w:p>
        <w:p w:rsidR="00DA5B66" w:rsidRDefault="004275F7">
          <w:pPr>
            <w:pStyle w:val="TDC2"/>
            <w:tabs>
              <w:tab w:val="right" w:leader="dot" w:pos="8828"/>
            </w:tabs>
            <w:rPr>
              <w:rFonts w:eastAsiaTheme="minorEastAsia"/>
              <w:noProof/>
              <w:lang w:eastAsia="es-MX"/>
            </w:rPr>
          </w:pPr>
          <w:hyperlink w:anchor="_Toc394505158" w:history="1">
            <w:r w:rsidR="00DA5B66" w:rsidRPr="006A0DBA">
              <w:rPr>
                <w:rStyle w:val="Hipervnculo"/>
                <w:noProof/>
              </w:rPr>
              <w:t>Tema 1. Situación y posición de las mujeres y hombres: hacia un diagnóstico sobre la igualdad de género en lo local.</w:t>
            </w:r>
            <w:r w:rsidR="00DA5B66">
              <w:rPr>
                <w:noProof/>
                <w:webHidden/>
              </w:rPr>
              <w:tab/>
            </w:r>
            <w:r w:rsidR="00DA5B66">
              <w:rPr>
                <w:noProof/>
                <w:webHidden/>
              </w:rPr>
              <w:fldChar w:fldCharType="begin"/>
            </w:r>
            <w:r w:rsidR="00DA5B66">
              <w:rPr>
                <w:noProof/>
                <w:webHidden/>
              </w:rPr>
              <w:instrText xml:space="preserve"> PAGEREF _Toc394505158 \h </w:instrText>
            </w:r>
            <w:r w:rsidR="00DA5B66">
              <w:rPr>
                <w:noProof/>
                <w:webHidden/>
              </w:rPr>
            </w:r>
            <w:r w:rsidR="00DA5B66">
              <w:rPr>
                <w:noProof/>
                <w:webHidden/>
              </w:rPr>
              <w:fldChar w:fldCharType="separate"/>
            </w:r>
            <w:r w:rsidR="009C402D">
              <w:rPr>
                <w:noProof/>
                <w:webHidden/>
              </w:rPr>
              <w:t>16</w:t>
            </w:r>
            <w:r w:rsidR="00DA5B66">
              <w:rPr>
                <w:noProof/>
                <w:webHidden/>
              </w:rPr>
              <w:fldChar w:fldCharType="end"/>
            </w:r>
          </w:hyperlink>
        </w:p>
        <w:p w:rsidR="00DA5B66" w:rsidRDefault="004275F7">
          <w:pPr>
            <w:pStyle w:val="TDC2"/>
            <w:tabs>
              <w:tab w:val="right" w:leader="dot" w:pos="8828"/>
            </w:tabs>
            <w:rPr>
              <w:rFonts w:eastAsiaTheme="minorEastAsia"/>
              <w:noProof/>
              <w:lang w:eastAsia="es-MX"/>
            </w:rPr>
          </w:pPr>
          <w:hyperlink w:anchor="_Toc394505159" w:history="1">
            <w:r w:rsidR="00DA5B66" w:rsidRPr="006A0DBA">
              <w:rPr>
                <w:rStyle w:val="Hipervnculo"/>
                <w:noProof/>
              </w:rPr>
              <w:t>Tema 2. Conceptos básicos de género</w:t>
            </w:r>
            <w:r w:rsidR="00DA5B66">
              <w:rPr>
                <w:noProof/>
                <w:webHidden/>
              </w:rPr>
              <w:tab/>
            </w:r>
            <w:r w:rsidR="00DA5B66">
              <w:rPr>
                <w:noProof/>
                <w:webHidden/>
              </w:rPr>
              <w:fldChar w:fldCharType="begin"/>
            </w:r>
            <w:r w:rsidR="00DA5B66">
              <w:rPr>
                <w:noProof/>
                <w:webHidden/>
              </w:rPr>
              <w:instrText xml:space="preserve"> PAGEREF _Toc394505159 \h </w:instrText>
            </w:r>
            <w:r w:rsidR="00DA5B66">
              <w:rPr>
                <w:noProof/>
                <w:webHidden/>
              </w:rPr>
            </w:r>
            <w:r w:rsidR="00DA5B66">
              <w:rPr>
                <w:noProof/>
                <w:webHidden/>
              </w:rPr>
              <w:fldChar w:fldCharType="separate"/>
            </w:r>
            <w:r w:rsidR="009C402D">
              <w:rPr>
                <w:noProof/>
                <w:webHidden/>
              </w:rPr>
              <w:t>17</w:t>
            </w:r>
            <w:r w:rsidR="00DA5B66">
              <w:rPr>
                <w:noProof/>
                <w:webHidden/>
              </w:rPr>
              <w:fldChar w:fldCharType="end"/>
            </w:r>
          </w:hyperlink>
        </w:p>
        <w:p w:rsidR="00DA5B66" w:rsidRDefault="004275F7">
          <w:pPr>
            <w:pStyle w:val="TDC2"/>
            <w:tabs>
              <w:tab w:val="right" w:leader="dot" w:pos="8828"/>
            </w:tabs>
            <w:rPr>
              <w:rFonts w:eastAsiaTheme="minorEastAsia"/>
              <w:noProof/>
              <w:lang w:eastAsia="es-MX"/>
            </w:rPr>
          </w:pPr>
          <w:hyperlink w:anchor="_Toc394505160" w:history="1">
            <w:r w:rsidR="00DA5B66" w:rsidRPr="006A0DBA">
              <w:rPr>
                <w:rStyle w:val="Hipervnculo"/>
                <w:noProof/>
              </w:rPr>
              <w:t>Tema 3. Perspectiva de género</w:t>
            </w:r>
            <w:r w:rsidR="00DA5B66">
              <w:rPr>
                <w:noProof/>
                <w:webHidden/>
              </w:rPr>
              <w:tab/>
            </w:r>
            <w:r w:rsidR="00DA5B66">
              <w:rPr>
                <w:noProof/>
                <w:webHidden/>
              </w:rPr>
              <w:fldChar w:fldCharType="begin"/>
            </w:r>
            <w:r w:rsidR="00DA5B66">
              <w:rPr>
                <w:noProof/>
                <w:webHidden/>
              </w:rPr>
              <w:instrText xml:space="preserve"> PAGEREF _Toc394505160 \h </w:instrText>
            </w:r>
            <w:r w:rsidR="00DA5B66">
              <w:rPr>
                <w:noProof/>
                <w:webHidden/>
              </w:rPr>
            </w:r>
            <w:r w:rsidR="00DA5B66">
              <w:rPr>
                <w:noProof/>
                <w:webHidden/>
              </w:rPr>
              <w:fldChar w:fldCharType="separate"/>
            </w:r>
            <w:r w:rsidR="009C402D">
              <w:rPr>
                <w:noProof/>
                <w:webHidden/>
              </w:rPr>
              <w:t>21</w:t>
            </w:r>
            <w:r w:rsidR="00DA5B66">
              <w:rPr>
                <w:noProof/>
                <w:webHidden/>
              </w:rPr>
              <w:fldChar w:fldCharType="end"/>
            </w:r>
          </w:hyperlink>
        </w:p>
        <w:p w:rsidR="00DA5B66" w:rsidRDefault="004275F7">
          <w:pPr>
            <w:pStyle w:val="TDC2"/>
            <w:tabs>
              <w:tab w:val="right" w:leader="dot" w:pos="8828"/>
            </w:tabs>
            <w:rPr>
              <w:rFonts w:eastAsiaTheme="minorEastAsia"/>
              <w:noProof/>
              <w:lang w:eastAsia="es-MX"/>
            </w:rPr>
          </w:pPr>
          <w:hyperlink w:anchor="_Toc394505161" w:history="1">
            <w:r w:rsidR="00DA5B66" w:rsidRPr="006A0DBA">
              <w:rPr>
                <w:rStyle w:val="Hipervnculo"/>
                <w:noProof/>
              </w:rPr>
              <w:t>Tema 4. Marco legal y programático</w:t>
            </w:r>
            <w:r w:rsidR="00DA5B66">
              <w:rPr>
                <w:noProof/>
                <w:webHidden/>
              </w:rPr>
              <w:tab/>
            </w:r>
            <w:r w:rsidR="00DA5B66">
              <w:rPr>
                <w:noProof/>
                <w:webHidden/>
              </w:rPr>
              <w:fldChar w:fldCharType="begin"/>
            </w:r>
            <w:r w:rsidR="00DA5B66">
              <w:rPr>
                <w:noProof/>
                <w:webHidden/>
              </w:rPr>
              <w:instrText xml:space="preserve"> PAGEREF _Toc394505161 \h </w:instrText>
            </w:r>
            <w:r w:rsidR="00DA5B66">
              <w:rPr>
                <w:noProof/>
                <w:webHidden/>
              </w:rPr>
            </w:r>
            <w:r w:rsidR="00DA5B66">
              <w:rPr>
                <w:noProof/>
                <w:webHidden/>
              </w:rPr>
              <w:fldChar w:fldCharType="separate"/>
            </w:r>
            <w:r w:rsidR="009C402D">
              <w:rPr>
                <w:noProof/>
                <w:webHidden/>
              </w:rPr>
              <w:t>29</w:t>
            </w:r>
            <w:r w:rsidR="00DA5B66">
              <w:rPr>
                <w:noProof/>
                <w:webHidden/>
              </w:rPr>
              <w:fldChar w:fldCharType="end"/>
            </w:r>
          </w:hyperlink>
        </w:p>
        <w:p w:rsidR="00DA5B66" w:rsidRDefault="004275F7">
          <w:pPr>
            <w:pStyle w:val="TDC3"/>
            <w:tabs>
              <w:tab w:val="right" w:leader="dot" w:pos="8828"/>
            </w:tabs>
            <w:rPr>
              <w:rFonts w:eastAsiaTheme="minorEastAsia"/>
              <w:noProof/>
              <w:lang w:eastAsia="es-MX"/>
            </w:rPr>
          </w:pPr>
          <w:hyperlink w:anchor="_Toc394505162" w:history="1">
            <w:r w:rsidR="00DA5B66" w:rsidRPr="006A0DBA">
              <w:rPr>
                <w:rStyle w:val="Hipervnculo"/>
                <w:noProof/>
              </w:rPr>
              <w:t>Instrumentos Nacionales</w:t>
            </w:r>
            <w:r w:rsidR="00DA5B66">
              <w:rPr>
                <w:noProof/>
                <w:webHidden/>
              </w:rPr>
              <w:tab/>
            </w:r>
            <w:r w:rsidR="00DA5B66">
              <w:rPr>
                <w:noProof/>
                <w:webHidden/>
              </w:rPr>
              <w:fldChar w:fldCharType="begin"/>
            </w:r>
            <w:r w:rsidR="00DA5B66">
              <w:rPr>
                <w:noProof/>
                <w:webHidden/>
              </w:rPr>
              <w:instrText xml:space="preserve"> PAGEREF _Toc394505162 \h </w:instrText>
            </w:r>
            <w:r w:rsidR="00DA5B66">
              <w:rPr>
                <w:noProof/>
                <w:webHidden/>
              </w:rPr>
            </w:r>
            <w:r w:rsidR="00DA5B66">
              <w:rPr>
                <w:noProof/>
                <w:webHidden/>
              </w:rPr>
              <w:fldChar w:fldCharType="separate"/>
            </w:r>
            <w:r w:rsidR="009C402D">
              <w:rPr>
                <w:noProof/>
                <w:webHidden/>
              </w:rPr>
              <w:t>30</w:t>
            </w:r>
            <w:r w:rsidR="00DA5B66">
              <w:rPr>
                <w:noProof/>
                <w:webHidden/>
              </w:rPr>
              <w:fldChar w:fldCharType="end"/>
            </w:r>
          </w:hyperlink>
        </w:p>
        <w:p w:rsidR="00DA5B66" w:rsidRDefault="004275F7">
          <w:pPr>
            <w:pStyle w:val="TDC3"/>
            <w:tabs>
              <w:tab w:val="right" w:leader="dot" w:pos="8828"/>
            </w:tabs>
            <w:rPr>
              <w:rFonts w:eastAsiaTheme="minorEastAsia"/>
              <w:noProof/>
              <w:lang w:eastAsia="es-MX"/>
            </w:rPr>
          </w:pPr>
          <w:hyperlink w:anchor="_Toc394505163" w:history="1">
            <w:r w:rsidR="00DA5B66" w:rsidRPr="006A0DBA">
              <w:rPr>
                <w:rStyle w:val="Hipervnculo"/>
                <w:noProof/>
              </w:rPr>
              <w:t>Instrumentos Internacionales</w:t>
            </w:r>
            <w:r w:rsidR="00DA5B66">
              <w:rPr>
                <w:noProof/>
                <w:webHidden/>
              </w:rPr>
              <w:tab/>
            </w:r>
            <w:r w:rsidR="00DA5B66">
              <w:rPr>
                <w:noProof/>
                <w:webHidden/>
              </w:rPr>
              <w:fldChar w:fldCharType="begin"/>
            </w:r>
            <w:r w:rsidR="00DA5B66">
              <w:rPr>
                <w:noProof/>
                <w:webHidden/>
              </w:rPr>
              <w:instrText xml:space="preserve"> PAGEREF _Toc394505163 \h </w:instrText>
            </w:r>
            <w:r w:rsidR="00DA5B66">
              <w:rPr>
                <w:noProof/>
                <w:webHidden/>
              </w:rPr>
            </w:r>
            <w:r w:rsidR="00DA5B66">
              <w:rPr>
                <w:noProof/>
                <w:webHidden/>
              </w:rPr>
              <w:fldChar w:fldCharType="separate"/>
            </w:r>
            <w:r w:rsidR="009C402D">
              <w:rPr>
                <w:noProof/>
                <w:webHidden/>
              </w:rPr>
              <w:t>33</w:t>
            </w:r>
            <w:r w:rsidR="00DA5B66">
              <w:rPr>
                <w:noProof/>
                <w:webHidden/>
              </w:rPr>
              <w:fldChar w:fldCharType="end"/>
            </w:r>
          </w:hyperlink>
        </w:p>
        <w:p w:rsidR="00DA5B66" w:rsidRDefault="004275F7">
          <w:pPr>
            <w:pStyle w:val="TDC3"/>
            <w:tabs>
              <w:tab w:val="right" w:leader="dot" w:pos="8828"/>
            </w:tabs>
            <w:rPr>
              <w:rFonts w:eastAsiaTheme="minorEastAsia"/>
              <w:noProof/>
              <w:lang w:eastAsia="es-MX"/>
            </w:rPr>
          </w:pPr>
          <w:hyperlink w:anchor="_Toc394505164" w:history="1">
            <w:r w:rsidR="00DA5B66" w:rsidRPr="006A0DBA">
              <w:rPr>
                <w:rStyle w:val="Hipervnculo"/>
                <w:noProof/>
              </w:rPr>
              <w:t>Instrumentos programáticos Nacionales</w:t>
            </w:r>
            <w:r w:rsidR="00DA5B66">
              <w:rPr>
                <w:noProof/>
                <w:webHidden/>
              </w:rPr>
              <w:tab/>
            </w:r>
            <w:r w:rsidR="00DA5B66">
              <w:rPr>
                <w:noProof/>
                <w:webHidden/>
              </w:rPr>
              <w:fldChar w:fldCharType="begin"/>
            </w:r>
            <w:r w:rsidR="00DA5B66">
              <w:rPr>
                <w:noProof/>
                <w:webHidden/>
              </w:rPr>
              <w:instrText xml:space="preserve"> PAGEREF _Toc394505164 \h </w:instrText>
            </w:r>
            <w:r w:rsidR="00DA5B66">
              <w:rPr>
                <w:noProof/>
                <w:webHidden/>
              </w:rPr>
            </w:r>
            <w:r w:rsidR="00DA5B66">
              <w:rPr>
                <w:noProof/>
                <w:webHidden/>
              </w:rPr>
              <w:fldChar w:fldCharType="separate"/>
            </w:r>
            <w:r w:rsidR="009C402D">
              <w:rPr>
                <w:noProof/>
                <w:webHidden/>
              </w:rPr>
              <w:t>36</w:t>
            </w:r>
            <w:r w:rsidR="00DA5B66">
              <w:rPr>
                <w:noProof/>
                <w:webHidden/>
              </w:rPr>
              <w:fldChar w:fldCharType="end"/>
            </w:r>
          </w:hyperlink>
        </w:p>
        <w:p w:rsidR="00DA5B66" w:rsidRDefault="004275F7">
          <w:pPr>
            <w:pStyle w:val="TDC1"/>
            <w:tabs>
              <w:tab w:val="right" w:leader="dot" w:pos="8828"/>
            </w:tabs>
            <w:rPr>
              <w:rFonts w:eastAsiaTheme="minorEastAsia"/>
              <w:noProof/>
              <w:lang w:eastAsia="es-MX"/>
            </w:rPr>
          </w:pPr>
          <w:hyperlink w:anchor="_Toc394505165" w:history="1">
            <w:r w:rsidR="00DA5B66" w:rsidRPr="006A0DBA">
              <w:rPr>
                <w:rStyle w:val="Hipervnculo"/>
                <w:noProof/>
              </w:rPr>
              <w:t>Unidad 2 Herramientas I</w:t>
            </w:r>
            <w:r w:rsidR="00DA5B66">
              <w:rPr>
                <w:noProof/>
                <w:webHidden/>
              </w:rPr>
              <w:tab/>
            </w:r>
            <w:r w:rsidR="00DA5B66">
              <w:rPr>
                <w:noProof/>
                <w:webHidden/>
              </w:rPr>
              <w:fldChar w:fldCharType="begin"/>
            </w:r>
            <w:r w:rsidR="00DA5B66">
              <w:rPr>
                <w:noProof/>
                <w:webHidden/>
              </w:rPr>
              <w:instrText xml:space="preserve"> PAGEREF _Toc394505165 \h </w:instrText>
            </w:r>
            <w:r w:rsidR="00DA5B66">
              <w:rPr>
                <w:noProof/>
                <w:webHidden/>
              </w:rPr>
            </w:r>
            <w:r w:rsidR="00DA5B66">
              <w:rPr>
                <w:noProof/>
                <w:webHidden/>
              </w:rPr>
              <w:fldChar w:fldCharType="separate"/>
            </w:r>
            <w:r w:rsidR="009C402D">
              <w:rPr>
                <w:noProof/>
                <w:webHidden/>
              </w:rPr>
              <w:t>39</w:t>
            </w:r>
            <w:r w:rsidR="00DA5B66">
              <w:rPr>
                <w:noProof/>
                <w:webHidden/>
              </w:rPr>
              <w:fldChar w:fldCharType="end"/>
            </w:r>
          </w:hyperlink>
        </w:p>
        <w:p w:rsidR="00DA5B66" w:rsidRDefault="004275F7">
          <w:pPr>
            <w:pStyle w:val="TDC2"/>
            <w:tabs>
              <w:tab w:val="right" w:leader="dot" w:pos="8828"/>
            </w:tabs>
            <w:rPr>
              <w:rFonts w:eastAsiaTheme="minorEastAsia"/>
              <w:noProof/>
              <w:lang w:eastAsia="es-MX"/>
            </w:rPr>
          </w:pPr>
          <w:hyperlink w:anchor="_Toc394505166" w:history="1">
            <w:r w:rsidR="00DA5B66" w:rsidRPr="006A0DBA">
              <w:rPr>
                <w:rStyle w:val="Hipervnculo"/>
                <w:noProof/>
              </w:rPr>
              <w:t>Primera etapa de la sesión.</w:t>
            </w:r>
            <w:r w:rsidR="00DA5B66">
              <w:rPr>
                <w:noProof/>
                <w:webHidden/>
              </w:rPr>
              <w:tab/>
            </w:r>
            <w:r w:rsidR="00DA5B66">
              <w:rPr>
                <w:noProof/>
                <w:webHidden/>
              </w:rPr>
              <w:fldChar w:fldCharType="begin"/>
            </w:r>
            <w:r w:rsidR="00DA5B66">
              <w:rPr>
                <w:noProof/>
                <w:webHidden/>
              </w:rPr>
              <w:instrText xml:space="preserve"> PAGEREF _Toc394505166 \h </w:instrText>
            </w:r>
            <w:r w:rsidR="00DA5B66">
              <w:rPr>
                <w:noProof/>
                <w:webHidden/>
              </w:rPr>
            </w:r>
            <w:r w:rsidR="00DA5B66">
              <w:rPr>
                <w:noProof/>
                <w:webHidden/>
              </w:rPr>
              <w:fldChar w:fldCharType="separate"/>
            </w:r>
            <w:r w:rsidR="009C402D">
              <w:rPr>
                <w:noProof/>
                <w:webHidden/>
              </w:rPr>
              <w:t>40</w:t>
            </w:r>
            <w:r w:rsidR="00DA5B66">
              <w:rPr>
                <w:noProof/>
                <w:webHidden/>
              </w:rPr>
              <w:fldChar w:fldCharType="end"/>
            </w:r>
          </w:hyperlink>
        </w:p>
        <w:p w:rsidR="00DA5B66" w:rsidRDefault="004275F7">
          <w:pPr>
            <w:pStyle w:val="TDC2"/>
            <w:tabs>
              <w:tab w:val="right" w:leader="dot" w:pos="8828"/>
            </w:tabs>
            <w:rPr>
              <w:rFonts w:eastAsiaTheme="minorEastAsia"/>
              <w:noProof/>
              <w:lang w:eastAsia="es-MX"/>
            </w:rPr>
          </w:pPr>
          <w:hyperlink w:anchor="_Toc394505167" w:history="1">
            <w:r w:rsidR="00DA5B66" w:rsidRPr="006A0DBA">
              <w:rPr>
                <w:rStyle w:val="Hipervnculo"/>
                <w:noProof/>
              </w:rPr>
              <w:t>Tema 1. Introducción a presupuestos con perspectiva de género.</w:t>
            </w:r>
            <w:r w:rsidR="00DA5B66">
              <w:rPr>
                <w:noProof/>
                <w:webHidden/>
              </w:rPr>
              <w:tab/>
            </w:r>
            <w:r w:rsidR="00DA5B66">
              <w:rPr>
                <w:noProof/>
                <w:webHidden/>
              </w:rPr>
              <w:fldChar w:fldCharType="begin"/>
            </w:r>
            <w:r w:rsidR="00DA5B66">
              <w:rPr>
                <w:noProof/>
                <w:webHidden/>
              </w:rPr>
              <w:instrText xml:space="preserve"> PAGEREF _Toc394505167 \h </w:instrText>
            </w:r>
            <w:r w:rsidR="00DA5B66">
              <w:rPr>
                <w:noProof/>
                <w:webHidden/>
              </w:rPr>
            </w:r>
            <w:r w:rsidR="00DA5B66">
              <w:rPr>
                <w:noProof/>
                <w:webHidden/>
              </w:rPr>
              <w:fldChar w:fldCharType="separate"/>
            </w:r>
            <w:r w:rsidR="009C402D">
              <w:rPr>
                <w:noProof/>
                <w:webHidden/>
              </w:rPr>
              <w:t>41</w:t>
            </w:r>
            <w:r w:rsidR="00DA5B66">
              <w:rPr>
                <w:noProof/>
                <w:webHidden/>
              </w:rPr>
              <w:fldChar w:fldCharType="end"/>
            </w:r>
          </w:hyperlink>
        </w:p>
        <w:p w:rsidR="00DA5B66" w:rsidRDefault="004275F7">
          <w:pPr>
            <w:pStyle w:val="TDC2"/>
            <w:tabs>
              <w:tab w:val="right" w:leader="dot" w:pos="8828"/>
            </w:tabs>
            <w:rPr>
              <w:rFonts w:eastAsiaTheme="minorEastAsia"/>
              <w:noProof/>
              <w:lang w:eastAsia="es-MX"/>
            </w:rPr>
          </w:pPr>
          <w:hyperlink w:anchor="_Toc394505168" w:history="1">
            <w:r w:rsidR="00DA5B66" w:rsidRPr="006A0DBA">
              <w:rPr>
                <w:rStyle w:val="Hipervnculo"/>
                <w:noProof/>
              </w:rPr>
              <w:t>Tema 2. Trabajo en equipo</w:t>
            </w:r>
            <w:r w:rsidR="00DA5B66">
              <w:rPr>
                <w:noProof/>
                <w:webHidden/>
              </w:rPr>
              <w:tab/>
            </w:r>
            <w:r w:rsidR="00DA5B66">
              <w:rPr>
                <w:noProof/>
                <w:webHidden/>
              </w:rPr>
              <w:fldChar w:fldCharType="begin"/>
            </w:r>
            <w:r w:rsidR="00DA5B66">
              <w:rPr>
                <w:noProof/>
                <w:webHidden/>
              </w:rPr>
              <w:instrText xml:space="preserve"> PAGEREF _Toc394505168 \h </w:instrText>
            </w:r>
            <w:r w:rsidR="00DA5B66">
              <w:rPr>
                <w:noProof/>
                <w:webHidden/>
              </w:rPr>
            </w:r>
            <w:r w:rsidR="00DA5B66">
              <w:rPr>
                <w:noProof/>
                <w:webHidden/>
              </w:rPr>
              <w:fldChar w:fldCharType="separate"/>
            </w:r>
            <w:r w:rsidR="009C402D">
              <w:rPr>
                <w:noProof/>
                <w:webHidden/>
              </w:rPr>
              <w:t>47</w:t>
            </w:r>
            <w:r w:rsidR="00DA5B66">
              <w:rPr>
                <w:noProof/>
                <w:webHidden/>
              </w:rPr>
              <w:fldChar w:fldCharType="end"/>
            </w:r>
          </w:hyperlink>
        </w:p>
        <w:p w:rsidR="00DA5B66" w:rsidRDefault="004275F7">
          <w:pPr>
            <w:pStyle w:val="TDC2"/>
            <w:tabs>
              <w:tab w:val="right" w:leader="dot" w:pos="8828"/>
            </w:tabs>
            <w:rPr>
              <w:rFonts w:eastAsiaTheme="minorEastAsia"/>
              <w:noProof/>
              <w:lang w:eastAsia="es-MX"/>
            </w:rPr>
          </w:pPr>
          <w:hyperlink w:anchor="_Toc394505169" w:history="1">
            <w:r w:rsidR="00DA5B66" w:rsidRPr="006A0DBA">
              <w:rPr>
                <w:rStyle w:val="Hipervnculo"/>
                <w:noProof/>
              </w:rPr>
              <w:t>Tema 3. Comunicación interna</w:t>
            </w:r>
            <w:r w:rsidR="00DA5B66">
              <w:rPr>
                <w:noProof/>
                <w:webHidden/>
              </w:rPr>
              <w:tab/>
            </w:r>
            <w:r w:rsidR="00DA5B66">
              <w:rPr>
                <w:noProof/>
                <w:webHidden/>
              </w:rPr>
              <w:fldChar w:fldCharType="begin"/>
            </w:r>
            <w:r w:rsidR="00DA5B66">
              <w:rPr>
                <w:noProof/>
                <w:webHidden/>
              </w:rPr>
              <w:instrText xml:space="preserve"> PAGEREF _Toc394505169 \h </w:instrText>
            </w:r>
            <w:r w:rsidR="00DA5B66">
              <w:rPr>
                <w:noProof/>
                <w:webHidden/>
              </w:rPr>
            </w:r>
            <w:r w:rsidR="00DA5B66">
              <w:rPr>
                <w:noProof/>
                <w:webHidden/>
              </w:rPr>
              <w:fldChar w:fldCharType="separate"/>
            </w:r>
            <w:r w:rsidR="009C402D">
              <w:rPr>
                <w:noProof/>
                <w:webHidden/>
              </w:rPr>
              <w:t>56</w:t>
            </w:r>
            <w:r w:rsidR="00DA5B66">
              <w:rPr>
                <w:noProof/>
                <w:webHidden/>
              </w:rPr>
              <w:fldChar w:fldCharType="end"/>
            </w:r>
          </w:hyperlink>
        </w:p>
        <w:p w:rsidR="00DA5B66" w:rsidRDefault="004275F7">
          <w:pPr>
            <w:pStyle w:val="TDC2"/>
            <w:tabs>
              <w:tab w:val="right" w:leader="dot" w:pos="8828"/>
            </w:tabs>
            <w:rPr>
              <w:rFonts w:eastAsiaTheme="minorEastAsia"/>
              <w:noProof/>
              <w:lang w:eastAsia="es-MX"/>
            </w:rPr>
          </w:pPr>
          <w:hyperlink w:anchor="_Toc394505170" w:history="1">
            <w:r w:rsidR="00DA5B66" w:rsidRPr="006A0DBA">
              <w:rPr>
                <w:rStyle w:val="Hipervnculo"/>
                <w:noProof/>
              </w:rPr>
              <w:t>Tema extra: Consejos de comunicación para las coordinadoras</w:t>
            </w:r>
            <w:r w:rsidR="00DA5B66">
              <w:rPr>
                <w:noProof/>
                <w:webHidden/>
              </w:rPr>
              <w:tab/>
            </w:r>
            <w:r w:rsidR="00DA5B66">
              <w:rPr>
                <w:noProof/>
                <w:webHidden/>
              </w:rPr>
              <w:fldChar w:fldCharType="begin"/>
            </w:r>
            <w:r w:rsidR="00DA5B66">
              <w:rPr>
                <w:noProof/>
                <w:webHidden/>
              </w:rPr>
              <w:instrText xml:space="preserve"> PAGEREF _Toc394505170 \h </w:instrText>
            </w:r>
            <w:r w:rsidR="00DA5B66">
              <w:rPr>
                <w:noProof/>
                <w:webHidden/>
              </w:rPr>
            </w:r>
            <w:r w:rsidR="00DA5B66">
              <w:rPr>
                <w:noProof/>
                <w:webHidden/>
              </w:rPr>
              <w:fldChar w:fldCharType="separate"/>
            </w:r>
            <w:r w:rsidR="009C402D">
              <w:rPr>
                <w:noProof/>
                <w:webHidden/>
              </w:rPr>
              <w:t>59</w:t>
            </w:r>
            <w:r w:rsidR="00DA5B66">
              <w:rPr>
                <w:noProof/>
                <w:webHidden/>
              </w:rPr>
              <w:fldChar w:fldCharType="end"/>
            </w:r>
          </w:hyperlink>
        </w:p>
        <w:p w:rsidR="008977D0" w:rsidRDefault="008977D0">
          <w:r>
            <w:rPr>
              <w:b/>
              <w:bCs/>
              <w:lang w:val="es-ES"/>
            </w:rPr>
            <w:fldChar w:fldCharType="end"/>
          </w:r>
        </w:p>
      </w:sdtContent>
    </w:sdt>
    <w:p w:rsidR="003176E6" w:rsidRDefault="003176E6">
      <w:pPr>
        <w:rPr>
          <w:rFonts w:asciiTheme="majorHAnsi" w:eastAsiaTheme="majorEastAsia" w:hAnsiTheme="majorHAnsi" w:cstheme="majorBidi"/>
          <w:b/>
          <w:bCs/>
          <w:color w:val="6E9400" w:themeColor="accent1" w:themeShade="BF"/>
          <w:sz w:val="28"/>
          <w:szCs w:val="28"/>
        </w:rPr>
      </w:pPr>
      <w:r>
        <w:br w:type="page"/>
      </w:r>
    </w:p>
    <w:p w:rsidR="008977D0" w:rsidRDefault="008977D0" w:rsidP="00982453">
      <w:pPr>
        <w:pStyle w:val="Ttulo1"/>
      </w:pPr>
    </w:p>
    <w:p w:rsidR="00F54E28" w:rsidRDefault="00982453" w:rsidP="00982453">
      <w:pPr>
        <w:pStyle w:val="Ttulo1"/>
      </w:pPr>
      <w:bookmarkStart w:id="0" w:name="_Toc394505136"/>
      <w:r>
        <w:t>ANTECEDENTES</w:t>
      </w:r>
      <w:bookmarkEnd w:id="0"/>
    </w:p>
    <w:p w:rsidR="00982453" w:rsidRDefault="00982453" w:rsidP="00982453"/>
    <w:p w:rsidR="00982453" w:rsidRPr="00913BCF" w:rsidRDefault="00982453" w:rsidP="00982453">
      <w:pPr>
        <w:jc w:val="both"/>
        <w:rPr>
          <w:sz w:val="20"/>
          <w:szCs w:val="20"/>
        </w:rPr>
      </w:pPr>
      <w:r w:rsidRPr="00913BCF">
        <w:rPr>
          <w:sz w:val="20"/>
          <w:szCs w:val="20"/>
        </w:rPr>
        <w:t>La situación de las mujeres en México ha mejorado indudablemente en los últimos años, esto en gran medida ha sido posible gracias al papel protagónico que muchas mujeres. A pesar de ello siguen prevaleciendo brechas</w:t>
      </w:r>
      <w:r w:rsidR="00EB7D65">
        <w:rPr>
          <w:rStyle w:val="Refdenotaalpie"/>
          <w:sz w:val="20"/>
          <w:szCs w:val="20"/>
        </w:rPr>
        <w:footnoteReference w:id="1"/>
      </w:r>
      <w:r w:rsidRPr="00913BCF">
        <w:rPr>
          <w:sz w:val="20"/>
          <w:szCs w:val="20"/>
        </w:rPr>
        <w:t xml:space="preserve"> de género, una limitada representación en los espacios de decisión, dificultades estructurales para la construcción de ciudadanía y el ejercicio pleno de sus derechos ciudadanos. </w:t>
      </w:r>
    </w:p>
    <w:p w:rsidR="00982453" w:rsidRPr="00913BCF" w:rsidRDefault="00982453" w:rsidP="00982453">
      <w:pPr>
        <w:jc w:val="both"/>
        <w:rPr>
          <w:sz w:val="20"/>
          <w:szCs w:val="20"/>
        </w:rPr>
      </w:pPr>
      <w:r w:rsidRPr="00913BCF">
        <w:rPr>
          <w:sz w:val="20"/>
          <w:szCs w:val="20"/>
        </w:rPr>
        <w:t xml:space="preserve">Por otro lado prevalece la falta de certeza y confianza ciudadana en las instituciones, el gobierno, la democracia; muchos actores sociales potenciales, incluyendo a las autoridades son indiferentes e incrédulos ante la efectividad de la participación cívica, la interlocución y trabajo en conjunto entre autoridades y ciudadanía como el camino para mejorar las condiciones de vida y sobre todo para lograr un desarrollo integral de las personas el cual se ve cada vez más distante, complejo e inclusive imposible. </w:t>
      </w:r>
    </w:p>
    <w:p w:rsidR="00982453" w:rsidRPr="00913BCF" w:rsidRDefault="00982453" w:rsidP="00982453">
      <w:pPr>
        <w:jc w:val="both"/>
        <w:rPr>
          <w:sz w:val="20"/>
          <w:szCs w:val="20"/>
        </w:rPr>
      </w:pPr>
      <w:r w:rsidRPr="00913BCF">
        <w:rPr>
          <w:sz w:val="20"/>
          <w:szCs w:val="20"/>
        </w:rPr>
        <w:t xml:space="preserve">En el marco de la situación antes descrita es importante destacar la posición que las ciudadanas ocupan, en muchas comunidades son las mujeres quienes al estar en contacto directo con las necesidades prácticas locales se involucran en procesos, agrupaciones o espacios para atenderlos, sin embargo, son un actor invisible y poco reconocido en los ámbitos de toma de decisiones. </w:t>
      </w:r>
    </w:p>
    <w:p w:rsidR="00982453" w:rsidRPr="00913BCF" w:rsidRDefault="00982453" w:rsidP="00982453">
      <w:pPr>
        <w:jc w:val="both"/>
        <w:rPr>
          <w:sz w:val="20"/>
          <w:szCs w:val="20"/>
        </w:rPr>
      </w:pPr>
      <w:r w:rsidRPr="00913BCF">
        <w:rPr>
          <w:sz w:val="20"/>
          <w:szCs w:val="20"/>
        </w:rPr>
        <w:t>Las condiciones históricas, sociales y culturales de las ciudadanas son determinantes para la construcción de “techos de cristal”, de esta manera las limitaciones que hasta ahora se han citado como condiciones externas también tienen origen en las actitudes y motivaciones internas: muchas mujeres líderes no son conscientes de su potenci</w:t>
      </w:r>
      <w:r>
        <w:rPr>
          <w:sz w:val="20"/>
          <w:szCs w:val="20"/>
        </w:rPr>
        <w:t>al, ni del potencial que ofrecen</w:t>
      </w:r>
      <w:r w:rsidRPr="00913BCF">
        <w:rPr>
          <w:sz w:val="20"/>
          <w:szCs w:val="20"/>
        </w:rPr>
        <w:t xml:space="preserve"> los espacios de toma de decisión</w:t>
      </w:r>
      <w:r>
        <w:rPr>
          <w:sz w:val="20"/>
          <w:szCs w:val="20"/>
        </w:rPr>
        <w:t>,</w:t>
      </w:r>
      <w:r w:rsidRPr="00913BCF">
        <w:rPr>
          <w:sz w:val="20"/>
          <w:szCs w:val="20"/>
        </w:rPr>
        <w:t xml:space="preserve"> por lo tanto, no se reconocen como sujetos de derechos civiles y menos aún, </w:t>
      </w:r>
      <w:r>
        <w:rPr>
          <w:sz w:val="20"/>
          <w:szCs w:val="20"/>
        </w:rPr>
        <w:t>identifican que son</w:t>
      </w:r>
      <w:r w:rsidRPr="00913BCF">
        <w:rPr>
          <w:sz w:val="20"/>
          <w:szCs w:val="20"/>
        </w:rPr>
        <w:t xml:space="preserve"> discriminadas o violentadas para el ejercicio pleno de los mismos. Están así, ante la urgencia de redefinir su auto-concepto sobre su persona, capacidades y potencial, sus derechos ciudadanos y su relación con el poder.</w:t>
      </w:r>
    </w:p>
    <w:p w:rsidR="00982453" w:rsidRPr="00913BCF" w:rsidRDefault="00982453" w:rsidP="00982453">
      <w:pPr>
        <w:jc w:val="both"/>
        <w:rPr>
          <w:sz w:val="20"/>
          <w:szCs w:val="20"/>
        </w:rPr>
      </w:pPr>
      <w:r w:rsidRPr="00913BCF">
        <w:rPr>
          <w:sz w:val="20"/>
          <w:szCs w:val="20"/>
        </w:rPr>
        <w:t xml:space="preserve">Las mujeres líderes </w:t>
      </w:r>
      <w:r>
        <w:rPr>
          <w:sz w:val="20"/>
          <w:szCs w:val="20"/>
        </w:rPr>
        <w:t xml:space="preserve">que participan en esta Escuela, </w:t>
      </w:r>
      <w:r w:rsidRPr="00913BCF">
        <w:rPr>
          <w:sz w:val="20"/>
          <w:szCs w:val="20"/>
        </w:rPr>
        <w:t>son sensibles y comprometidas con su entorno, pero ante la falta de especialización y profesionalización para desempeñar su labor ven mermados sus derechos, el alcance y logro de metas y sobre todo se ve comprometido el éxito de sus esfuerzos para beneficio de sus comunidades.</w:t>
      </w:r>
    </w:p>
    <w:p w:rsidR="00982453" w:rsidRPr="00913BCF" w:rsidRDefault="00982453" w:rsidP="00982453">
      <w:pPr>
        <w:jc w:val="both"/>
        <w:rPr>
          <w:sz w:val="20"/>
          <w:szCs w:val="20"/>
        </w:rPr>
      </w:pPr>
      <w:r w:rsidRPr="00913BCF">
        <w:rPr>
          <w:sz w:val="20"/>
          <w:szCs w:val="20"/>
        </w:rPr>
        <w:t xml:space="preserve">La ciudadanía y concretamente las mujeres, desconocen mecanismos efectivos para la incidencia, </w:t>
      </w:r>
      <w:r w:rsidR="00BB53C3">
        <w:rPr>
          <w:sz w:val="20"/>
          <w:szCs w:val="20"/>
        </w:rPr>
        <w:t>desconocen</w:t>
      </w:r>
      <w:r w:rsidR="00424D31">
        <w:rPr>
          <w:sz w:val="20"/>
          <w:szCs w:val="20"/>
        </w:rPr>
        <w:t xml:space="preserve"> </w:t>
      </w:r>
      <w:r w:rsidRPr="00913BCF">
        <w:rPr>
          <w:sz w:val="20"/>
          <w:szCs w:val="20"/>
        </w:rPr>
        <w:t>la estructura, funciones y jurisdicciones de los diferentes órdenes de gobierno, n</w:t>
      </w:r>
      <w:r w:rsidR="00BB53C3">
        <w:rPr>
          <w:sz w:val="20"/>
          <w:szCs w:val="20"/>
        </w:rPr>
        <w:t>o</w:t>
      </w:r>
      <w:r w:rsidRPr="00913BCF">
        <w:rPr>
          <w:sz w:val="20"/>
          <w:szCs w:val="20"/>
        </w:rPr>
        <w:t xml:space="preserve"> hacen uso adecuado de los sistemas de transparencia y acceso a la </w:t>
      </w:r>
      <w:r w:rsidRPr="00913BCF">
        <w:rPr>
          <w:sz w:val="20"/>
          <w:szCs w:val="20"/>
        </w:rPr>
        <w:lastRenderedPageBreak/>
        <w:t xml:space="preserve">información, </w:t>
      </w:r>
      <w:r w:rsidR="00BB53C3" w:rsidRPr="00BB53C3">
        <w:rPr>
          <w:sz w:val="20"/>
          <w:szCs w:val="20"/>
        </w:rPr>
        <w:t>se</w:t>
      </w:r>
      <w:r w:rsidRPr="00913BCF">
        <w:rPr>
          <w:sz w:val="20"/>
          <w:szCs w:val="20"/>
        </w:rPr>
        <w:t xml:space="preserve"> encuentran limitadas para la identificación de problemas y soluciones, la creación de redes sociales, la vinculación con autoridades, la creación de mecanismos adecuados de difusión, todas ellas</w:t>
      </w:r>
      <w:r w:rsidR="00235DC7" w:rsidRPr="00BB53C3">
        <w:rPr>
          <w:sz w:val="20"/>
          <w:szCs w:val="20"/>
        </w:rPr>
        <w:t>,</w:t>
      </w:r>
      <w:r w:rsidRPr="00913BCF">
        <w:rPr>
          <w:sz w:val="20"/>
          <w:szCs w:val="20"/>
        </w:rPr>
        <w:t xml:space="preserve"> herramientas sin las cuales la participación plena de las mujeres es inviable.</w:t>
      </w:r>
    </w:p>
    <w:p w:rsidR="00982453" w:rsidRDefault="00982453" w:rsidP="00982453">
      <w:pPr>
        <w:jc w:val="both"/>
        <w:rPr>
          <w:sz w:val="20"/>
          <w:szCs w:val="20"/>
        </w:rPr>
      </w:pPr>
      <w:r w:rsidRPr="00913BCF">
        <w:rPr>
          <w:sz w:val="20"/>
          <w:szCs w:val="20"/>
        </w:rPr>
        <w:t xml:space="preserve">Finalmente, la situación personal, cultural y económica de las </w:t>
      </w:r>
      <w:r>
        <w:rPr>
          <w:sz w:val="20"/>
          <w:szCs w:val="20"/>
        </w:rPr>
        <w:t xml:space="preserve">participantes de la Escuela </w:t>
      </w:r>
      <w:r w:rsidRPr="00913BCF">
        <w:rPr>
          <w:sz w:val="20"/>
          <w:szCs w:val="20"/>
        </w:rPr>
        <w:t xml:space="preserve">no les permite el acceso a espacios de profesionalización a su alcance, en algunos casos tienen dificultades para armonizar sus responsabilidades familiares y sociales, por lo que carecen de tiempo y dinero e inclusive situaciones de inseguridad que </w:t>
      </w:r>
      <w:r w:rsidR="00BB53C3" w:rsidRPr="00913BCF">
        <w:rPr>
          <w:sz w:val="20"/>
          <w:szCs w:val="20"/>
        </w:rPr>
        <w:t>les</w:t>
      </w:r>
      <w:r w:rsidR="00BB53C3">
        <w:rPr>
          <w:sz w:val="20"/>
          <w:szCs w:val="20"/>
        </w:rPr>
        <w:t xml:space="preserve"> dificulta</w:t>
      </w:r>
      <w:r w:rsidRPr="00913BCF">
        <w:rPr>
          <w:sz w:val="20"/>
          <w:szCs w:val="20"/>
        </w:rPr>
        <w:t xml:space="preserve"> tomar cursos o talleres de manera presencial o bien</w:t>
      </w:r>
      <w:r w:rsidR="00235DC7">
        <w:rPr>
          <w:sz w:val="20"/>
          <w:szCs w:val="20"/>
        </w:rPr>
        <w:t xml:space="preserve">, aún no se han apropiado del </w:t>
      </w:r>
      <w:r w:rsidRPr="00913BCF">
        <w:rPr>
          <w:sz w:val="20"/>
          <w:szCs w:val="20"/>
        </w:rPr>
        <w:t xml:space="preserve"> uso de tecnologías para hacerlo a distancia</w:t>
      </w:r>
      <w:r>
        <w:rPr>
          <w:sz w:val="20"/>
          <w:szCs w:val="20"/>
        </w:rPr>
        <w:t xml:space="preserve"> o simplemente no tienen acceso a la misma.</w:t>
      </w:r>
    </w:p>
    <w:p w:rsidR="00147807" w:rsidRDefault="00982453" w:rsidP="00982453">
      <w:pPr>
        <w:jc w:val="both"/>
        <w:rPr>
          <w:sz w:val="20"/>
          <w:szCs w:val="20"/>
        </w:rPr>
      </w:pPr>
      <w:r>
        <w:rPr>
          <w:sz w:val="20"/>
          <w:szCs w:val="20"/>
        </w:rPr>
        <w:t xml:space="preserve">De acuerdo con este </w:t>
      </w:r>
      <w:r w:rsidR="000A7FBD">
        <w:rPr>
          <w:sz w:val="20"/>
          <w:szCs w:val="20"/>
        </w:rPr>
        <w:t xml:space="preserve">breve </w:t>
      </w:r>
      <w:r>
        <w:rPr>
          <w:sz w:val="20"/>
          <w:szCs w:val="20"/>
        </w:rPr>
        <w:t xml:space="preserve"> diagnóstico, la Asociación Nacional Cívica</w:t>
      </w:r>
      <w:r w:rsidR="00147807">
        <w:rPr>
          <w:sz w:val="20"/>
          <w:szCs w:val="20"/>
        </w:rPr>
        <w:t xml:space="preserve"> Femenina, A.C. ha diseñado un modelo de formación el cual ha sido presentado para concurso ante el Fondo </w:t>
      </w:r>
      <w:proofErr w:type="spellStart"/>
      <w:r w:rsidR="00147807">
        <w:rPr>
          <w:sz w:val="20"/>
          <w:szCs w:val="20"/>
        </w:rPr>
        <w:t>Proequidad</w:t>
      </w:r>
      <w:proofErr w:type="spellEnd"/>
      <w:r w:rsidR="00147807">
        <w:rPr>
          <w:sz w:val="20"/>
          <w:szCs w:val="20"/>
        </w:rPr>
        <w:t xml:space="preserve"> del Instituto Nacional de las Mujeres, el cual </w:t>
      </w:r>
      <w:r w:rsidR="000A7FBD">
        <w:rPr>
          <w:sz w:val="20"/>
          <w:szCs w:val="20"/>
        </w:rPr>
        <w:t xml:space="preserve">fue aprobado </w:t>
      </w:r>
      <w:r w:rsidR="00147807">
        <w:rPr>
          <w:sz w:val="20"/>
          <w:szCs w:val="20"/>
        </w:rPr>
        <w:t xml:space="preserve">ha sido por el comité dictaminador. </w:t>
      </w:r>
    </w:p>
    <w:p w:rsidR="00147807" w:rsidRPr="00913BCF" w:rsidRDefault="00147807" w:rsidP="00424D31">
      <w:pPr>
        <w:spacing w:after="0"/>
        <w:jc w:val="both"/>
        <w:rPr>
          <w:sz w:val="20"/>
          <w:szCs w:val="20"/>
        </w:rPr>
      </w:pPr>
      <w:r>
        <w:rPr>
          <w:sz w:val="20"/>
          <w:szCs w:val="20"/>
        </w:rPr>
        <w:t xml:space="preserve">Con </w:t>
      </w:r>
      <w:r w:rsidR="000A7FBD">
        <w:rPr>
          <w:sz w:val="20"/>
          <w:szCs w:val="20"/>
        </w:rPr>
        <w:t xml:space="preserve">el </w:t>
      </w:r>
      <w:r>
        <w:rPr>
          <w:sz w:val="20"/>
          <w:szCs w:val="20"/>
        </w:rPr>
        <w:t>financiamiento</w:t>
      </w:r>
      <w:r w:rsidR="000A7FBD">
        <w:rPr>
          <w:sz w:val="20"/>
          <w:szCs w:val="20"/>
        </w:rPr>
        <w:t>,</w:t>
      </w:r>
      <w:r>
        <w:rPr>
          <w:sz w:val="20"/>
          <w:szCs w:val="20"/>
        </w:rPr>
        <w:t xml:space="preserve"> ANCIFEM tiene la oportunidad de </w:t>
      </w:r>
      <w:r w:rsidR="000A7FBD">
        <w:rPr>
          <w:sz w:val="20"/>
          <w:szCs w:val="20"/>
        </w:rPr>
        <w:t xml:space="preserve">capacitar </w:t>
      </w:r>
      <w:r>
        <w:rPr>
          <w:sz w:val="20"/>
          <w:szCs w:val="20"/>
        </w:rPr>
        <w:t xml:space="preserve">a </w:t>
      </w:r>
      <w:r w:rsidR="00982453">
        <w:rPr>
          <w:sz w:val="20"/>
          <w:szCs w:val="20"/>
        </w:rPr>
        <w:t xml:space="preserve">120 mujeres líderes de </w:t>
      </w:r>
      <w:r w:rsidR="000A7FBD">
        <w:rPr>
          <w:sz w:val="20"/>
          <w:szCs w:val="20"/>
        </w:rPr>
        <w:t xml:space="preserve">seis ciudades de </w:t>
      </w:r>
      <w:r w:rsidR="00982453">
        <w:rPr>
          <w:sz w:val="20"/>
          <w:szCs w:val="20"/>
        </w:rPr>
        <w:t>nuestro país</w:t>
      </w:r>
      <w:r w:rsidR="000A7FBD">
        <w:rPr>
          <w:sz w:val="20"/>
          <w:szCs w:val="20"/>
        </w:rPr>
        <w:t>,</w:t>
      </w:r>
      <w:r w:rsidR="00982453">
        <w:rPr>
          <w:sz w:val="20"/>
          <w:szCs w:val="20"/>
        </w:rPr>
        <w:t xml:space="preserve"> </w:t>
      </w:r>
      <w:r w:rsidR="000A7FBD">
        <w:rPr>
          <w:sz w:val="20"/>
          <w:szCs w:val="20"/>
        </w:rPr>
        <w:t>lo que permitirá su especialización en el uso de la herramienta de la incidencia política desde la ciudadanía</w:t>
      </w:r>
      <w:r w:rsidR="00424D31">
        <w:rPr>
          <w:sz w:val="20"/>
          <w:szCs w:val="20"/>
        </w:rPr>
        <w:t xml:space="preserve"> </w:t>
      </w:r>
      <w:r>
        <w:rPr>
          <w:sz w:val="20"/>
          <w:szCs w:val="20"/>
        </w:rPr>
        <w:t xml:space="preserve">para que tengan acceso a este programa de formación vivencial, que con enfoque de género, </w:t>
      </w:r>
    </w:p>
    <w:p w:rsidR="0015101D" w:rsidRDefault="0015101D">
      <w:r>
        <w:br w:type="page"/>
      </w:r>
    </w:p>
    <w:p w:rsidR="003176E6" w:rsidRDefault="003176E6" w:rsidP="0015101D">
      <w:pPr>
        <w:pStyle w:val="Ttulo1"/>
      </w:pPr>
    </w:p>
    <w:p w:rsidR="00982453" w:rsidRDefault="0015101D" w:rsidP="0015101D">
      <w:pPr>
        <w:pStyle w:val="Ttulo1"/>
      </w:pPr>
      <w:bookmarkStart w:id="1" w:name="_Toc394505137"/>
      <w:r>
        <w:t>PRESENTACIÓN</w:t>
      </w:r>
      <w:bookmarkEnd w:id="1"/>
    </w:p>
    <w:p w:rsidR="0015101D" w:rsidRDefault="0015101D" w:rsidP="0015101D"/>
    <w:p w:rsidR="00653BE3" w:rsidRPr="00042345" w:rsidRDefault="0015101D" w:rsidP="0015101D">
      <w:pPr>
        <w:jc w:val="both"/>
        <w:rPr>
          <w:sz w:val="20"/>
          <w:szCs w:val="20"/>
        </w:rPr>
      </w:pPr>
      <w:r w:rsidRPr="00042345">
        <w:rPr>
          <w:sz w:val="20"/>
          <w:szCs w:val="20"/>
        </w:rPr>
        <w:t xml:space="preserve">La </w:t>
      </w:r>
      <w:r w:rsidRPr="00042345">
        <w:rPr>
          <w:b/>
          <w:color w:val="4A6300" w:themeColor="accent1" w:themeShade="80"/>
          <w:sz w:val="20"/>
          <w:szCs w:val="20"/>
        </w:rPr>
        <w:t xml:space="preserve">Escuela de </w:t>
      </w:r>
      <w:r w:rsidR="0082333E">
        <w:rPr>
          <w:b/>
          <w:color w:val="4A6300" w:themeColor="accent1" w:themeShade="80"/>
          <w:sz w:val="20"/>
          <w:szCs w:val="20"/>
        </w:rPr>
        <w:t>Incidencia Política para Mujeres Líderes</w:t>
      </w:r>
      <w:r w:rsidRPr="00042345">
        <w:rPr>
          <w:sz w:val="20"/>
          <w:szCs w:val="20"/>
        </w:rPr>
        <w:t xml:space="preserve"> es Modelo de formación vivencial para la especialización de mujeres líderes en incidencia política desde la ciudadanía</w:t>
      </w:r>
      <w:r w:rsidR="00653BE3" w:rsidRPr="00042345">
        <w:rPr>
          <w:sz w:val="20"/>
          <w:szCs w:val="20"/>
        </w:rPr>
        <w:t>; dicho modelo integra capacitación:</w:t>
      </w:r>
    </w:p>
    <w:p w:rsidR="00653BE3" w:rsidRPr="00042345" w:rsidRDefault="00653BE3" w:rsidP="00653BE3">
      <w:pPr>
        <w:pStyle w:val="Prrafodelista"/>
        <w:numPr>
          <w:ilvl w:val="0"/>
          <w:numId w:val="1"/>
        </w:numPr>
        <w:jc w:val="both"/>
        <w:rPr>
          <w:sz w:val="20"/>
          <w:szCs w:val="20"/>
        </w:rPr>
      </w:pPr>
      <w:r w:rsidRPr="00042345">
        <w:rPr>
          <w:sz w:val="20"/>
          <w:szCs w:val="20"/>
        </w:rPr>
        <w:t xml:space="preserve">Presencial </w:t>
      </w:r>
    </w:p>
    <w:p w:rsidR="00653BE3" w:rsidRPr="00042345" w:rsidRDefault="00653BE3" w:rsidP="00653BE3">
      <w:pPr>
        <w:pStyle w:val="Prrafodelista"/>
        <w:numPr>
          <w:ilvl w:val="0"/>
          <w:numId w:val="1"/>
        </w:numPr>
        <w:jc w:val="both"/>
        <w:rPr>
          <w:sz w:val="20"/>
          <w:szCs w:val="20"/>
        </w:rPr>
      </w:pPr>
      <w:r w:rsidRPr="00042345">
        <w:rPr>
          <w:sz w:val="20"/>
          <w:szCs w:val="20"/>
        </w:rPr>
        <w:t>A distancia a través de una plataforma de internet con diversos recursos multimedia y didácticos.</w:t>
      </w:r>
    </w:p>
    <w:p w:rsidR="00653BE3" w:rsidRPr="00042345" w:rsidRDefault="00653BE3" w:rsidP="00653BE3">
      <w:pPr>
        <w:pStyle w:val="Prrafodelista"/>
        <w:numPr>
          <w:ilvl w:val="0"/>
          <w:numId w:val="1"/>
        </w:numPr>
        <w:jc w:val="both"/>
        <w:rPr>
          <w:sz w:val="20"/>
          <w:szCs w:val="20"/>
        </w:rPr>
      </w:pPr>
      <w:r w:rsidRPr="00042345">
        <w:rPr>
          <w:sz w:val="20"/>
          <w:szCs w:val="20"/>
        </w:rPr>
        <w:t xml:space="preserve">Contenidos teóricos y prácticos.  </w:t>
      </w:r>
    </w:p>
    <w:p w:rsidR="00653BE3" w:rsidRPr="00042345" w:rsidRDefault="00653BE3" w:rsidP="00653BE3">
      <w:pPr>
        <w:pStyle w:val="Prrafodelista"/>
        <w:numPr>
          <w:ilvl w:val="0"/>
          <w:numId w:val="1"/>
        </w:numPr>
        <w:jc w:val="both"/>
        <w:rPr>
          <w:sz w:val="20"/>
          <w:szCs w:val="20"/>
        </w:rPr>
      </w:pPr>
      <w:r w:rsidRPr="00042345">
        <w:rPr>
          <w:sz w:val="20"/>
          <w:szCs w:val="20"/>
        </w:rPr>
        <w:t>Trabajo en campo.</w:t>
      </w:r>
    </w:p>
    <w:p w:rsidR="0015101D" w:rsidRPr="00042345" w:rsidRDefault="00653BE3" w:rsidP="00653BE3">
      <w:pPr>
        <w:pStyle w:val="Prrafodelista"/>
        <w:numPr>
          <w:ilvl w:val="0"/>
          <w:numId w:val="1"/>
        </w:numPr>
        <w:jc w:val="both"/>
        <w:rPr>
          <w:sz w:val="20"/>
          <w:szCs w:val="20"/>
        </w:rPr>
      </w:pPr>
      <w:r w:rsidRPr="00042345">
        <w:rPr>
          <w:sz w:val="20"/>
          <w:szCs w:val="20"/>
        </w:rPr>
        <w:t xml:space="preserve">Asesoría y acompañamiento personalizado. </w:t>
      </w:r>
      <w:r w:rsidR="0015101D" w:rsidRPr="00042345">
        <w:rPr>
          <w:sz w:val="20"/>
          <w:szCs w:val="20"/>
        </w:rPr>
        <w:t xml:space="preserve"> </w:t>
      </w:r>
    </w:p>
    <w:p w:rsidR="00653BE3" w:rsidRPr="00042345" w:rsidRDefault="00653BE3" w:rsidP="00653BE3">
      <w:pPr>
        <w:jc w:val="both"/>
        <w:rPr>
          <w:sz w:val="20"/>
          <w:szCs w:val="20"/>
        </w:rPr>
      </w:pPr>
      <w:r w:rsidRPr="00042345">
        <w:rPr>
          <w:sz w:val="20"/>
          <w:szCs w:val="20"/>
        </w:rPr>
        <w:t xml:space="preserve">El </w:t>
      </w:r>
      <w:r w:rsidRPr="00042345">
        <w:rPr>
          <w:rStyle w:val="Ttulo2Car"/>
        </w:rPr>
        <w:t>objetivo general</w:t>
      </w:r>
      <w:r w:rsidRPr="00042345">
        <w:rPr>
          <w:sz w:val="20"/>
          <w:szCs w:val="20"/>
        </w:rPr>
        <w:t xml:space="preserve"> de la escuela es implementar 6 campañas de incidencia política para posicionar una agenda local para la igualdad y no discriminación, como resultado de una metodología de formación que asegure el aprendizaje de conocimientos, actitudes y competencias de 120 mujeres líderes en 6 ciudades del país.</w:t>
      </w:r>
    </w:p>
    <w:p w:rsidR="00653BE3" w:rsidRPr="00042345" w:rsidRDefault="00653BE3" w:rsidP="00653BE3">
      <w:pPr>
        <w:jc w:val="both"/>
        <w:rPr>
          <w:sz w:val="20"/>
          <w:szCs w:val="20"/>
        </w:rPr>
      </w:pPr>
      <w:r w:rsidRPr="00042345">
        <w:rPr>
          <w:sz w:val="20"/>
          <w:szCs w:val="20"/>
        </w:rPr>
        <w:t>La escuela busca alentar y fortalecer la participación y el liderazgo de mujeres en los procesos de toma de decisiones en el ámbito local, la puesta en práctica</w:t>
      </w:r>
      <w:r w:rsidR="00D61017">
        <w:rPr>
          <w:sz w:val="20"/>
          <w:szCs w:val="20"/>
        </w:rPr>
        <w:t xml:space="preserve"> de lo aprendido</w:t>
      </w:r>
      <w:r w:rsidRPr="00042345">
        <w:rPr>
          <w:sz w:val="20"/>
          <w:szCs w:val="20"/>
        </w:rPr>
        <w:t>, el intercambio de ideas, el debate, el análisis y la reflexión.</w:t>
      </w:r>
    </w:p>
    <w:p w:rsidR="00653BE3" w:rsidRPr="00042345" w:rsidRDefault="00653BE3" w:rsidP="00653BE3">
      <w:pPr>
        <w:jc w:val="both"/>
        <w:rPr>
          <w:sz w:val="20"/>
          <w:szCs w:val="20"/>
        </w:rPr>
      </w:pPr>
      <w:r w:rsidRPr="00042345">
        <w:rPr>
          <w:sz w:val="20"/>
          <w:szCs w:val="20"/>
        </w:rPr>
        <w:t xml:space="preserve">Los </w:t>
      </w:r>
      <w:r w:rsidRPr="00042345">
        <w:rPr>
          <w:rStyle w:val="Ttulo2Car"/>
        </w:rPr>
        <w:t>objetivos específicos</w:t>
      </w:r>
      <w:r w:rsidRPr="00042345">
        <w:rPr>
          <w:sz w:val="20"/>
          <w:szCs w:val="20"/>
        </w:rPr>
        <w:t xml:space="preserve"> son:</w:t>
      </w:r>
    </w:p>
    <w:p w:rsidR="00653BE3" w:rsidRPr="00042345" w:rsidRDefault="00653BE3" w:rsidP="00653BE3">
      <w:pPr>
        <w:pStyle w:val="Prrafodelista"/>
        <w:numPr>
          <w:ilvl w:val="0"/>
          <w:numId w:val="2"/>
        </w:numPr>
        <w:jc w:val="both"/>
        <w:rPr>
          <w:sz w:val="20"/>
          <w:szCs w:val="20"/>
        </w:rPr>
      </w:pPr>
      <w:r w:rsidRPr="00042345">
        <w:rPr>
          <w:sz w:val="20"/>
          <w:szCs w:val="20"/>
        </w:rPr>
        <w:t>Impulsar el empoderamiento de mujeres líderes, su participación y representación ciudadana en espacios de toma de decisión en sus municipios y consolidar la cultura democrática; desde una perspectiva de género, Derechos Humanos y corresponsabilidad.</w:t>
      </w:r>
    </w:p>
    <w:p w:rsidR="00653BE3" w:rsidRPr="00042345" w:rsidRDefault="00653BE3" w:rsidP="00653BE3">
      <w:pPr>
        <w:pStyle w:val="Prrafodelista"/>
        <w:jc w:val="both"/>
        <w:rPr>
          <w:sz w:val="20"/>
          <w:szCs w:val="20"/>
        </w:rPr>
      </w:pPr>
    </w:p>
    <w:p w:rsidR="00653BE3" w:rsidRPr="00042345" w:rsidRDefault="00653BE3" w:rsidP="00653BE3">
      <w:pPr>
        <w:pStyle w:val="Prrafodelista"/>
        <w:numPr>
          <w:ilvl w:val="0"/>
          <w:numId w:val="2"/>
        </w:numPr>
        <w:jc w:val="both"/>
        <w:rPr>
          <w:sz w:val="20"/>
          <w:szCs w:val="20"/>
        </w:rPr>
      </w:pPr>
      <w:r w:rsidRPr="00042345">
        <w:rPr>
          <w:sz w:val="20"/>
          <w:szCs w:val="20"/>
        </w:rPr>
        <w:t xml:space="preserve">Desarrollar actitudes, habilidades y competencias para el liderazgo, la construcción y ejercicio del poder ciudadano. </w:t>
      </w:r>
    </w:p>
    <w:p w:rsidR="00653BE3" w:rsidRPr="00042345" w:rsidRDefault="00653BE3" w:rsidP="00653BE3">
      <w:pPr>
        <w:pStyle w:val="Prrafodelista"/>
        <w:jc w:val="both"/>
        <w:rPr>
          <w:sz w:val="20"/>
          <w:szCs w:val="20"/>
        </w:rPr>
      </w:pPr>
    </w:p>
    <w:p w:rsidR="00653BE3" w:rsidRPr="00042345" w:rsidRDefault="00653BE3" w:rsidP="00653BE3">
      <w:pPr>
        <w:pStyle w:val="Prrafodelista"/>
        <w:numPr>
          <w:ilvl w:val="0"/>
          <w:numId w:val="2"/>
        </w:numPr>
        <w:jc w:val="both"/>
        <w:rPr>
          <w:sz w:val="20"/>
          <w:szCs w:val="20"/>
        </w:rPr>
      </w:pPr>
      <w:r w:rsidRPr="00042345">
        <w:rPr>
          <w:sz w:val="20"/>
          <w:szCs w:val="20"/>
        </w:rPr>
        <w:t xml:space="preserve">Generar condiciones para la constitución de equipos de trabajo </w:t>
      </w:r>
      <w:r w:rsidR="00D61017">
        <w:rPr>
          <w:sz w:val="20"/>
          <w:szCs w:val="20"/>
        </w:rPr>
        <w:t>capaces de elaborar,</w:t>
      </w:r>
      <w:r w:rsidRPr="00042345">
        <w:rPr>
          <w:sz w:val="20"/>
          <w:szCs w:val="20"/>
        </w:rPr>
        <w:t xml:space="preserve"> construir, consensar y enriquecer una agenda de seguimiento e incidencia en la política local de igualdad y no discriminación; a través de acciones, redes y alianzas.</w:t>
      </w:r>
    </w:p>
    <w:p w:rsidR="00653BE3" w:rsidRPr="00042345" w:rsidRDefault="00653BE3" w:rsidP="00653BE3">
      <w:pPr>
        <w:pStyle w:val="Prrafodelista"/>
        <w:jc w:val="both"/>
        <w:rPr>
          <w:sz w:val="20"/>
          <w:szCs w:val="20"/>
        </w:rPr>
      </w:pPr>
    </w:p>
    <w:p w:rsidR="00653BE3" w:rsidRPr="00042345" w:rsidRDefault="00653BE3" w:rsidP="00653BE3">
      <w:pPr>
        <w:pStyle w:val="Prrafodelista"/>
        <w:numPr>
          <w:ilvl w:val="0"/>
          <w:numId w:val="2"/>
        </w:numPr>
        <w:jc w:val="both"/>
        <w:rPr>
          <w:sz w:val="20"/>
          <w:szCs w:val="20"/>
        </w:rPr>
      </w:pPr>
      <w:r w:rsidRPr="00042345">
        <w:rPr>
          <w:sz w:val="20"/>
          <w:szCs w:val="20"/>
        </w:rPr>
        <w:t xml:space="preserve">Propiciar el compromiso de las participantes para emprender proyectos de incidencia de mediano y largo plazo, que </w:t>
      </w:r>
      <w:r w:rsidR="00D61017">
        <w:rPr>
          <w:sz w:val="20"/>
          <w:szCs w:val="20"/>
        </w:rPr>
        <w:t xml:space="preserve">impliquen la </w:t>
      </w:r>
      <w:r w:rsidR="00D61017" w:rsidRPr="00042345">
        <w:rPr>
          <w:sz w:val="20"/>
          <w:szCs w:val="20"/>
        </w:rPr>
        <w:t>participación corresponsable</w:t>
      </w:r>
      <w:r w:rsidR="00D61017">
        <w:rPr>
          <w:sz w:val="20"/>
          <w:szCs w:val="20"/>
        </w:rPr>
        <w:t xml:space="preserve">, </w:t>
      </w:r>
      <w:r w:rsidRPr="00042345">
        <w:rPr>
          <w:sz w:val="20"/>
          <w:szCs w:val="20"/>
        </w:rPr>
        <w:t>vigilancia, evaluación</w:t>
      </w:r>
      <w:r w:rsidR="00D61017">
        <w:rPr>
          <w:sz w:val="20"/>
          <w:szCs w:val="20"/>
        </w:rPr>
        <w:t>, d</w:t>
      </w:r>
      <w:r w:rsidRPr="00042345">
        <w:rPr>
          <w:sz w:val="20"/>
          <w:szCs w:val="20"/>
        </w:rPr>
        <w:t>iseño y ejecución de la política local para la igualdad.</w:t>
      </w:r>
    </w:p>
    <w:p w:rsidR="003176E6" w:rsidRDefault="003176E6" w:rsidP="00653BE3">
      <w:pPr>
        <w:jc w:val="both"/>
        <w:rPr>
          <w:sz w:val="20"/>
          <w:szCs w:val="20"/>
        </w:rPr>
      </w:pPr>
    </w:p>
    <w:p w:rsidR="00320E06" w:rsidRPr="00042345" w:rsidRDefault="00320E06" w:rsidP="00653BE3">
      <w:pPr>
        <w:jc w:val="both"/>
        <w:rPr>
          <w:sz w:val="20"/>
          <w:szCs w:val="20"/>
        </w:rPr>
      </w:pPr>
      <w:r w:rsidRPr="00042345">
        <w:rPr>
          <w:sz w:val="20"/>
          <w:szCs w:val="20"/>
        </w:rPr>
        <w:t>En otras palabras, hay</w:t>
      </w:r>
      <w:r w:rsidR="00653BE3" w:rsidRPr="00042345">
        <w:rPr>
          <w:sz w:val="20"/>
          <w:szCs w:val="20"/>
        </w:rPr>
        <w:t xml:space="preserve"> tres prioridades</w:t>
      </w:r>
      <w:r w:rsidRPr="00042345">
        <w:rPr>
          <w:sz w:val="20"/>
          <w:szCs w:val="20"/>
        </w:rPr>
        <w:t>:</w:t>
      </w:r>
    </w:p>
    <w:p w:rsidR="00653BE3" w:rsidRPr="00042345" w:rsidRDefault="00320E06" w:rsidP="00320E06">
      <w:pPr>
        <w:jc w:val="center"/>
        <w:rPr>
          <w:sz w:val="20"/>
          <w:szCs w:val="20"/>
        </w:rPr>
      </w:pPr>
      <w:r w:rsidRPr="00042345">
        <w:rPr>
          <w:noProof/>
          <w:sz w:val="20"/>
          <w:szCs w:val="20"/>
          <w:lang w:eastAsia="es-MX"/>
        </w:rPr>
        <w:drawing>
          <wp:inline distT="0" distB="0" distL="0" distR="0" wp14:anchorId="414A8A5F" wp14:editId="63AB28FD">
            <wp:extent cx="4320000" cy="3220159"/>
            <wp:effectExtent l="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000" cy="3220159"/>
                    </a:xfrm>
                    <a:prstGeom prst="rect">
                      <a:avLst/>
                    </a:prstGeom>
                    <a:noFill/>
                  </pic:spPr>
                </pic:pic>
              </a:graphicData>
            </a:graphic>
          </wp:inline>
        </w:drawing>
      </w:r>
    </w:p>
    <w:p w:rsidR="003176E6" w:rsidRDefault="003176E6" w:rsidP="00042345">
      <w:pPr>
        <w:pStyle w:val="Ttulo2"/>
      </w:pPr>
    </w:p>
    <w:p w:rsidR="0010551C" w:rsidRPr="00042345" w:rsidRDefault="0010551C" w:rsidP="00042345">
      <w:pPr>
        <w:pStyle w:val="Ttulo2"/>
      </w:pPr>
      <w:bookmarkStart w:id="2" w:name="_Toc394505138"/>
      <w:r w:rsidRPr="00042345">
        <w:t>Recursos disponibles para participar en la Escuela</w:t>
      </w:r>
      <w:bookmarkEnd w:id="2"/>
    </w:p>
    <w:p w:rsidR="0010551C" w:rsidRPr="00042345" w:rsidRDefault="0010551C" w:rsidP="00320E06">
      <w:pPr>
        <w:jc w:val="both"/>
        <w:rPr>
          <w:sz w:val="20"/>
          <w:szCs w:val="20"/>
        </w:rPr>
      </w:pPr>
    </w:p>
    <w:p w:rsidR="00320E06" w:rsidRPr="00042345" w:rsidRDefault="002B0236" w:rsidP="00320E06">
      <w:pPr>
        <w:jc w:val="both"/>
        <w:rPr>
          <w:sz w:val="20"/>
          <w:szCs w:val="20"/>
        </w:rPr>
      </w:pPr>
      <w:r w:rsidRPr="00042345">
        <w:rPr>
          <w:sz w:val="20"/>
          <w:szCs w:val="20"/>
        </w:rPr>
        <w:t xml:space="preserve">Para lograrlo, </w:t>
      </w:r>
      <w:r w:rsidR="00A14D18" w:rsidRPr="00042345">
        <w:rPr>
          <w:sz w:val="20"/>
          <w:szCs w:val="20"/>
        </w:rPr>
        <w:t>el</w:t>
      </w:r>
      <w:r w:rsidRPr="00042345">
        <w:rPr>
          <w:sz w:val="20"/>
          <w:szCs w:val="20"/>
        </w:rPr>
        <w:t xml:space="preserve"> modelo tiene tres características </w:t>
      </w:r>
      <w:r w:rsidR="00A14D18" w:rsidRPr="00042345">
        <w:rPr>
          <w:sz w:val="20"/>
          <w:szCs w:val="20"/>
        </w:rPr>
        <w:t>que consideramos esenciales:</w:t>
      </w:r>
    </w:p>
    <w:p w:rsidR="00A14D18" w:rsidRPr="00042345" w:rsidRDefault="00A14D18" w:rsidP="00A14D18">
      <w:pPr>
        <w:pStyle w:val="Prrafodelista"/>
        <w:numPr>
          <w:ilvl w:val="0"/>
          <w:numId w:val="3"/>
        </w:numPr>
        <w:jc w:val="both"/>
        <w:rPr>
          <w:sz w:val="20"/>
          <w:szCs w:val="20"/>
        </w:rPr>
      </w:pPr>
      <w:r w:rsidRPr="00042345">
        <w:rPr>
          <w:sz w:val="20"/>
          <w:szCs w:val="20"/>
        </w:rPr>
        <w:t>Las participantes de cada ciudad conformarán un equipo de trabajo que está dirigido por una coordinadora quien con su amplia experiencia y conocimiento en la materia podrá acompañar a las participantes.</w:t>
      </w:r>
    </w:p>
    <w:p w:rsidR="0010551C" w:rsidRPr="00042345" w:rsidRDefault="0010551C" w:rsidP="0010551C">
      <w:pPr>
        <w:pStyle w:val="Prrafodelista"/>
        <w:jc w:val="both"/>
        <w:rPr>
          <w:sz w:val="20"/>
          <w:szCs w:val="20"/>
        </w:rPr>
      </w:pPr>
    </w:p>
    <w:p w:rsidR="0010551C" w:rsidRPr="00042345" w:rsidRDefault="00A14D18" w:rsidP="00A14D18">
      <w:pPr>
        <w:pStyle w:val="Prrafodelista"/>
        <w:numPr>
          <w:ilvl w:val="0"/>
          <w:numId w:val="3"/>
        </w:numPr>
        <w:jc w:val="both"/>
        <w:rPr>
          <w:sz w:val="20"/>
          <w:szCs w:val="20"/>
        </w:rPr>
      </w:pPr>
      <w:r w:rsidRPr="00042345">
        <w:rPr>
          <w:sz w:val="20"/>
          <w:szCs w:val="20"/>
        </w:rPr>
        <w:t>La metodología mixta (presencial y a distancia</w:t>
      </w:r>
      <w:r w:rsidR="00D61017">
        <w:rPr>
          <w:sz w:val="20"/>
          <w:szCs w:val="20"/>
        </w:rPr>
        <w:t>: “b-</w:t>
      </w:r>
      <w:proofErr w:type="spellStart"/>
      <w:r w:rsidR="00D61017">
        <w:rPr>
          <w:sz w:val="20"/>
          <w:szCs w:val="20"/>
        </w:rPr>
        <w:t>learning</w:t>
      </w:r>
      <w:proofErr w:type="spellEnd"/>
      <w:r w:rsidR="00D61017">
        <w:rPr>
          <w:sz w:val="20"/>
          <w:szCs w:val="20"/>
        </w:rPr>
        <w:t>”</w:t>
      </w:r>
      <w:r w:rsidRPr="00042345">
        <w:rPr>
          <w:sz w:val="20"/>
          <w:szCs w:val="20"/>
        </w:rPr>
        <w:t>) y flexible</w:t>
      </w:r>
      <w:r w:rsidR="0010551C" w:rsidRPr="00042345">
        <w:rPr>
          <w:sz w:val="20"/>
          <w:szCs w:val="20"/>
        </w:rPr>
        <w:t>; lo cual significa que privilegiamos la capacitación en l</w:t>
      </w:r>
      <w:r w:rsidR="000729EF" w:rsidRPr="00042345">
        <w:rPr>
          <w:sz w:val="20"/>
          <w:szCs w:val="20"/>
        </w:rPr>
        <w:t>ínea</w:t>
      </w:r>
      <w:r w:rsidR="0010551C" w:rsidRPr="00042345">
        <w:rPr>
          <w:sz w:val="20"/>
          <w:szCs w:val="20"/>
        </w:rPr>
        <w:t xml:space="preserve"> por varias razo</w:t>
      </w:r>
      <w:r w:rsidR="000729EF" w:rsidRPr="00042345">
        <w:rPr>
          <w:sz w:val="20"/>
          <w:szCs w:val="20"/>
        </w:rPr>
        <w:t>ne</w:t>
      </w:r>
      <w:r w:rsidR="00543B33">
        <w:rPr>
          <w:sz w:val="20"/>
          <w:szCs w:val="20"/>
        </w:rPr>
        <w:t>s</w:t>
      </w:r>
      <w:r w:rsidR="000729EF" w:rsidRPr="00042345">
        <w:rPr>
          <w:sz w:val="20"/>
          <w:szCs w:val="20"/>
        </w:rPr>
        <w:t>:</w:t>
      </w:r>
      <w:r w:rsidR="0010551C" w:rsidRPr="00042345">
        <w:rPr>
          <w:sz w:val="20"/>
          <w:szCs w:val="20"/>
        </w:rPr>
        <w:t xml:space="preserve"> para optimizar tiempo, recursos, propiciar el uso de las tecnologías; pero si por alguna razón algún equipo de trabajo prefiere trabajar de manera presencial con apoyo en los recursos en línea, también se puede hacer. </w:t>
      </w:r>
    </w:p>
    <w:p w:rsidR="0010551C" w:rsidRPr="00042345" w:rsidRDefault="0010551C" w:rsidP="0010551C">
      <w:pPr>
        <w:pStyle w:val="Prrafodelista"/>
        <w:jc w:val="both"/>
        <w:rPr>
          <w:sz w:val="20"/>
          <w:szCs w:val="20"/>
        </w:rPr>
      </w:pPr>
    </w:p>
    <w:p w:rsidR="0010551C" w:rsidRPr="00042345" w:rsidRDefault="0010551C" w:rsidP="00A14D18">
      <w:pPr>
        <w:pStyle w:val="Prrafodelista"/>
        <w:numPr>
          <w:ilvl w:val="0"/>
          <w:numId w:val="3"/>
        </w:numPr>
        <w:jc w:val="both"/>
        <w:rPr>
          <w:sz w:val="20"/>
          <w:szCs w:val="20"/>
        </w:rPr>
      </w:pPr>
      <w:r w:rsidRPr="00042345">
        <w:rPr>
          <w:sz w:val="20"/>
          <w:szCs w:val="20"/>
        </w:rPr>
        <w:t>Disponibilidad de</w:t>
      </w:r>
      <w:r w:rsidR="00424D31">
        <w:rPr>
          <w:sz w:val="20"/>
          <w:szCs w:val="20"/>
        </w:rPr>
        <w:t>l equipo</w:t>
      </w:r>
      <w:r w:rsidRPr="00042345">
        <w:rPr>
          <w:sz w:val="20"/>
          <w:szCs w:val="20"/>
        </w:rPr>
        <w:t xml:space="preserve"> </w:t>
      </w:r>
      <w:r w:rsidR="00D61017">
        <w:rPr>
          <w:sz w:val="20"/>
          <w:szCs w:val="20"/>
        </w:rPr>
        <w:t xml:space="preserve">de ANCIFEM </w:t>
      </w:r>
      <w:r w:rsidRPr="00042345">
        <w:rPr>
          <w:sz w:val="20"/>
          <w:szCs w:val="20"/>
        </w:rPr>
        <w:t>para brindar asesoría (técnica, contenidos, prácticas, etc</w:t>
      </w:r>
      <w:r w:rsidR="000A7FBD">
        <w:rPr>
          <w:sz w:val="20"/>
          <w:szCs w:val="20"/>
        </w:rPr>
        <w:t>.</w:t>
      </w:r>
      <w:r w:rsidR="00D61017">
        <w:rPr>
          <w:sz w:val="20"/>
          <w:szCs w:val="20"/>
        </w:rPr>
        <w:t>)</w:t>
      </w:r>
    </w:p>
    <w:p w:rsidR="0010551C" w:rsidRPr="00042345" w:rsidRDefault="0010551C" w:rsidP="0010551C">
      <w:pPr>
        <w:pStyle w:val="Prrafodelista"/>
        <w:rPr>
          <w:sz w:val="20"/>
          <w:szCs w:val="20"/>
        </w:rPr>
      </w:pPr>
    </w:p>
    <w:p w:rsidR="003176E6" w:rsidRDefault="003176E6" w:rsidP="00042345">
      <w:pPr>
        <w:pStyle w:val="Ttulo2"/>
      </w:pPr>
    </w:p>
    <w:p w:rsidR="0010551C" w:rsidRPr="00042345" w:rsidRDefault="0010551C" w:rsidP="00042345">
      <w:pPr>
        <w:pStyle w:val="Ttulo2"/>
      </w:pPr>
      <w:bookmarkStart w:id="3" w:name="_Toc394505139"/>
      <w:r w:rsidRPr="00042345">
        <w:t>Calendario de trabajo</w:t>
      </w:r>
      <w:bookmarkEnd w:id="3"/>
    </w:p>
    <w:p w:rsidR="0010551C" w:rsidRPr="00042345" w:rsidRDefault="0010551C" w:rsidP="0010551C">
      <w:pPr>
        <w:jc w:val="both"/>
        <w:rPr>
          <w:sz w:val="20"/>
          <w:szCs w:val="20"/>
        </w:rPr>
      </w:pPr>
    </w:p>
    <w:p w:rsidR="0010551C" w:rsidRPr="00042345" w:rsidRDefault="0010551C" w:rsidP="0010551C">
      <w:pPr>
        <w:jc w:val="both"/>
        <w:rPr>
          <w:sz w:val="20"/>
          <w:szCs w:val="20"/>
        </w:rPr>
      </w:pPr>
      <w:r w:rsidRPr="00042345">
        <w:rPr>
          <w:sz w:val="20"/>
          <w:szCs w:val="20"/>
        </w:rPr>
        <w:t>La Escuela de Incidencia Política para Mujeres está diseñada para completarse en 6 meses en tres etapas:</w:t>
      </w:r>
    </w:p>
    <w:p w:rsidR="0010551C" w:rsidRPr="00042345" w:rsidRDefault="0010551C" w:rsidP="0010551C">
      <w:pPr>
        <w:pStyle w:val="Prrafodelista"/>
        <w:numPr>
          <w:ilvl w:val="0"/>
          <w:numId w:val="4"/>
        </w:numPr>
        <w:jc w:val="both"/>
        <w:rPr>
          <w:sz w:val="20"/>
          <w:szCs w:val="20"/>
        </w:rPr>
      </w:pPr>
      <w:r w:rsidRPr="00042345">
        <w:rPr>
          <w:sz w:val="20"/>
          <w:szCs w:val="20"/>
        </w:rPr>
        <w:t>1ra etapa</w:t>
      </w:r>
      <w:r w:rsidR="00042345">
        <w:rPr>
          <w:sz w:val="20"/>
          <w:szCs w:val="20"/>
        </w:rPr>
        <w:t xml:space="preserve"> “Etapa formativa”</w:t>
      </w:r>
      <w:r w:rsidRPr="00042345">
        <w:rPr>
          <w:sz w:val="20"/>
          <w:szCs w:val="20"/>
        </w:rPr>
        <w:t xml:space="preserve"> (Junio-julio-agosto)</w:t>
      </w:r>
    </w:p>
    <w:p w:rsidR="0010551C" w:rsidRPr="00042345" w:rsidRDefault="0010551C" w:rsidP="00D67747">
      <w:pPr>
        <w:pStyle w:val="Prrafodelista"/>
        <w:numPr>
          <w:ilvl w:val="0"/>
          <w:numId w:val="5"/>
        </w:numPr>
        <w:jc w:val="both"/>
        <w:rPr>
          <w:sz w:val="20"/>
          <w:szCs w:val="20"/>
        </w:rPr>
      </w:pPr>
      <w:r w:rsidRPr="00042345">
        <w:rPr>
          <w:sz w:val="20"/>
          <w:szCs w:val="20"/>
        </w:rPr>
        <w:t>Pr</w:t>
      </w:r>
      <w:r w:rsidR="00101392" w:rsidRPr="00042345">
        <w:rPr>
          <w:sz w:val="20"/>
          <w:szCs w:val="20"/>
        </w:rPr>
        <w:t>esentación del programa a coordinadoras</w:t>
      </w:r>
      <w:r w:rsidRPr="00042345">
        <w:rPr>
          <w:sz w:val="20"/>
          <w:szCs w:val="20"/>
        </w:rPr>
        <w:t xml:space="preserve"> del proyecto en diferentes ciudades del país.</w:t>
      </w:r>
    </w:p>
    <w:p w:rsidR="0010551C" w:rsidRPr="00042345" w:rsidRDefault="00101392" w:rsidP="00D67747">
      <w:pPr>
        <w:pStyle w:val="Prrafodelista"/>
        <w:numPr>
          <w:ilvl w:val="0"/>
          <w:numId w:val="5"/>
        </w:numPr>
        <w:jc w:val="both"/>
        <w:rPr>
          <w:sz w:val="20"/>
          <w:szCs w:val="20"/>
        </w:rPr>
      </w:pPr>
      <w:r w:rsidRPr="00042345">
        <w:rPr>
          <w:sz w:val="20"/>
          <w:szCs w:val="20"/>
        </w:rPr>
        <w:t>Inscripciones</w:t>
      </w:r>
      <w:r w:rsidR="0010551C" w:rsidRPr="00042345">
        <w:rPr>
          <w:sz w:val="20"/>
          <w:szCs w:val="20"/>
        </w:rPr>
        <w:t>.</w:t>
      </w:r>
    </w:p>
    <w:p w:rsidR="0010551C" w:rsidRPr="00042345" w:rsidRDefault="0010551C" w:rsidP="00D67747">
      <w:pPr>
        <w:pStyle w:val="Prrafodelista"/>
        <w:numPr>
          <w:ilvl w:val="0"/>
          <w:numId w:val="5"/>
        </w:numPr>
        <w:jc w:val="both"/>
        <w:rPr>
          <w:sz w:val="20"/>
          <w:szCs w:val="20"/>
        </w:rPr>
      </w:pPr>
      <w:r w:rsidRPr="00042345">
        <w:rPr>
          <w:sz w:val="20"/>
          <w:szCs w:val="20"/>
        </w:rPr>
        <w:t>Capacitación sobre el uso de la plataforma.</w:t>
      </w:r>
    </w:p>
    <w:p w:rsidR="00101392" w:rsidRDefault="0010551C" w:rsidP="00D67747">
      <w:pPr>
        <w:pStyle w:val="Prrafodelista"/>
        <w:numPr>
          <w:ilvl w:val="0"/>
          <w:numId w:val="5"/>
        </w:numPr>
        <w:jc w:val="both"/>
        <w:rPr>
          <w:sz w:val="20"/>
          <w:szCs w:val="20"/>
        </w:rPr>
      </w:pPr>
      <w:r w:rsidRPr="00042345">
        <w:rPr>
          <w:sz w:val="20"/>
          <w:szCs w:val="20"/>
        </w:rPr>
        <w:t>Primera etapa de formación (ver programa de contenidos)</w:t>
      </w:r>
    </w:p>
    <w:p w:rsidR="00660245" w:rsidRPr="00660245" w:rsidRDefault="00660245" w:rsidP="00660245">
      <w:pPr>
        <w:pStyle w:val="Prrafodelista"/>
        <w:ind w:left="1068"/>
        <w:jc w:val="both"/>
        <w:rPr>
          <w:sz w:val="20"/>
          <w:szCs w:val="20"/>
        </w:rPr>
      </w:pPr>
    </w:p>
    <w:p w:rsidR="00101392" w:rsidRPr="00042345" w:rsidRDefault="00E35425" w:rsidP="00D67747">
      <w:pPr>
        <w:pStyle w:val="Prrafodelista"/>
        <w:numPr>
          <w:ilvl w:val="0"/>
          <w:numId w:val="5"/>
        </w:numPr>
        <w:ind w:left="709"/>
        <w:jc w:val="both"/>
        <w:rPr>
          <w:sz w:val="20"/>
          <w:szCs w:val="20"/>
        </w:rPr>
      </w:pPr>
      <w:r w:rsidRPr="00042345">
        <w:rPr>
          <w:sz w:val="20"/>
          <w:szCs w:val="20"/>
        </w:rPr>
        <w:t xml:space="preserve">2da etapa </w:t>
      </w:r>
      <w:r w:rsidR="00042345">
        <w:rPr>
          <w:sz w:val="20"/>
          <w:szCs w:val="20"/>
        </w:rPr>
        <w:t xml:space="preserve">“Clínica para la incidencia” </w:t>
      </w:r>
      <w:r w:rsidRPr="00042345">
        <w:rPr>
          <w:sz w:val="20"/>
          <w:szCs w:val="20"/>
        </w:rPr>
        <w:t>(Septiembre - octubre)</w:t>
      </w:r>
    </w:p>
    <w:p w:rsidR="00101392" w:rsidRPr="00042345" w:rsidRDefault="00E35425" w:rsidP="00D67747">
      <w:pPr>
        <w:pStyle w:val="Prrafodelista"/>
        <w:numPr>
          <w:ilvl w:val="0"/>
          <w:numId w:val="5"/>
        </w:numPr>
        <w:jc w:val="both"/>
        <w:rPr>
          <w:sz w:val="20"/>
          <w:szCs w:val="20"/>
        </w:rPr>
      </w:pPr>
      <w:r w:rsidRPr="00042345">
        <w:rPr>
          <w:sz w:val="20"/>
          <w:szCs w:val="20"/>
        </w:rPr>
        <w:t>Segunda etapa de formación (ver programa</w:t>
      </w:r>
      <w:r w:rsidR="00101392" w:rsidRPr="00042345">
        <w:rPr>
          <w:sz w:val="20"/>
          <w:szCs w:val="20"/>
        </w:rPr>
        <w:t xml:space="preserve"> de contenidos</w:t>
      </w:r>
      <w:r w:rsidRPr="00042345">
        <w:rPr>
          <w:sz w:val="20"/>
          <w:szCs w:val="20"/>
        </w:rPr>
        <w:t xml:space="preserve">) </w:t>
      </w:r>
    </w:p>
    <w:p w:rsidR="00101392" w:rsidRPr="00042345" w:rsidRDefault="00E35425" w:rsidP="00D67747">
      <w:pPr>
        <w:pStyle w:val="Prrafodelista"/>
        <w:numPr>
          <w:ilvl w:val="0"/>
          <w:numId w:val="5"/>
        </w:numPr>
        <w:jc w:val="both"/>
        <w:rPr>
          <w:sz w:val="20"/>
          <w:szCs w:val="20"/>
        </w:rPr>
      </w:pPr>
      <w:r w:rsidRPr="00042345">
        <w:rPr>
          <w:sz w:val="20"/>
          <w:szCs w:val="20"/>
        </w:rPr>
        <w:t>Diseño de agenda y plan de incidencia a ejecutarse en 2014-2015.</w:t>
      </w:r>
    </w:p>
    <w:p w:rsidR="00101392" w:rsidRPr="00042345" w:rsidRDefault="00E35425" w:rsidP="00D67747">
      <w:pPr>
        <w:pStyle w:val="Prrafodelista"/>
        <w:numPr>
          <w:ilvl w:val="0"/>
          <w:numId w:val="5"/>
        </w:numPr>
        <w:jc w:val="both"/>
        <w:rPr>
          <w:sz w:val="20"/>
          <w:szCs w:val="20"/>
        </w:rPr>
      </w:pPr>
      <w:r w:rsidRPr="00042345">
        <w:rPr>
          <w:sz w:val="20"/>
          <w:szCs w:val="20"/>
        </w:rPr>
        <w:t>Cada participante incorpora a 3 personas al proceso.</w:t>
      </w:r>
    </w:p>
    <w:p w:rsidR="00101392" w:rsidRPr="00660245" w:rsidRDefault="00E35425" w:rsidP="00D67747">
      <w:pPr>
        <w:pStyle w:val="Prrafodelista"/>
        <w:numPr>
          <w:ilvl w:val="0"/>
          <w:numId w:val="5"/>
        </w:numPr>
        <w:jc w:val="both"/>
        <w:rPr>
          <w:sz w:val="20"/>
          <w:szCs w:val="20"/>
        </w:rPr>
      </w:pPr>
      <w:r w:rsidRPr="00042345">
        <w:rPr>
          <w:sz w:val="20"/>
          <w:szCs w:val="20"/>
        </w:rPr>
        <w:t>Trabajo en campo, asesoría y acompañamiento.</w:t>
      </w:r>
    </w:p>
    <w:p w:rsidR="00E35425" w:rsidRPr="00042345" w:rsidRDefault="00E35425" w:rsidP="00D67747">
      <w:pPr>
        <w:numPr>
          <w:ilvl w:val="0"/>
          <w:numId w:val="5"/>
        </w:numPr>
        <w:spacing w:after="0" w:line="240" w:lineRule="atLeast"/>
        <w:ind w:left="709" w:hanging="357"/>
        <w:contextualSpacing/>
        <w:jc w:val="both"/>
        <w:rPr>
          <w:sz w:val="20"/>
          <w:szCs w:val="20"/>
        </w:rPr>
      </w:pPr>
      <w:r w:rsidRPr="00042345">
        <w:rPr>
          <w:sz w:val="20"/>
          <w:szCs w:val="20"/>
        </w:rPr>
        <w:t xml:space="preserve">3ra etapa </w:t>
      </w:r>
      <w:r w:rsidR="00042345">
        <w:rPr>
          <w:sz w:val="20"/>
          <w:szCs w:val="20"/>
        </w:rPr>
        <w:t xml:space="preserve">“Manos a la obra” </w:t>
      </w:r>
      <w:r w:rsidRPr="00042345">
        <w:rPr>
          <w:sz w:val="20"/>
          <w:szCs w:val="20"/>
        </w:rPr>
        <w:t>(Noviembre-Diciembre)</w:t>
      </w:r>
    </w:p>
    <w:p w:rsidR="00101392" w:rsidRPr="00042345" w:rsidRDefault="00E35425" w:rsidP="00D67747">
      <w:pPr>
        <w:pStyle w:val="Prrafodelista"/>
        <w:numPr>
          <w:ilvl w:val="0"/>
          <w:numId w:val="5"/>
        </w:numPr>
        <w:spacing w:after="0" w:line="240" w:lineRule="atLeast"/>
        <w:ind w:hanging="357"/>
        <w:jc w:val="both"/>
        <w:rPr>
          <w:sz w:val="20"/>
          <w:szCs w:val="20"/>
        </w:rPr>
      </w:pPr>
      <w:r w:rsidRPr="00042345">
        <w:rPr>
          <w:sz w:val="20"/>
          <w:szCs w:val="20"/>
        </w:rPr>
        <w:t>Presentación y lanzamiento de la campaña de incidencia</w:t>
      </w:r>
      <w:r w:rsidR="00101392" w:rsidRPr="00042345">
        <w:rPr>
          <w:sz w:val="20"/>
          <w:szCs w:val="20"/>
        </w:rPr>
        <w:t xml:space="preserve"> ante por lo menos 100 personas (en cada ciudad)</w:t>
      </w:r>
    </w:p>
    <w:p w:rsidR="00101392" w:rsidRPr="00042345" w:rsidRDefault="00E35425" w:rsidP="00D67747">
      <w:pPr>
        <w:pStyle w:val="Prrafodelista"/>
        <w:numPr>
          <w:ilvl w:val="0"/>
          <w:numId w:val="5"/>
        </w:numPr>
        <w:jc w:val="both"/>
        <w:rPr>
          <w:sz w:val="20"/>
          <w:szCs w:val="20"/>
        </w:rPr>
      </w:pPr>
      <w:r w:rsidRPr="00042345">
        <w:rPr>
          <w:sz w:val="20"/>
          <w:szCs w:val="20"/>
        </w:rPr>
        <w:t>Trabajo final</w:t>
      </w:r>
    </w:p>
    <w:p w:rsidR="00101392" w:rsidRDefault="00E35425" w:rsidP="00D67747">
      <w:pPr>
        <w:pStyle w:val="Prrafodelista"/>
        <w:numPr>
          <w:ilvl w:val="0"/>
          <w:numId w:val="5"/>
        </w:numPr>
        <w:jc w:val="both"/>
        <w:rPr>
          <w:sz w:val="20"/>
          <w:szCs w:val="20"/>
        </w:rPr>
      </w:pPr>
      <w:r w:rsidRPr="00042345">
        <w:rPr>
          <w:sz w:val="20"/>
          <w:szCs w:val="20"/>
        </w:rPr>
        <w:t>Entrega de reconocimientos.</w:t>
      </w:r>
    </w:p>
    <w:p w:rsidR="00660245" w:rsidRPr="00660245" w:rsidRDefault="00660245" w:rsidP="00660245">
      <w:pPr>
        <w:pStyle w:val="Prrafodelista"/>
        <w:ind w:left="1068"/>
        <w:jc w:val="both"/>
        <w:rPr>
          <w:sz w:val="20"/>
          <w:szCs w:val="20"/>
        </w:rPr>
      </w:pPr>
    </w:p>
    <w:p w:rsidR="00E35425" w:rsidRPr="00042345" w:rsidRDefault="00E35425" w:rsidP="00D67747">
      <w:pPr>
        <w:pStyle w:val="Prrafodelista"/>
        <w:numPr>
          <w:ilvl w:val="0"/>
          <w:numId w:val="5"/>
        </w:numPr>
        <w:ind w:left="709"/>
        <w:jc w:val="both"/>
        <w:rPr>
          <w:sz w:val="20"/>
          <w:szCs w:val="20"/>
        </w:rPr>
      </w:pPr>
      <w:r w:rsidRPr="00042345">
        <w:rPr>
          <w:sz w:val="20"/>
          <w:szCs w:val="20"/>
        </w:rPr>
        <w:t xml:space="preserve">Etapa post </w:t>
      </w:r>
      <w:r w:rsidR="00042345">
        <w:rPr>
          <w:sz w:val="20"/>
          <w:szCs w:val="20"/>
        </w:rPr>
        <w:t xml:space="preserve">“El compromiso permanece” </w:t>
      </w:r>
      <w:r w:rsidRPr="00042345">
        <w:rPr>
          <w:sz w:val="20"/>
          <w:szCs w:val="20"/>
        </w:rPr>
        <w:t>(2015)</w:t>
      </w:r>
    </w:p>
    <w:p w:rsidR="00101392" w:rsidRPr="00042345" w:rsidRDefault="00E35425" w:rsidP="00D67747">
      <w:pPr>
        <w:pStyle w:val="Prrafodelista"/>
        <w:numPr>
          <w:ilvl w:val="0"/>
          <w:numId w:val="5"/>
        </w:numPr>
        <w:jc w:val="both"/>
        <w:rPr>
          <w:sz w:val="20"/>
          <w:szCs w:val="20"/>
        </w:rPr>
      </w:pPr>
      <w:r w:rsidRPr="00042345">
        <w:rPr>
          <w:sz w:val="20"/>
          <w:szCs w:val="20"/>
        </w:rPr>
        <w:t>Desarrollo de la campaña de incidencia</w:t>
      </w:r>
    </w:p>
    <w:p w:rsidR="00E35425" w:rsidRPr="00042345" w:rsidRDefault="00E35425" w:rsidP="00D67747">
      <w:pPr>
        <w:pStyle w:val="Prrafodelista"/>
        <w:numPr>
          <w:ilvl w:val="0"/>
          <w:numId w:val="5"/>
        </w:numPr>
        <w:jc w:val="both"/>
        <w:rPr>
          <w:sz w:val="20"/>
          <w:szCs w:val="20"/>
        </w:rPr>
      </w:pPr>
      <w:r w:rsidRPr="00042345">
        <w:rPr>
          <w:sz w:val="20"/>
          <w:szCs w:val="20"/>
        </w:rPr>
        <w:t>Seguimiento y vigilancia a la política local para la igualdad</w:t>
      </w:r>
    </w:p>
    <w:p w:rsidR="003176E6" w:rsidRDefault="003176E6" w:rsidP="00042345">
      <w:pPr>
        <w:pStyle w:val="Ttulo2"/>
      </w:pPr>
      <w:bookmarkStart w:id="4" w:name="_GoBack"/>
      <w:bookmarkEnd w:id="4"/>
    </w:p>
    <w:p w:rsidR="00DD3441" w:rsidRPr="00042345" w:rsidRDefault="00DD3441" w:rsidP="00042345">
      <w:pPr>
        <w:pStyle w:val="Ttulo2"/>
      </w:pPr>
      <w:bookmarkStart w:id="5" w:name="_Toc394505140"/>
      <w:r w:rsidRPr="00042345">
        <w:t>Contenido</w:t>
      </w:r>
      <w:bookmarkEnd w:id="5"/>
    </w:p>
    <w:p w:rsidR="0049729B" w:rsidRPr="0049729B" w:rsidRDefault="0049729B" w:rsidP="0049729B">
      <w:pPr>
        <w:sectPr w:rsidR="0049729B" w:rsidRPr="0049729B" w:rsidSect="00BB53C3">
          <w:headerReference w:type="default" r:id="rId14"/>
          <w:footerReference w:type="default" r:id="rId15"/>
          <w:pgSz w:w="12240" w:h="15840" w:code="1"/>
          <w:pgMar w:top="1417" w:right="1701" w:bottom="1417" w:left="1701" w:header="708" w:footer="708" w:gutter="0"/>
          <w:pgNumType w:start="1"/>
          <w:cols w:space="708"/>
          <w:titlePg/>
          <w:docGrid w:linePitch="360"/>
        </w:sectPr>
      </w:pPr>
    </w:p>
    <w:p w:rsidR="003176E6" w:rsidRDefault="003176E6" w:rsidP="00670A2E">
      <w:pPr>
        <w:pStyle w:val="Ttulo3"/>
        <w:rPr>
          <w:rStyle w:val="Ttulo3Car"/>
          <w:b/>
          <w:bCs/>
        </w:rPr>
      </w:pPr>
    </w:p>
    <w:p w:rsidR="000729EF" w:rsidRPr="00670A2E" w:rsidRDefault="000729EF" w:rsidP="00670A2E">
      <w:pPr>
        <w:pStyle w:val="Ttulo3"/>
        <w:rPr>
          <w:rStyle w:val="Ttulo3Car"/>
          <w:b/>
          <w:bCs/>
        </w:rPr>
      </w:pPr>
      <w:bookmarkStart w:id="6" w:name="_Toc394505141"/>
      <w:r w:rsidRPr="00670A2E">
        <w:rPr>
          <w:rStyle w:val="Ttulo3Car"/>
          <w:b/>
          <w:bCs/>
        </w:rPr>
        <w:t>MODULO 1</w:t>
      </w:r>
      <w:bookmarkEnd w:id="6"/>
    </w:p>
    <w:p w:rsidR="00DD3441" w:rsidRPr="00670A2E" w:rsidRDefault="00DD3441" w:rsidP="00670A2E">
      <w:pPr>
        <w:pStyle w:val="Ttulo3"/>
      </w:pPr>
      <w:bookmarkStart w:id="7" w:name="_Toc394505142"/>
      <w:r w:rsidRPr="00670A2E">
        <w:rPr>
          <w:rStyle w:val="Ttulo3Car"/>
          <w:b/>
          <w:bCs/>
        </w:rPr>
        <w:t>Unidad 1</w:t>
      </w:r>
      <w:r w:rsidR="000729EF" w:rsidRPr="00670A2E">
        <w:t xml:space="preserve"> Perspectiva de Género</w:t>
      </w:r>
      <w:r w:rsidR="00042345" w:rsidRPr="00670A2E">
        <w:t xml:space="preserve"> (Etapa 1)</w:t>
      </w:r>
      <w:bookmarkEnd w:id="7"/>
    </w:p>
    <w:p w:rsidR="000729EF" w:rsidRPr="00042345" w:rsidRDefault="000729EF" w:rsidP="000729EF">
      <w:pPr>
        <w:spacing w:after="0"/>
        <w:jc w:val="both"/>
        <w:rPr>
          <w:sz w:val="20"/>
          <w:szCs w:val="20"/>
        </w:rPr>
      </w:pPr>
      <w:r w:rsidRPr="00042345">
        <w:rPr>
          <w:sz w:val="20"/>
          <w:szCs w:val="20"/>
        </w:rPr>
        <w:t>Tema 1.</w:t>
      </w:r>
      <w:r w:rsidR="008F3971">
        <w:rPr>
          <w:sz w:val="20"/>
          <w:szCs w:val="20"/>
        </w:rPr>
        <w:t xml:space="preserve"> </w:t>
      </w:r>
      <w:r w:rsidR="008F3971" w:rsidRPr="008F3971">
        <w:rPr>
          <w:sz w:val="20"/>
          <w:szCs w:val="20"/>
        </w:rPr>
        <w:t xml:space="preserve">Situación y posición de las mujeres y hombres: hacia un diagnóstico sobre la </w:t>
      </w:r>
      <w:r w:rsidR="008F3971">
        <w:rPr>
          <w:sz w:val="20"/>
          <w:szCs w:val="20"/>
        </w:rPr>
        <w:t>igualdad de género en lo local.</w:t>
      </w:r>
    </w:p>
    <w:p w:rsidR="000729EF" w:rsidRPr="00042345" w:rsidRDefault="000729EF" w:rsidP="000729EF">
      <w:pPr>
        <w:spacing w:after="0"/>
        <w:jc w:val="both"/>
        <w:rPr>
          <w:sz w:val="20"/>
          <w:szCs w:val="20"/>
        </w:rPr>
      </w:pPr>
      <w:r w:rsidRPr="00042345">
        <w:rPr>
          <w:sz w:val="20"/>
          <w:szCs w:val="20"/>
        </w:rPr>
        <w:t>Tema 2. Conceptos básicos de género</w:t>
      </w:r>
    </w:p>
    <w:p w:rsidR="000729EF" w:rsidRPr="00042345" w:rsidRDefault="000729EF" w:rsidP="000729EF">
      <w:pPr>
        <w:spacing w:after="0"/>
        <w:jc w:val="both"/>
        <w:rPr>
          <w:sz w:val="20"/>
          <w:szCs w:val="20"/>
        </w:rPr>
      </w:pPr>
      <w:r w:rsidRPr="00042345">
        <w:rPr>
          <w:sz w:val="20"/>
          <w:szCs w:val="20"/>
        </w:rPr>
        <w:t>Tema 3. Perspectiva de género</w:t>
      </w:r>
    </w:p>
    <w:p w:rsidR="000729EF" w:rsidRPr="00042345" w:rsidRDefault="000729EF" w:rsidP="000729EF">
      <w:pPr>
        <w:spacing w:after="0"/>
        <w:jc w:val="both"/>
        <w:rPr>
          <w:sz w:val="20"/>
          <w:szCs w:val="20"/>
        </w:rPr>
      </w:pPr>
      <w:r w:rsidRPr="00042345">
        <w:rPr>
          <w:sz w:val="20"/>
          <w:szCs w:val="20"/>
        </w:rPr>
        <w:t>Tema 4. Marco legal y programático</w:t>
      </w:r>
    </w:p>
    <w:p w:rsidR="003176E6" w:rsidRDefault="003176E6" w:rsidP="00670A2E">
      <w:pPr>
        <w:pStyle w:val="Ttulo3"/>
      </w:pPr>
    </w:p>
    <w:p w:rsidR="000729EF" w:rsidRPr="00670A2E" w:rsidRDefault="000729EF" w:rsidP="00670A2E">
      <w:pPr>
        <w:pStyle w:val="Ttulo3"/>
      </w:pPr>
      <w:bookmarkStart w:id="8" w:name="_Toc394505143"/>
      <w:r w:rsidRPr="00670A2E">
        <w:t xml:space="preserve">Unidad 2 </w:t>
      </w:r>
      <w:r w:rsidR="00235AE3" w:rsidRPr="00670A2E">
        <w:t>Herramientas I</w:t>
      </w:r>
      <w:bookmarkEnd w:id="8"/>
    </w:p>
    <w:p w:rsidR="009D612B" w:rsidRDefault="00235AE3" w:rsidP="00235AE3">
      <w:pPr>
        <w:spacing w:after="0"/>
        <w:rPr>
          <w:sz w:val="20"/>
          <w:szCs w:val="20"/>
        </w:rPr>
      </w:pPr>
      <w:r w:rsidRPr="00042345">
        <w:rPr>
          <w:sz w:val="20"/>
          <w:szCs w:val="20"/>
        </w:rPr>
        <w:t xml:space="preserve">Tema 1. </w:t>
      </w:r>
      <w:r w:rsidR="009D612B">
        <w:rPr>
          <w:sz w:val="20"/>
          <w:szCs w:val="20"/>
        </w:rPr>
        <w:t>Introducción a presupuestos con perspectiva de género.</w:t>
      </w:r>
    </w:p>
    <w:p w:rsidR="00235AE3" w:rsidRDefault="00235AE3" w:rsidP="00235AE3">
      <w:pPr>
        <w:spacing w:after="0"/>
        <w:rPr>
          <w:sz w:val="20"/>
          <w:szCs w:val="20"/>
        </w:rPr>
      </w:pPr>
      <w:r w:rsidRPr="00042345">
        <w:rPr>
          <w:sz w:val="20"/>
          <w:szCs w:val="20"/>
        </w:rPr>
        <w:t>Tema 2. Comunicación interna</w:t>
      </w:r>
    </w:p>
    <w:p w:rsidR="009D612B" w:rsidRPr="00042345" w:rsidRDefault="009D612B" w:rsidP="00235AE3">
      <w:pPr>
        <w:spacing w:after="0"/>
        <w:rPr>
          <w:sz w:val="20"/>
          <w:szCs w:val="20"/>
        </w:rPr>
      </w:pPr>
      <w:r>
        <w:rPr>
          <w:sz w:val="20"/>
          <w:szCs w:val="20"/>
        </w:rPr>
        <w:t>Tema 3. Trabajo en equipo</w:t>
      </w:r>
    </w:p>
    <w:p w:rsidR="00235AE3" w:rsidRPr="00670A2E" w:rsidRDefault="00235AE3" w:rsidP="00670A2E">
      <w:pPr>
        <w:pStyle w:val="Ttulo3"/>
        <w:rPr>
          <w:rStyle w:val="Ttulo3Car"/>
          <w:b/>
          <w:bCs/>
        </w:rPr>
      </w:pPr>
      <w:bookmarkStart w:id="9" w:name="_Toc394505144"/>
      <w:r w:rsidRPr="00670A2E">
        <w:rPr>
          <w:rStyle w:val="Ttulo3Car"/>
          <w:b/>
          <w:bCs/>
        </w:rPr>
        <w:lastRenderedPageBreak/>
        <w:t>MODULO 2</w:t>
      </w:r>
      <w:bookmarkEnd w:id="9"/>
    </w:p>
    <w:p w:rsidR="00235AE3" w:rsidRPr="00670A2E" w:rsidRDefault="00235AE3" w:rsidP="00670A2E">
      <w:pPr>
        <w:pStyle w:val="Ttulo3"/>
      </w:pPr>
      <w:bookmarkStart w:id="10" w:name="_Toc394505145"/>
      <w:r w:rsidRPr="00670A2E">
        <w:t>Unidad 1 Participación ciudadana de las mujeres</w:t>
      </w:r>
      <w:r w:rsidR="00042345" w:rsidRPr="00670A2E">
        <w:t xml:space="preserve"> (Etapa 1)</w:t>
      </w:r>
      <w:bookmarkEnd w:id="10"/>
    </w:p>
    <w:p w:rsidR="00235AE3" w:rsidRPr="00042345" w:rsidRDefault="00235AE3" w:rsidP="00235AE3">
      <w:pPr>
        <w:spacing w:after="0"/>
        <w:rPr>
          <w:sz w:val="20"/>
          <w:szCs w:val="20"/>
        </w:rPr>
      </w:pPr>
      <w:r w:rsidRPr="00042345">
        <w:rPr>
          <w:sz w:val="20"/>
          <w:szCs w:val="20"/>
        </w:rPr>
        <w:t>Tema 1. Poder y política</w:t>
      </w:r>
    </w:p>
    <w:p w:rsidR="00235AE3" w:rsidRPr="00042345" w:rsidRDefault="00235AE3" w:rsidP="00235AE3">
      <w:pPr>
        <w:spacing w:after="0"/>
        <w:rPr>
          <w:sz w:val="20"/>
          <w:szCs w:val="20"/>
        </w:rPr>
      </w:pPr>
      <w:r w:rsidRPr="00042345">
        <w:rPr>
          <w:sz w:val="20"/>
          <w:szCs w:val="20"/>
        </w:rPr>
        <w:t>Tema 2. Gobierno y democracia</w:t>
      </w:r>
    </w:p>
    <w:p w:rsidR="00235AE3" w:rsidRPr="00042345" w:rsidRDefault="00235AE3" w:rsidP="00235AE3">
      <w:pPr>
        <w:spacing w:after="0"/>
        <w:rPr>
          <w:sz w:val="20"/>
          <w:szCs w:val="20"/>
        </w:rPr>
      </w:pPr>
      <w:r w:rsidRPr="00042345">
        <w:rPr>
          <w:sz w:val="20"/>
          <w:szCs w:val="20"/>
        </w:rPr>
        <w:t>Tema 3. Derechos ciudadanos</w:t>
      </w:r>
    </w:p>
    <w:p w:rsidR="00235AE3" w:rsidRPr="00042345" w:rsidRDefault="00235AE3" w:rsidP="00235AE3">
      <w:pPr>
        <w:spacing w:after="0"/>
        <w:rPr>
          <w:sz w:val="20"/>
          <w:szCs w:val="20"/>
        </w:rPr>
      </w:pPr>
      <w:r w:rsidRPr="00042345">
        <w:rPr>
          <w:sz w:val="20"/>
          <w:szCs w:val="20"/>
        </w:rPr>
        <w:t>Tema 4. Liderazgo ciudadano de las mujeres</w:t>
      </w:r>
    </w:p>
    <w:p w:rsidR="00A14D18" w:rsidRPr="00042345" w:rsidRDefault="00A14D18" w:rsidP="00235AE3">
      <w:pPr>
        <w:jc w:val="both"/>
        <w:rPr>
          <w:sz w:val="20"/>
          <w:szCs w:val="20"/>
        </w:rPr>
      </w:pPr>
    </w:p>
    <w:p w:rsidR="00235AE3" w:rsidRPr="00670A2E" w:rsidRDefault="00235AE3" w:rsidP="00670A2E">
      <w:pPr>
        <w:pStyle w:val="Ttulo3"/>
      </w:pPr>
      <w:bookmarkStart w:id="11" w:name="_Toc394505146"/>
      <w:r w:rsidRPr="00670A2E">
        <w:t>Unidad 2 Herramientas II</w:t>
      </w:r>
      <w:bookmarkEnd w:id="11"/>
    </w:p>
    <w:p w:rsidR="00235AE3" w:rsidRPr="00042345" w:rsidRDefault="00235AE3" w:rsidP="00235AE3">
      <w:pPr>
        <w:spacing w:after="0"/>
        <w:rPr>
          <w:sz w:val="20"/>
          <w:szCs w:val="20"/>
        </w:rPr>
      </w:pPr>
      <w:r w:rsidRPr="00042345">
        <w:rPr>
          <w:sz w:val="20"/>
          <w:szCs w:val="20"/>
        </w:rPr>
        <w:t xml:space="preserve">Tema 1. Acceso a la información </w:t>
      </w:r>
    </w:p>
    <w:p w:rsidR="00235AE3" w:rsidRPr="00042345" w:rsidRDefault="00235AE3" w:rsidP="00235AE3">
      <w:pPr>
        <w:spacing w:after="0"/>
        <w:rPr>
          <w:sz w:val="20"/>
          <w:szCs w:val="20"/>
        </w:rPr>
      </w:pPr>
      <w:r w:rsidRPr="00042345">
        <w:rPr>
          <w:sz w:val="20"/>
          <w:szCs w:val="20"/>
        </w:rPr>
        <w:t>Tema 2. Auto concepto</w:t>
      </w:r>
    </w:p>
    <w:p w:rsidR="00235AE3" w:rsidRPr="00042345" w:rsidRDefault="00235AE3" w:rsidP="00235AE3">
      <w:pPr>
        <w:spacing w:after="0"/>
        <w:rPr>
          <w:sz w:val="20"/>
          <w:szCs w:val="20"/>
        </w:rPr>
      </w:pPr>
      <w:r w:rsidRPr="00042345">
        <w:rPr>
          <w:sz w:val="20"/>
          <w:szCs w:val="20"/>
        </w:rPr>
        <w:t>Tema 3. Conciliación vida laboral, personal, familiar, social.</w:t>
      </w:r>
    </w:p>
    <w:p w:rsidR="00235AE3" w:rsidRPr="00042345" w:rsidRDefault="00235AE3" w:rsidP="00235AE3">
      <w:pPr>
        <w:jc w:val="both"/>
        <w:rPr>
          <w:sz w:val="20"/>
          <w:szCs w:val="20"/>
        </w:rPr>
      </w:pPr>
    </w:p>
    <w:p w:rsidR="00235AE3" w:rsidRPr="00670A2E" w:rsidRDefault="00235AE3" w:rsidP="00670A2E">
      <w:pPr>
        <w:pStyle w:val="Ttulo3"/>
        <w:rPr>
          <w:rStyle w:val="Ttulo3Car"/>
          <w:b/>
          <w:bCs/>
        </w:rPr>
      </w:pPr>
      <w:bookmarkStart w:id="12" w:name="_Toc394505147"/>
      <w:r w:rsidRPr="00670A2E">
        <w:rPr>
          <w:rStyle w:val="Ttulo3Car"/>
          <w:b/>
          <w:bCs/>
        </w:rPr>
        <w:t>MODULO 3</w:t>
      </w:r>
      <w:bookmarkEnd w:id="12"/>
    </w:p>
    <w:p w:rsidR="00235AE3" w:rsidRPr="00670A2E" w:rsidRDefault="00235AE3" w:rsidP="00670A2E">
      <w:pPr>
        <w:pStyle w:val="Ttulo3"/>
      </w:pPr>
      <w:bookmarkStart w:id="13" w:name="_Toc394505148"/>
      <w:r w:rsidRPr="00670A2E">
        <w:t>Unidad 1 Incidencia política desde la ciudadanía</w:t>
      </w:r>
      <w:r w:rsidR="00042345" w:rsidRPr="00670A2E">
        <w:t xml:space="preserve"> (Etapa 2)</w:t>
      </w:r>
      <w:bookmarkEnd w:id="13"/>
    </w:p>
    <w:p w:rsidR="00235AE3" w:rsidRPr="00042345" w:rsidRDefault="00235AE3" w:rsidP="00235AE3">
      <w:pPr>
        <w:spacing w:after="0"/>
        <w:jc w:val="both"/>
        <w:rPr>
          <w:sz w:val="20"/>
          <w:szCs w:val="20"/>
        </w:rPr>
      </w:pPr>
      <w:r w:rsidRPr="00042345">
        <w:rPr>
          <w:sz w:val="20"/>
          <w:szCs w:val="20"/>
        </w:rPr>
        <w:t>Tema 1. El problema y los involucrados</w:t>
      </w:r>
    </w:p>
    <w:p w:rsidR="00235AE3" w:rsidRPr="00042345" w:rsidRDefault="00235AE3" w:rsidP="00235AE3">
      <w:pPr>
        <w:spacing w:after="0"/>
        <w:jc w:val="both"/>
        <w:rPr>
          <w:sz w:val="20"/>
          <w:szCs w:val="20"/>
        </w:rPr>
      </w:pPr>
      <w:r w:rsidRPr="00042345">
        <w:rPr>
          <w:sz w:val="20"/>
          <w:szCs w:val="20"/>
        </w:rPr>
        <w:t>Tema 2. Objetivos y alternativas</w:t>
      </w:r>
    </w:p>
    <w:p w:rsidR="00235AE3" w:rsidRPr="00042345" w:rsidRDefault="00235AE3" w:rsidP="00235AE3">
      <w:pPr>
        <w:spacing w:after="0"/>
        <w:jc w:val="both"/>
        <w:rPr>
          <w:sz w:val="20"/>
          <w:szCs w:val="20"/>
        </w:rPr>
      </w:pPr>
      <w:r w:rsidRPr="00042345">
        <w:rPr>
          <w:sz w:val="20"/>
          <w:szCs w:val="20"/>
        </w:rPr>
        <w:t>Tema 3. Plan de acción (Agenda)</w:t>
      </w:r>
    </w:p>
    <w:p w:rsidR="00235AE3" w:rsidRPr="00042345" w:rsidRDefault="00235AE3" w:rsidP="00235AE3">
      <w:pPr>
        <w:spacing w:after="0"/>
        <w:jc w:val="both"/>
        <w:rPr>
          <w:sz w:val="20"/>
          <w:szCs w:val="20"/>
        </w:rPr>
      </w:pPr>
      <w:r w:rsidRPr="00042345">
        <w:rPr>
          <w:sz w:val="20"/>
          <w:szCs w:val="20"/>
        </w:rPr>
        <w:t>Tema 4. Metas, indicadores y evaluación</w:t>
      </w:r>
    </w:p>
    <w:p w:rsidR="00235AE3" w:rsidRPr="00670A2E" w:rsidRDefault="00235AE3" w:rsidP="00670A2E">
      <w:pPr>
        <w:pStyle w:val="Ttulo3"/>
      </w:pPr>
      <w:bookmarkStart w:id="14" w:name="_Toc394505149"/>
      <w:r w:rsidRPr="00670A2E">
        <w:lastRenderedPageBreak/>
        <w:t>Unidad 2 Herramientas III</w:t>
      </w:r>
      <w:bookmarkEnd w:id="14"/>
    </w:p>
    <w:p w:rsidR="00235AE3" w:rsidRPr="00042345" w:rsidRDefault="00235AE3" w:rsidP="00235AE3">
      <w:pPr>
        <w:spacing w:after="0"/>
        <w:rPr>
          <w:sz w:val="20"/>
          <w:szCs w:val="20"/>
        </w:rPr>
      </w:pPr>
      <w:r w:rsidRPr="00042345">
        <w:rPr>
          <w:sz w:val="20"/>
          <w:szCs w:val="20"/>
        </w:rPr>
        <w:t>Tema 1.  Construcción de mensajes en medios de comunicación y redes sociales</w:t>
      </w:r>
    </w:p>
    <w:p w:rsidR="00235AE3" w:rsidRPr="00042345" w:rsidRDefault="00235AE3" w:rsidP="00235AE3">
      <w:pPr>
        <w:spacing w:after="0"/>
        <w:rPr>
          <w:sz w:val="20"/>
          <w:szCs w:val="20"/>
        </w:rPr>
      </w:pPr>
      <w:r w:rsidRPr="00042345">
        <w:rPr>
          <w:sz w:val="20"/>
          <w:szCs w:val="20"/>
        </w:rPr>
        <w:t>Tema 2.  Redes y alianzas</w:t>
      </w:r>
    </w:p>
    <w:p w:rsidR="00235AE3" w:rsidRPr="00042345" w:rsidRDefault="00235AE3" w:rsidP="00235AE3">
      <w:pPr>
        <w:jc w:val="both"/>
        <w:rPr>
          <w:sz w:val="20"/>
          <w:szCs w:val="20"/>
        </w:rPr>
      </w:pPr>
    </w:p>
    <w:p w:rsidR="00235AE3" w:rsidRPr="00670A2E" w:rsidRDefault="00235AE3" w:rsidP="00670A2E">
      <w:pPr>
        <w:pStyle w:val="Ttulo3"/>
        <w:rPr>
          <w:rStyle w:val="Ttulo3Car"/>
          <w:b/>
          <w:bCs/>
        </w:rPr>
      </w:pPr>
      <w:bookmarkStart w:id="15" w:name="_Toc394505150"/>
      <w:r w:rsidRPr="00670A2E">
        <w:rPr>
          <w:rStyle w:val="Ttulo3Car"/>
          <w:b/>
          <w:bCs/>
        </w:rPr>
        <w:t>MODULO 4</w:t>
      </w:r>
      <w:r w:rsidR="00042345" w:rsidRPr="00670A2E">
        <w:rPr>
          <w:rStyle w:val="Ttulo3Car"/>
          <w:b/>
          <w:bCs/>
        </w:rPr>
        <w:t xml:space="preserve"> </w:t>
      </w:r>
      <w:r w:rsidR="00042345" w:rsidRPr="00670A2E">
        <w:t xml:space="preserve">(Etapa </w:t>
      </w:r>
      <w:r w:rsidR="00670A2E">
        <w:t>3</w:t>
      </w:r>
      <w:r w:rsidR="00042345" w:rsidRPr="00670A2E">
        <w:t>)</w:t>
      </w:r>
      <w:bookmarkEnd w:id="15"/>
    </w:p>
    <w:p w:rsidR="00235AE3" w:rsidRPr="00670A2E" w:rsidRDefault="00235AE3" w:rsidP="00670A2E">
      <w:pPr>
        <w:pStyle w:val="Ttulo3"/>
      </w:pPr>
      <w:bookmarkStart w:id="16" w:name="_Toc394505151"/>
      <w:r w:rsidRPr="00670A2E">
        <w:t>Unidad 1 Manos a la obra con visión de largo plazo</w:t>
      </w:r>
      <w:bookmarkEnd w:id="16"/>
    </w:p>
    <w:p w:rsidR="00235AE3" w:rsidRPr="00042345" w:rsidRDefault="00235AE3" w:rsidP="00042345">
      <w:pPr>
        <w:spacing w:after="0"/>
        <w:jc w:val="both"/>
        <w:rPr>
          <w:sz w:val="20"/>
          <w:szCs w:val="20"/>
        </w:rPr>
      </w:pPr>
      <w:r w:rsidRPr="00042345">
        <w:rPr>
          <w:sz w:val="20"/>
          <w:szCs w:val="20"/>
        </w:rPr>
        <w:t xml:space="preserve">Tema </w:t>
      </w:r>
      <w:r w:rsidR="00042345" w:rsidRPr="00042345">
        <w:rPr>
          <w:sz w:val="20"/>
          <w:szCs w:val="20"/>
        </w:rPr>
        <w:t>1. Técnica de visualización</w:t>
      </w:r>
    </w:p>
    <w:p w:rsidR="00235AE3" w:rsidRPr="00042345" w:rsidRDefault="00042345" w:rsidP="00235AE3">
      <w:pPr>
        <w:jc w:val="both"/>
        <w:rPr>
          <w:sz w:val="20"/>
          <w:szCs w:val="20"/>
        </w:rPr>
      </w:pPr>
      <w:r w:rsidRPr="00042345">
        <w:rPr>
          <w:sz w:val="20"/>
          <w:szCs w:val="20"/>
        </w:rPr>
        <w:t>Tema 2. Las mujeres que México necesita</w:t>
      </w:r>
    </w:p>
    <w:p w:rsidR="00042345" w:rsidRPr="00670A2E" w:rsidRDefault="00042345" w:rsidP="00670A2E">
      <w:pPr>
        <w:pStyle w:val="Ttulo3"/>
      </w:pPr>
      <w:bookmarkStart w:id="17" w:name="_Toc394505152"/>
      <w:r w:rsidRPr="00670A2E">
        <w:t>Unidad 2 Herramientas IV</w:t>
      </w:r>
      <w:bookmarkEnd w:id="17"/>
    </w:p>
    <w:p w:rsidR="000A7FBD" w:rsidRDefault="00042345" w:rsidP="004C4DD1">
      <w:pPr>
        <w:spacing w:after="0"/>
        <w:rPr>
          <w:sz w:val="20"/>
          <w:szCs w:val="20"/>
        </w:rPr>
      </w:pPr>
      <w:r w:rsidRPr="00042345">
        <w:rPr>
          <w:sz w:val="20"/>
          <w:szCs w:val="20"/>
        </w:rPr>
        <w:t xml:space="preserve">Tema 1.  Optativa (Dependiendo de las campañas de incidencia que planifique cada equipo se aportarán elementos </w:t>
      </w:r>
      <w:r w:rsidR="004C4DD1">
        <w:rPr>
          <w:sz w:val="20"/>
          <w:szCs w:val="20"/>
        </w:rPr>
        <w:t>para contribuir a cada proyecto)</w:t>
      </w:r>
      <w:r w:rsidR="000A7FBD">
        <w:rPr>
          <w:sz w:val="20"/>
          <w:szCs w:val="20"/>
        </w:rPr>
        <w:t>:</w:t>
      </w:r>
    </w:p>
    <w:p w:rsidR="000A7FBD" w:rsidRPr="004C1C0B" w:rsidRDefault="000A7FBD" w:rsidP="00D67747">
      <w:pPr>
        <w:pStyle w:val="Prrafodelista"/>
        <w:numPr>
          <w:ilvl w:val="0"/>
          <w:numId w:val="38"/>
        </w:numPr>
        <w:spacing w:after="0"/>
        <w:rPr>
          <w:sz w:val="20"/>
          <w:szCs w:val="20"/>
        </w:rPr>
      </w:pPr>
      <w:r w:rsidRPr="004C1C0B">
        <w:rPr>
          <w:sz w:val="20"/>
          <w:szCs w:val="20"/>
        </w:rPr>
        <w:t>Violencia</w:t>
      </w:r>
    </w:p>
    <w:p w:rsidR="000A7FBD" w:rsidRPr="004C1C0B" w:rsidRDefault="000A7FBD" w:rsidP="00D67747">
      <w:pPr>
        <w:pStyle w:val="Prrafodelista"/>
        <w:numPr>
          <w:ilvl w:val="0"/>
          <w:numId w:val="38"/>
        </w:numPr>
        <w:spacing w:after="0"/>
        <w:rPr>
          <w:sz w:val="20"/>
          <w:szCs w:val="20"/>
        </w:rPr>
      </w:pPr>
      <w:r w:rsidRPr="004C1C0B">
        <w:rPr>
          <w:sz w:val="20"/>
          <w:szCs w:val="20"/>
        </w:rPr>
        <w:t>Participación política</w:t>
      </w:r>
    </w:p>
    <w:p w:rsidR="000A7FBD" w:rsidRPr="004C1C0B" w:rsidRDefault="000A7FBD" w:rsidP="00D67747">
      <w:pPr>
        <w:pStyle w:val="Prrafodelista"/>
        <w:numPr>
          <w:ilvl w:val="0"/>
          <w:numId w:val="38"/>
        </w:numPr>
        <w:spacing w:after="0"/>
        <w:rPr>
          <w:sz w:val="20"/>
          <w:szCs w:val="20"/>
        </w:rPr>
      </w:pPr>
      <w:r w:rsidRPr="004C1C0B">
        <w:rPr>
          <w:sz w:val="20"/>
          <w:szCs w:val="20"/>
        </w:rPr>
        <w:t>Conciliación vida familiar-vida laboral</w:t>
      </w:r>
    </w:p>
    <w:p w:rsidR="000A7FBD" w:rsidRPr="004C1C0B" w:rsidRDefault="000A7FBD" w:rsidP="00D67747">
      <w:pPr>
        <w:pStyle w:val="Prrafodelista"/>
        <w:numPr>
          <w:ilvl w:val="0"/>
          <w:numId w:val="38"/>
        </w:numPr>
        <w:spacing w:after="0"/>
        <w:rPr>
          <w:sz w:val="20"/>
          <w:szCs w:val="20"/>
        </w:rPr>
      </w:pPr>
      <w:r w:rsidRPr="004C1C0B">
        <w:rPr>
          <w:sz w:val="20"/>
          <w:szCs w:val="20"/>
        </w:rPr>
        <w:t>Empoderamiento económico</w:t>
      </w:r>
    </w:p>
    <w:p w:rsidR="00042345" w:rsidRPr="00042345" w:rsidRDefault="004C4DD1" w:rsidP="004C1C0B">
      <w:pPr>
        <w:spacing w:after="0"/>
        <w:rPr>
          <w:sz w:val="20"/>
          <w:szCs w:val="20"/>
        </w:rPr>
      </w:pPr>
      <w:r>
        <w:rPr>
          <w:sz w:val="20"/>
          <w:szCs w:val="20"/>
        </w:rPr>
        <w:t>Tema 2. Negociación y procuración de fondos.</w:t>
      </w:r>
    </w:p>
    <w:p w:rsidR="0049729B" w:rsidRDefault="0049729B" w:rsidP="008B6BF2">
      <w:pPr>
        <w:pStyle w:val="Ttulo2"/>
        <w:sectPr w:rsidR="0049729B" w:rsidSect="0037172B">
          <w:type w:val="continuous"/>
          <w:pgSz w:w="12240" w:h="15840"/>
          <w:pgMar w:top="1417" w:right="1701" w:bottom="1417" w:left="1701" w:header="708" w:footer="708" w:gutter="0"/>
          <w:cols w:num="2" w:space="708"/>
          <w:titlePg/>
          <w:docGrid w:linePitch="360"/>
        </w:sectPr>
      </w:pPr>
    </w:p>
    <w:p w:rsidR="003176E6" w:rsidRDefault="003176E6" w:rsidP="008B6BF2">
      <w:pPr>
        <w:pStyle w:val="Ttulo2"/>
      </w:pPr>
    </w:p>
    <w:p w:rsidR="008B6BF2" w:rsidRDefault="002759F6" w:rsidP="008B6BF2">
      <w:pPr>
        <w:pStyle w:val="Ttulo2"/>
      </w:pPr>
      <w:bookmarkStart w:id="18" w:name="_Toc394505153"/>
      <w:r>
        <w:t>Calendario y m</w:t>
      </w:r>
      <w:r w:rsidR="00042345" w:rsidRPr="00670A2E">
        <w:t>etodología de trabajo</w:t>
      </w:r>
      <w:r w:rsidR="0049729B">
        <w:t xml:space="preserve"> de capacitaciones</w:t>
      </w:r>
      <w:bookmarkEnd w:id="18"/>
    </w:p>
    <w:p w:rsidR="002759F6" w:rsidRPr="002759F6" w:rsidRDefault="002759F6" w:rsidP="002759F6"/>
    <w:tbl>
      <w:tblPr>
        <w:tblStyle w:val="Tablaconcuadrcula"/>
        <w:tblW w:w="9775" w:type="dxa"/>
        <w:tblInd w:w="-34" w:type="dxa"/>
        <w:tblLook w:val="04A0" w:firstRow="1" w:lastRow="0" w:firstColumn="1" w:lastColumn="0" w:noHBand="0" w:noVBand="1"/>
      </w:tblPr>
      <w:tblGrid>
        <w:gridCol w:w="4537"/>
        <w:gridCol w:w="1701"/>
        <w:gridCol w:w="3537"/>
      </w:tblGrid>
      <w:tr w:rsidR="002759F6" w:rsidRPr="002759F6" w:rsidTr="002759F6">
        <w:tc>
          <w:tcPr>
            <w:tcW w:w="4537" w:type="dxa"/>
            <w:shd w:val="clear" w:color="auto" w:fill="404040" w:themeFill="text1" w:themeFillTint="BF"/>
            <w:vAlign w:val="center"/>
          </w:tcPr>
          <w:p w:rsidR="002759F6" w:rsidRPr="002759F6" w:rsidRDefault="002759F6" w:rsidP="002759F6">
            <w:pPr>
              <w:jc w:val="center"/>
              <w:rPr>
                <w:b/>
                <w:color w:val="FFFFFF" w:themeColor="background1"/>
                <w:szCs w:val="20"/>
              </w:rPr>
            </w:pPr>
          </w:p>
          <w:p w:rsidR="0049729B" w:rsidRPr="002759F6" w:rsidRDefault="0049729B" w:rsidP="002759F6">
            <w:pPr>
              <w:jc w:val="center"/>
              <w:rPr>
                <w:b/>
                <w:color w:val="FFFFFF" w:themeColor="background1"/>
                <w:szCs w:val="20"/>
              </w:rPr>
            </w:pPr>
            <w:r w:rsidRPr="002759F6">
              <w:rPr>
                <w:b/>
                <w:color w:val="FFFFFF" w:themeColor="background1"/>
                <w:szCs w:val="20"/>
              </w:rPr>
              <w:t>Etapa del programa</w:t>
            </w:r>
          </w:p>
        </w:tc>
        <w:tc>
          <w:tcPr>
            <w:tcW w:w="1701" w:type="dxa"/>
            <w:shd w:val="clear" w:color="auto" w:fill="404040" w:themeFill="text1" w:themeFillTint="BF"/>
            <w:vAlign w:val="center"/>
          </w:tcPr>
          <w:p w:rsidR="002759F6" w:rsidRPr="002759F6" w:rsidRDefault="002759F6" w:rsidP="002759F6">
            <w:pPr>
              <w:jc w:val="center"/>
              <w:rPr>
                <w:b/>
                <w:color w:val="FFFFFF" w:themeColor="background1"/>
                <w:szCs w:val="20"/>
              </w:rPr>
            </w:pPr>
          </w:p>
          <w:p w:rsidR="0049729B" w:rsidRPr="002759F6" w:rsidRDefault="0049729B" w:rsidP="002759F6">
            <w:pPr>
              <w:jc w:val="center"/>
              <w:rPr>
                <w:b/>
                <w:color w:val="FFFFFF" w:themeColor="background1"/>
                <w:szCs w:val="20"/>
              </w:rPr>
            </w:pPr>
            <w:r w:rsidRPr="002759F6">
              <w:rPr>
                <w:b/>
                <w:color w:val="FFFFFF" w:themeColor="background1"/>
                <w:szCs w:val="20"/>
              </w:rPr>
              <w:t>Modalidad</w:t>
            </w:r>
          </w:p>
        </w:tc>
        <w:tc>
          <w:tcPr>
            <w:tcW w:w="3537" w:type="dxa"/>
            <w:shd w:val="clear" w:color="auto" w:fill="404040" w:themeFill="text1" w:themeFillTint="BF"/>
            <w:vAlign w:val="center"/>
          </w:tcPr>
          <w:p w:rsidR="002759F6" w:rsidRPr="002759F6" w:rsidRDefault="002759F6" w:rsidP="002759F6">
            <w:pPr>
              <w:jc w:val="center"/>
              <w:rPr>
                <w:b/>
                <w:color w:val="FFFFFF" w:themeColor="background1"/>
                <w:szCs w:val="20"/>
              </w:rPr>
            </w:pPr>
          </w:p>
          <w:p w:rsidR="0049729B" w:rsidRPr="002759F6" w:rsidRDefault="00230EE6" w:rsidP="002759F6">
            <w:pPr>
              <w:jc w:val="center"/>
              <w:rPr>
                <w:b/>
                <w:color w:val="FFFFFF" w:themeColor="background1"/>
                <w:szCs w:val="20"/>
              </w:rPr>
            </w:pPr>
            <w:r w:rsidRPr="002759F6">
              <w:rPr>
                <w:b/>
                <w:color w:val="FFFFFF" w:themeColor="background1"/>
                <w:szCs w:val="20"/>
              </w:rPr>
              <w:t>Duración</w:t>
            </w:r>
            <w:r w:rsidR="00137C63" w:rsidRPr="002759F6">
              <w:rPr>
                <w:b/>
                <w:color w:val="FFFFFF" w:themeColor="background1"/>
                <w:szCs w:val="20"/>
              </w:rPr>
              <w:t>/Calendario</w:t>
            </w:r>
          </w:p>
        </w:tc>
      </w:tr>
      <w:tr w:rsidR="00230EE6" w:rsidRPr="00230EE6" w:rsidTr="002759F6">
        <w:trPr>
          <w:trHeight w:val="370"/>
        </w:trPr>
        <w:tc>
          <w:tcPr>
            <w:tcW w:w="4537" w:type="dxa"/>
            <w:vAlign w:val="center"/>
          </w:tcPr>
          <w:p w:rsidR="00230EE6" w:rsidRPr="00230EE6" w:rsidRDefault="00230EE6" w:rsidP="00230EE6">
            <w:pPr>
              <w:jc w:val="right"/>
              <w:rPr>
                <w:sz w:val="20"/>
                <w:szCs w:val="20"/>
              </w:rPr>
            </w:pPr>
            <w:r w:rsidRPr="00230EE6">
              <w:rPr>
                <w:sz w:val="20"/>
                <w:szCs w:val="20"/>
              </w:rPr>
              <w:t>Presentación y encuadre</w:t>
            </w:r>
          </w:p>
        </w:tc>
        <w:tc>
          <w:tcPr>
            <w:tcW w:w="1701" w:type="dxa"/>
            <w:vAlign w:val="center"/>
          </w:tcPr>
          <w:p w:rsidR="00230EE6" w:rsidRPr="00230EE6" w:rsidRDefault="00230EE6" w:rsidP="00230EE6">
            <w:pPr>
              <w:rPr>
                <w:sz w:val="20"/>
                <w:szCs w:val="20"/>
              </w:rPr>
            </w:pPr>
            <w:r w:rsidRPr="00230EE6">
              <w:rPr>
                <w:sz w:val="20"/>
                <w:szCs w:val="20"/>
              </w:rPr>
              <w:t>Presencial</w:t>
            </w:r>
          </w:p>
        </w:tc>
        <w:tc>
          <w:tcPr>
            <w:tcW w:w="3537" w:type="dxa"/>
            <w:vMerge w:val="restart"/>
            <w:vAlign w:val="center"/>
          </w:tcPr>
          <w:p w:rsidR="002759F6" w:rsidRDefault="002759F6" w:rsidP="00230EE6">
            <w:pPr>
              <w:jc w:val="center"/>
              <w:rPr>
                <w:sz w:val="20"/>
                <w:szCs w:val="20"/>
              </w:rPr>
            </w:pPr>
          </w:p>
          <w:p w:rsidR="00137C63" w:rsidRDefault="00230EE6" w:rsidP="00230EE6">
            <w:pPr>
              <w:jc w:val="center"/>
              <w:rPr>
                <w:sz w:val="20"/>
                <w:szCs w:val="20"/>
              </w:rPr>
            </w:pPr>
            <w:r>
              <w:rPr>
                <w:sz w:val="20"/>
                <w:szCs w:val="20"/>
              </w:rPr>
              <w:t>1 sesi</w:t>
            </w:r>
            <w:r w:rsidR="00137C63">
              <w:rPr>
                <w:sz w:val="20"/>
                <w:szCs w:val="20"/>
              </w:rPr>
              <w:t xml:space="preserve">ón </w:t>
            </w:r>
          </w:p>
          <w:p w:rsidR="00137C63" w:rsidRDefault="00230EE6" w:rsidP="00230EE6">
            <w:pPr>
              <w:jc w:val="center"/>
              <w:rPr>
                <w:sz w:val="20"/>
                <w:szCs w:val="20"/>
              </w:rPr>
            </w:pPr>
            <w:r>
              <w:rPr>
                <w:sz w:val="20"/>
                <w:szCs w:val="20"/>
              </w:rPr>
              <w:t xml:space="preserve">90 minutos </w:t>
            </w:r>
          </w:p>
          <w:p w:rsidR="00230EE6" w:rsidRDefault="00137C63" w:rsidP="00230EE6">
            <w:pPr>
              <w:jc w:val="center"/>
              <w:rPr>
                <w:b/>
                <w:sz w:val="20"/>
                <w:szCs w:val="20"/>
              </w:rPr>
            </w:pPr>
            <w:r w:rsidRPr="00230EE6">
              <w:rPr>
                <w:b/>
                <w:sz w:val="20"/>
                <w:szCs w:val="20"/>
              </w:rPr>
              <w:t>J</w:t>
            </w:r>
            <w:r w:rsidR="00230EE6" w:rsidRPr="00230EE6">
              <w:rPr>
                <w:b/>
                <w:sz w:val="20"/>
                <w:szCs w:val="20"/>
              </w:rPr>
              <w:t>ulio</w:t>
            </w:r>
          </w:p>
          <w:p w:rsidR="002759F6" w:rsidRPr="00230EE6" w:rsidRDefault="002759F6" w:rsidP="00230EE6">
            <w:pPr>
              <w:jc w:val="center"/>
              <w:rPr>
                <w:sz w:val="20"/>
                <w:szCs w:val="20"/>
              </w:rPr>
            </w:pPr>
          </w:p>
        </w:tc>
      </w:tr>
      <w:tr w:rsidR="00230EE6" w:rsidRPr="00230EE6" w:rsidTr="002759F6">
        <w:trPr>
          <w:trHeight w:val="418"/>
        </w:trPr>
        <w:tc>
          <w:tcPr>
            <w:tcW w:w="4537" w:type="dxa"/>
            <w:vAlign w:val="center"/>
          </w:tcPr>
          <w:p w:rsidR="00230EE6" w:rsidRPr="00230EE6" w:rsidRDefault="00230EE6" w:rsidP="00230EE6">
            <w:pPr>
              <w:jc w:val="right"/>
              <w:rPr>
                <w:sz w:val="20"/>
                <w:szCs w:val="20"/>
              </w:rPr>
            </w:pPr>
            <w:r w:rsidRPr="00230EE6">
              <w:rPr>
                <w:sz w:val="20"/>
                <w:szCs w:val="20"/>
              </w:rPr>
              <w:t>Evaluación diagnóstica</w:t>
            </w:r>
          </w:p>
        </w:tc>
        <w:tc>
          <w:tcPr>
            <w:tcW w:w="1701" w:type="dxa"/>
            <w:vAlign w:val="center"/>
          </w:tcPr>
          <w:p w:rsidR="00230EE6" w:rsidRPr="00230EE6" w:rsidRDefault="00230EE6" w:rsidP="00230EE6">
            <w:pPr>
              <w:rPr>
                <w:sz w:val="20"/>
                <w:szCs w:val="20"/>
              </w:rPr>
            </w:pPr>
            <w:r w:rsidRPr="00230EE6">
              <w:rPr>
                <w:sz w:val="20"/>
                <w:szCs w:val="20"/>
              </w:rPr>
              <w:t>Presencial</w:t>
            </w:r>
          </w:p>
        </w:tc>
        <w:tc>
          <w:tcPr>
            <w:tcW w:w="3537" w:type="dxa"/>
            <w:vMerge/>
          </w:tcPr>
          <w:p w:rsidR="00230EE6" w:rsidRPr="00230EE6" w:rsidRDefault="00230EE6" w:rsidP="00235AE3">
            <w:pPr>
              <w:jc w:val="both"/>
              <w:rPr>
                <w:sz w:val="20"/>
                <w:szCs w:val="20"/>
              </w:rPr>
            </w:pPr>
          </w:p>
        </w:tc>
      </w:tr>
      <w:tr w:rsidR="0049729B" w:rsidRPr="00230EE6" w:rsidTr="002759F6">
        <w:tc>
          <w:tcPr>
            <w:tcW w:w="4537" w:type="dxa"/>
            <w:vAlign w:val="center"/>
          </w:tcPr>
          <w:p w:rsidR="0049729B" w:rsidRPr="00230EE6" w:rsidRDefault="0049729B" w:rsidP="00230EE6">
            <w:pPr>
              <w:jc w:val="right"/>
              <w:rPr>
                <w:sz w:val="20"/>
                <w:szCs w:val="20"/>
              </w:rPr>
            </w:pPr>
            <w:r w:rsidRPr="00230EE6">
              <w:rPr>
                <w:sz w:val="20"/>
                <w:szCs w:val="20"/>
              </w:rPr>
              <w:t>Módulo 1, Unidad 1 Perspectiva de Género</w:t>
            </w:r>
          </w:p>
        </w:tc>
        <w:tc>
          <w:tcPr>
            <w:tcW w:w="1701" w:type="dxa"/>
            <w:vAlign w:val="center"/>
          </w:tcPr>
          <w:p w:rsidR="0049729B" w:rsidRPr="00230EE6" w:rsidRDefault="0049729B" w:rsidP="00230EE6">
            <w:pPr>
              <w:rPr>
                <w:sz w:val="20"/>
                <w:szCs w:val="20"/>
              </w:rPr>
            </w:pPr>
            <w:r w:rsidRPr="00230EE6">
              <w:rPr>
                <w:sz w:val="20"/>
                <w:szCs w:val="20"/>
              </w:rPr>
              <w:t>En línea</w:t>
            </w:r>
            <w:r w:rsidRPr="00230EE6">
              <w:rPr>
                <w:rStyle w:val="Refdenotaalpie"/>
                <w:sz w:val="20"/>
                <w:szCs w:val="20"/>
              </w:rPr>
              <w:footnoteReference w:id="2"/>
            </w:r>
          </w:p>
        </w:tc>
        <w:tc>
          <w:tcPr>
            <w:tcW w:w="3537" w:type="dxa"/>
            <w:vAlign w:val="center"/>
          </w:tcPr>
          <w:p w:rsidR="002759F6" w:rsidRDefault="002759F6" w:rsidP="00230EE6">
            <w:pPr>
              <w:jc w:val="center"/>
              <w:rPr>
                <w:sz w:val="20"/>
                <w:szCs w:val="20"/>
              </w:rPr>
            </w:pPr>
          </w:p>
          <w:p w:rsidR="00137C63" w:rsidRDefault="00230EE6" w:rsidP="00230EE6">
            <w:pPr>
              <w:jc w:val="center"/>
              <w:rPr>
                <w:sz w:val="20"/>
                <w:szCs w:val="20"/>
              </w:rPr>
            </w:pPr>
            <w:r>
              <w:rPr>
                <w:sz w:val="20"/>
                <w:szCs w:val="20"/>
              </w:rPr>
              <w:t>Disponible durante 3</w:t>
            </w:r>
            <w:r w:rsidR="00137C63">
              <w:rPr>
                <w:sz w:val="20"/>
                <w:szCs w:val="20"/>
              </w:rPr>
              <w:t xml:space="preserve"> semanas</w:t>
            </w:r>
          </w:p>
          <w:p w:rsidR="00137C63" w:rsidRDefault="00137C63" w:rsidP="00230EE6">
            <w:pPr>
              <w:jc w:val="center"/>
              <w:rPr>
                <w:sz w:val="20"/>
                <w:szCs w:val="20"/>
              </w:rPr>
            </w:pPr>
            <w:r>
              <w:rPr>
                <w:sz w:val="20"/>
                <w:szCs w:val="20"/>
              </w:rPr>
              <w:t>9 horas</w:t>
            </w:r>
          </w:p>
          <w:p w:rsidR="0049729B" w:rsidRDefault="00230EE6" w:rsidP="00230EE6">
            <w:pPr>
              <w:jc w:val="center"/>
              <w:rPr>
                <w:sz w:val="20"/>
                <w:szCs w:val="20"/>
              </w:rPr>
            </w:pPr>
            <w:r w:rsidRPr="00230EE6">
              <w:rPr>
                <w:b/>
                <w:sz w:val="20"/>
                <w:szCs w:val="20"/>
              </w:rPr>
              <w:t>4 agosto a 18 de agosto</w:t>
            </w:r>
            <w:r>
              <w:rPr>
                <w:sz w:val="20"/>
                <w:szCs w:val="20"/>
              </w:rPr>
              <w:t>.</w:t>
            </w:r>
          </w:p>
          <w:p w:rsidR="002759F6" w:rsidRPr="00230EE6" w:rsidRDefault="002759F6" w:rsidP="00230EE6">
            <w:pPr>
              <w:jc w:val="center"/>
              <w:rPr>
                <w:sz w:val="20"/>
                <w:szCs w:val="20"/>
              </w:rPr>
            </w:pPr>
          </w:p>
        </w:tc>
      </w:tr>
      <w:tr w:rsidR="00230EE6" w:rsidRPr="00230EE6" w:rsidTr="002759F6">
        <w:trPr>
          <w:trHeight w:val="378"/>
        </w:trPr>
        <w:tc>
          <w:tcPr>
            <w:tcW w:w="4537" w:type="dxa"/>
            <w:vAlign w:val="center"/>
          </w:tcPr>
          <w:p w:rsidR="00230EE6" w:rsidRPr="00230EE6" w:rsidRDefault="00230EE6" w:rsidP="00230EE6">
            <w:pPr>
              <w:jc w:val="right"/>
              <w:rPr>
                <w:sz w:val="20"/>
                <w:szCs w:val="20"/>
              </w:rPr>
            </w:pPr>
            <w:r w:rsidRPr="00230EE6">
              <w:rPr>
                <w:sz w:val="20"/>
                <w:szCs w:val="20"/>
              </w:rPr>
              <w:lastRenderedPageBreak/>
              <w:t>Módulo 1, Unidad 2 Herramientas I</w:t>
            </w:r>
          </w:p>
        </w:tc>
        <w:tc>
          <w:tcPr>
            <w:tcW w:w="1701" w:type="dxa"/>
            <w:vAlign w:val="center"/>
          </w:tcPr>
          <w:p w:rsidR="00230EE6" w:rsidRPr="00230EE6" w:rsidRDefault="00230EE6" w:rsidP="00230EE6">
            <w:pPr>
              <w:rPr>
                <w:sz w:val="20"/>
                <w:szCs w:val="20"/>
              </w:rPr>
            </w:pPr>
            <w:r w:rsidRPr="00230EE6">
              <w:rPr>
                <w:sz w:val="20"/>
                <w:szCs w:val="20"/>
              </w:rPr>
              <w:t>Presencial</w:t>
            </w:r>
          </w:p>
        </w:tc>
        <w:tc>
          <w:tcPr>
            <w:tcW w:w="3537" w:type="dxa"/>
            <w:vMerge w:val="restart"/>
            <w:vAlign w:val="center"/>
          </w:tcPr>
          <w:p w:rsidR="002759F6" w:rsidRDefault="002759F6" w:rsidP="00230EE6">
            <w:pPr>
              <w:jc w:val="center"/>
              <w:rPr>
                <w:sz w:val="20"/>
                <w:szCs w:val="20"/>
              </w:rPr>
            </w:pPr>
          </w:p>
          <w:p w:rsidR="00137C63" w:rsidRDefault="00230EE6" w:rsidP="00230EE6">
            <w:pPr>
              <w:jc w:val="center"/>
              <w:rPr>
                <w:sz w:val="20"/>
                <w:szCs w:val="20"/>
              </w:rPr>
            </w:pPr>
            <w:r>
              <w:rPr>
                <w:sz w:val="20"/>
                <w:szCs w:val="20"/>
              </w:rPr>
              <w:t>1 sesi</w:t>
            </w:r>
            <w:r w:rsidR="00137C63">
              <w:rPr>
                <w:sz w:val="20"/>
                <w:szCs w:val="20"/>
              </w:rPr>
              <w:t xml:space="preserve">ón </w:t>
            </w:r>
          </w:p>
          <w:p w:rsidR="00137C63" w:rsidRDefault="00230EE6" w:rsidP="00230EE6">
            <w:pPr>
              <w:jc w:val="center"/>
              <w:rPr>
                <w:sz w:val="20"/>
                <w:szCs w:val="20"/>
              </w:rPr>
            </w:pPr>
            <w:r>
              <w:rPr>
                <w:sz w:val="20"/>
                <w:szCs w:val="20"/>
              </w:rPr>
              <w:t>8 horas</w:t>
            </w:r>
            <w:r w:rsidR="00137C63">
              <w:rPr>
                <w:sz w:val="20"/>
                <w:szCs w:val="20"/>
              </w:rPr>
              <w:t xml:space="preserve"> </w:t>
            </w:r>
          </w:p>
          <w:p w:rsidR="00230EE6" w:rsidRDefault="00137C63" w:rsidP="00230EE6">
            <w:pPr>
              <w:jc w:val="center"/>
              <w:rPr>
                <w:b/>
                <w:sz w:val="20"/>
                <w:szCs w:val="20"/>
              </w:rPr>
            </w:pPr>
            <w:r>
              <w:rPr>
                <w:b/>
                <w:sz w:val="20"/>
                <w:szCs w:val="20"/>
              </w:rPr>
              <w:t>Agosto</w:t>
            </w:r>
          </w:p>
          <w:p w:rsidR="002759F6" w:rsidRPr="00230EE6" w:rsidRDefault="002759F6" w:rsidP="00230EE6">
            <w:pPr>
              <w:jc w:val="center"/>
              <w:rPr>
                <w:sz w:val="20"/>
                <w:szCs w:val="20"/>
              </w:rPr>
            </w:pPr>
          </w:p>
        </w:tc>
      </w:tr>
      <w:tr w:rsidR="00230EE6" w:rsidRPr="00230EE6" w:rsidTr="002759F6">
        <w:trPr>
          <w:trHeight w:val="412"/>
        </w:trPr>
        <w:tc>
          <w:tcPr>
            <w:tcW w:w="4537" w:type="dxa"/>
            <w:vAlign w:val="center"/>
          </w:tcPr>
          <w:p w:rsidR="00230EE6" w:rsidRPr="00230EE6" w:rsidRDefault="00230EE6" w:rsidP="00230EE6">
            <w:pPr>
              <w:jc w:val="right"/>
              <w:rPr>
                <w:sz w:val="20"/>
                <w:szCs w:val="20"/>
              </w:rPr>
            </w:pPr>
            <w:r w:rsidRPr="00230EE6">
              <w:rPr>
                <w:sz w:val="20"/>
                <w:szCs w:val="20"/>
              </w:rPr>
              <w:t>Evaluación final Módulo I y diagnóstica Módulo II</w:t>
            </w:r>
          </w:p>
        </w:tc>
        <w:tc>
          <w:tcPr>
            <w:tcW w:w="1701" w:type="dxa"/>
            <w:vAlign w:val="center"/>
          </w:tcPr>
          <w:p w:rsidR="00230EE6" w:rsidRPr="00230EE6" w:rsidRDefault="00230EE6" w:rsidP="00230EE6">
            <w:pPr>
              <w:rPr>
                <w:sz w:val="20"/>
                <w:szCs w:val="20"/>
              </w:rPr>
            </w:pPr>
            <w:r w:rsidRPr="00230EE6">
              <w:rPr>
                <w:sz w:val="20"/>
                <w:szCs w:val="20"/>
              </w:rPr>
              <w:t>Presencial</w:t>
            </w:r>
          </w:p>
        </w:tc>
        <w:tc>
          <w:tcPr>
            <w:tcW w:w="3537" w:type="dxa"/>
            <w:vMerge/>
          </w:tcPr>
          <w:p w:rsidR="00230EE6" w:rsidRPr="00230EE6" w:rsidRDefault="00230EE6" w:rsidP="00235AE3">
            <w:pPr>
              <w:jc w:val="both"/>
              <w:rPr>
                <w:sz w:val="20"/>
                <w:szCs w:val="20"/>
              </w:rPr>
            </w:pPr>
          </w:p>
        </w:tc>
      </w:tr>
      <w:tr w:rsidR="0049729B" w:rsidRPr="00230EE6" w:rsidTr="002759F6">
        <w:tc>
          <w:tcPr>
            <w:tcW w:w="4537" w:type="dxa"/>
            <w:vAlign w:val="center"/>
          </w:tcPr>
          <w:p w:rsidR="0049729B" w:rsidRPr="00230EE6" w:rsidRDefault="0049729B" w:rsidP="00230EE6">
            <w:pPr>
              <w:jc w:val="right"/>
              <w:rPr>
                <w:sz w:val="20"/>
                <w:szCs w:val="20"/>
              </w:rPr>
            </w:pPr>
            <w:r w:rsidRPr="00230EE6">
              <w:rPr>
                <w:sz w:val="20"/>
                <w:szCs w:val="20"/>
              </w:rPr>
              <w:t>Módulo 2, Unidad 1Participación ciudadana de las mujeres</w:t>
            </w:r>
          </w:p>
        </w:tc>
        <w:tc>
          <w:tcPr>
            <w:tcW w:w="1701" w:type="dxa"/>
            <w:vAlign w:val="center"/>
          </w:tcPr>
          <w:p w:rsidR="0049729B" w:rsidRPr="00230EE6" w:rsidRDefault="0049729B" w:rsidP="00230EE6">
            <w:pPr>
              <w:rPr>
                <w:sz w:val="20"/>
                <w:szCs w:val="20"/>
              </w:rPr>
            </w:pPr>
            <w:r w:rsidRPr="00230EE6">
              <w:rPr>
                <w:sz w:val="20"/>
                <w:szCs w:val="20"/>
              </w:rPr>
              <w:t>En línea</w:t>
            </w:r>
          </w:p>
        </w:tc>
        <w:tc>
          <w:tcPr>
            <w:tcW w:w="3537" w:type="dxa"/>
            <w:vAlign w:val="center"/>
          </w:tcPr>
          <w:p w:rsidR="002759F6" w:rsidRDefault="002759F6" w:rsidP="00230EE6">
            <w:pPr>
              <w:jc w:val="center"/>
              <w:rPr>
                <w:sz w:val="20"/>
                <w:szCs w:val="20"/>
              </w:rPr>
            </w:pPr>
          </w:p>
          <w:p w:rsidR="00137C63" w:rsidRDefault="00230EE6" w:rsidP="00230EE6">
            <w:pPr>
              <w:jc w:val="center"/>
              <w:rPr>
                <w:sz w:val="20"/>
                <w:szCs w:val="20"/>
              </w:rPr>
            </w:pPr>
            <w:r>
              <w:rPr>
                <w:sz w:val="20"/>
                <w:szCs w:val="20"/>
              </w:rPr>
              <w:t>Dispo</w:t>
            </w:r>
            <w:r w:rsidR="00137C63">
              <w:rPr>
                <w:sz w:val="20"/>
                <w:szCs w:val="20"/>
              </w:rPr>
              <w:t>nible durante 3 semanas</w:t>
            </w:r>
            <w:r>
              <w:rPr>
                <w:sz w:val="20"/>
                <w:szCs w:val="20"/>
              </w:rPr>
              <w:t xml:space="preserve"> </w:t>
            </w:r>
          </w:p>
          <w:p w:rsidR="00137C63" w:rsidRDefault="00137C63" w:rsidP="00230EE6">
            <w:pPr>
              <w:jc w:val="center"/>
              <w:rPr>
                <w:sz w:val="20"/>
                <w:szCs w:val="20"/>
              </w:rPr>
            </w:pPr>
            <w:r>
              <w:rPr>
                <w:sz w:val="20"/>
                <w:szCs w:val="20"/>
              </w:rPr>
              <w:t>9 horas</w:t>
            </w:r>
          </w:p>
          <w:p w:rsidR="0049729B" w:rsidRDefault="00230EE6" w:rsidP="00230EE6">
            <w:pPr>
              <w:jc w:val="center"/>
              <w:rPr>
                <w:sz w:val="20"/>
                <w:szCs w:val="20"/>
              </w:rPr>
            </w:pPr>
            <w:r w:rsidRPr="00137C63">
              <w:rPr>
                <w:b/>
                <w:sz w:val="20"/>
                <w:szCs w:val="20"/>
              </w:rPr>
              <w:t>19</w:t>
            </w:r>
            <w:r w:rsidR="00137C63" w:rsidRPr="00137C63">
              <w:rPr>
                <w:b/>
                <w:sz w:val="20"/>
                <w:szCs w:val="20"/>
              </w:rPr>
              <w:t xml:space="preserve"> agosto a 9</w:t>
            </w:r>
            <w:r w:rsidR="00137C63">
              <w:rPr>
                <w:b/>
                <w:sz w:val="20"/>
                <w:szCs w:val="20"/>
              </w:rPr>
              <w:t xml:space="preserve"> de septiembre</w:t>
            </w:r>
            <w:r>
              <w:rPr>
                <w:sz w:val="20"/>
                <w:szCs w:val="20"/>
              </w:rPr>
              <w:t>.</w:t>
            </w:r>
          </w:p>
          <w:p w:rsidR="002759F6" w:rsidRPr="00230EE6" w:rsidRDefault="002759F6" w:rsidP="00230EE6">
            <w:pPr>
              <w:jc w:val="center"/>
              <w:rPr>
                <w:sz w:val="20"/>
                <w:szCs w:val="20"/>
              </w:rPr>
            </w:pPr>
          </w:p>
        </w:tc>
      </w:tr>
      <w:tr w:rsidR="00230EE6" w:rsidRPr="00230EE6" w:rsidTr="002759F6">
        <w:trPr>
          <w:trHeight w:val="386"/>
        </w:trPr>
        <w:tc>
          <w:tcPr>
            <w:tcW w:w="4537" w:type="dxa"/>
            <w:vAlign w:val="center"/>
          </w:tcPr>
          <w:p w:rsidR="00230EE6" w:rsidRPr="00230EE6" w:rsidRDefault="00230EE6" w:rsidP="00230EE6">
            <w:pPr>
              <w:jc w:val="right"/>
              <w:rPr>
                <w:sz w:val="20"/>
                <w:szCs w:val="20"/>
              </w:rPr>
            </w:pPr>
            <w:r w:rsidRPr="00230EE6">
              <w:rPr>
                <w:sz w:val="20"/>
                <w:szCs w:val="20"/>
              </w:rPr>
              <w:t>Módulo 2, Unidad 2 Herramientas II</w:t>
            </w:r>
          </w:p>
        </w:tc>
        <w:tc>
          <w:tcPr>
            <w:tcW w:w="1701" w:type="dxa"/>
            <w:vAlign w:val="center"/>
          </w:tcPr>
          <w:p w:rsidR="00230EE6" w:rsidRPr="00230EE6" w:rsidRDefault="00230EE6" w:rsidP="00230EE6">
            <w:pPr>
              <w:rPr>
                <w:sz w:val="20"/>
                <w:szCs w:val="20"/>
              </w:rPr>
            </w:pPr>
            <w:r w:rsidRPr="00230EE6">
              <w:rPr>
                <w:sz w:val="20"/>
                <w:szCs w:val="20"/>
              </w:rPr>
              <w:t>Presencial</w:t>
            </w:r>
          </w:p>
        </w:tc>
        <w:tc>
          <w:tcPr>
            <w:tcW w:w="3537" w:type="dxa"/>
            <w:vMerge w:val="restart"/>
            <w:vAlign w:val="center"/>
          </w:tcPr>
          <w:p w:rsidR="002759F6" w:rsidRDefault="002759F6" w:rsidP="00137C63">
            <w:pPr>
              <w:jc w:val="center"/>
              <w:rPr>
                <w:sz w:val="20"/>
                <w:szCs w:val="20"/>
              </w:rPr>
            </w:pPr>
          </w:p>
          <w:p w:rsidR="00137C63" w:rsidRDefault="00137C63" w:rsidP="00137C63">
            <w:pPr>
              <w:jc w:val="center"/>
              <w:rPr>
                <w:sz w:val="20"/>
                <w:szCs w:val="20"/>
              </w:rPr>
            </w:pPr>
            <w:r>
              <w:rPr>
                <w:sz w:val="20"/>
                <w:szCs w:val="20"/>
              </w:rPr>
              <w:t xml:space="preserve">1 sesión </w:t>
            </w:r>
          </w:p>
          <w:p w:rsidR="00137C63" w:rsidRDefault="00137C63" w:rsidP="00137C63">
            <w:pPr>
              <w:jc w:val="center"/>
              <w:rPr>
                <w:sz w:val="20"/>
                <w:szCs w:val="20"/>
              </w:rPr>
            </w:pPr>
            <w:r>
              <w:rPr>
                <w:sz w:val="20"/>
                <w:szCs w:val="20"/>
              </w:rPr>
              <w:t xml:space="preserve">8 horas </w:t>
            </w:r>
          </w:p>
          <w:p w:rsidR="00230EE6" w:rsidRDefault="00137C63" w:rsidP="00137C63">
            <w:pPr>
              <w:jc w:val="center"/>
              <w:rPr>
                <w:b/>
                <w:sz w:val="20"/>
                <w:szCs w:val="20"/>
              </w:rPr>
            </w:pPr>
            <w:r>
              <w:rPr>
                <w:b/>
                <w:sz w:val="20"/>
                <w:szCs w:val="20"/>
              </w:rPr>
              <w:t>Septiembre</w:t>
            </w:r>
          </w:p>
          <w:p w:rsidR="002759F6" w:rsidRPr="00230EE6" w:rsidRDefault="002759F6" w:rsidP="00137C63">
            <w:pPr>
              <w:jc w:val="center"/>
              <w:rPr>
                <w:sz w:val="20"/>
                <w:szCs w:val="20"/>
              </w:rPr>
            </w:pPr>
          </w:p>
        </w:tc>
      </w:tr>
      <w:tr w:rsidR="00230EE6" w:rsidRPr="00230EE6" w:rsidTr="002759F6">
        <w:tc>
          <w:tcPr>
            <w:tcW w:w="4537" w:type="dxa"/>
            <w:vAlign w:val="center"/>
          </w:tcPr>
          <w:p w:rsidR="00230EE6" w:rsidRPr="00230EE6" w:rsidRDefault="00230EE6" w:rsidP="00230EE6">
            <w:pPr>
              <w:jc w:val="right"/>
              <w:rPr>
                <w:sz w:val="20"/>
                <w:szCs w:val="20"/>
              </w:rPr>
            </w:pPr>
            <w:r w:rsidRPr="00230EE6">
              <w:rPr>
                <w:sz w:val="20"/>
                <w:szCs w:val="20"/>
              </w:rPr>
              <w:t>Evaluación final Módulo II y diagnóstica Módulo III</w:t>
            </w:r>
          </w:p>
        </w:tc>
        <w:tc>
          <w:tcPr>
            <w:tcW w:w="1701" w:type="dxa"/>
            <w:vAlign w:val="center"/>
          </w:tcPr>
          <w:p w:rsidR="00230EE6" w:rsidRPr="00230EE6" w:rsidRDefault="00230EE6" w:rsidP="00230EE6">
            <w:pPr>
              <w:rPr>
                <w:sz w:val="20"/>
                <w:szCs w:val="20"/>
              </w:rPr>
            </w:pPr>
            <w:r w:rsidRPr="00230EE6">
              <w:rPr>
                <w:sz w:val="20"/>
                <w:szCs w:val="20"/>
              </w:rPr>
              <w:t>Presencial</w:t>
            </w:r>
          </w:p>
        </w:tc>
        <w:tc>
          <w:tcPr>
            <w:tcW w:w="3537" w:type="dxa"/>
            <w:vMerge/>
            <w:vAlign w:val="center"/>
          </w:tcPr>
          <w:p w:rsidR="00230EE6" w:rsidRPr="00230EE6" w:rsidRDefault="00230EE6" w:rsidP="00136A01">
            <w:pPr>
              <w:jc w:val="center"/>
              <w:rPr>
                <w:sz w:val="20"/>
                <w:szCs w:val="20"/>
              </w:rPr>
            </w:pPr>
          </w:p>
        </w:tc>
      </w:tr>
      <w:tr w:rsidR="0049729B" w:rsidRPr="00230EE6" w:rsidTr="002759F6">
        <w:tc>
          <w:tcPr>
            <w:tcW w:w="4537" w:type="dxa"/>
            <w:vAlign w:val="center"/>
          </w:tcPr>
          <w:p w:rsidR="0049729B" w:rsidRPr="00230EE6" w:rsidRDefault="0049729B" w:rsidP="00230EE6">
            <w:pPr>
              <w:jc w:val="right"/>
              <w:rPr>
                <w:sz w:val="20"/>
                <w:szCs w:val="20"/>
              </w:rPr>
            </w:pPr>
            <w:r w:rsidRPr="00230EE6">
              <w:rPr>
                <w:sz w:val="20"/>
                <w:szCs w:val="20"/>
              </w:rPr>
              <w:t>Módulo 3, Unidad 1</w:t>
            </w:r>
            <w:r w:rsidRPr="00230EE6">
              <w:t xml:space="preserve"> </w:t>
            </w:r>
            <w:r w:rsidRPr="00230EE6">
              <w:rPr>
                <w:sz w:val="20"/>
                <w:szCs w:val="20"/>
              </w:rPr>
              <w:t>Incidencia política desde la ciudadanía</w:t>
            </w:r>
          </w:p>
        </w:tc>
        <w:tc>
          <w:tcPr>
            <w:tcW w:w="1701" w:type="dxa"/>
            <w:vAlign w:val="center"/>
          </w:tcPr>
          <w:p w:rsidR="0049729B" w:rsidRPr="00230EE6" w:rsidRDefault="0049729B" w:rsidP="00230EE6">
            <w:pPr>
              <w:rPr>
                <w:sz w:val="20"/>
                <w:szCs w:val="20"/>
              </w:rPr>
            </w:pPr>
            <w:r w:rsidRPr="00230EE6">
              <w:rPr>
                <w:sz w:val="20"/>
                <w:szCs w:val="20"/>
              </w:rPr>
              <w:t xml:space="preserve">En línea (teórico) Presencial (práctico) </w:t>
            </w:r>
          </w:p>
        </w:tc>
        <w:tc>
          <w:tcPr>
            <w:tcW w:w="3537" w:type="dxa"/>
            <w:vAlign w:val="center"/>
          </w:tcPr>
          <w:p w:rsidR="002759F6" w:rsidRDefault="002759F6" w:rsidP="00137C63">
            <w:pPr>
              <w:jc w:val="center"/>
              <w:rPr>
                <w:sz w:val="20"/>
                <w:szCs w:val="20"/>
              </w:rPr>
            </w:pPr>
          </w:p>
          <w:p w:rsidR="00137C63" w:rsidRDefault="00137C63" w:rsidP="00137C63">
            <w:pPr>
              <w:jc w:val="center"/>
              <w:rPr>
                <w:sz w:val="20"/>
                <w:szCs w:val="20"/>
              </w:rPr>
            </w:pPr>
            <w:r>
              <w:rPr>
                <w:sz w:val="20"/>
                <w:szCs w:val="20"/>
              </w:rPr>
              <w:t xml:space="preserve">Teórico: Disponible durante </w:t>
            </w:r>
            <w:r w:rsidR="002759F6">
              <w:rPr>
                <w:sz w:val="20"/>
                <w:szCs w:val="20"/>
              </w:rPr>
              <w:t>2</w:t>
            </w:r>
            <w:r>
              <w:rPr>
                <w:sz w:val="20"/>
                <w:szCs w:val="20"/>
              </w:rPr>
              <w:t xml:space="preserve"> semanas </w:t>
            </w:r>
          </w:p>
          <w:p w:rsidR="00137C63" w:rsidRDefault="002759F6" w:rsidP="00137C63">
            <w:pPr>
              <w:jc w:val="center"/>
              <w:rPr>
                <w:sz w:val="20"/>
                <w:szCs w:val="20"/>
              </w:rPr>
            </w:pPr>
            <w:r>
              <w:rPr>
                <w:sz w:val="20"/>
                <w:szCs w:val="20"/>
              </w:rPr>
              <w:t>6</w:t>
            </w:r>
            <w:r w:rsidR="00137C63">
              <w:rPr>
                <w:sz w:val="20"/>
                <w:szCs w:val="20"/>
              </w:rPr>
              <w:t xml:space="preserve"> horas</w:t>
            </w:r>
          </w:p>
          <w:p w:rsidR="0049729B" w:rsidRDefault="00137C63" w:rsidP="00137C63">
            <w:pPr>
              <w:jc w:val="center"/>
              <w:rPr>
                <w:b/>
                <w:sz w:val="20"/>
                <w:szCs w:val="20"/>
              </w:rPr>
            </w:pPr>
            <w:r>
              <w:rPr>
                <w:b/>
                <w:sz w:val="20"/>
                <w:szCs w:val="20"/>
              </w:rPr>
              <w:t xml:space="preserve">10 </w:t>
            </w:r>
            <w:r w:rsidR="002759F6">
              <w:rPr>
                <w:b/>
                <w:sz w:val="20"/>
                <w:szCs w:val="20"/>
              </w:rPr>
              <w:t xml:space="preserve">a 24 </w:t>
            </w:r>
            <w:r>
              <w:rPr>
                <w:b/>
                <w:sz w:val="20"/>
                <w:szCs w:val="20"/>
              </w:rPr>
              <w:t>de septiembr</w:t>
            </w:r>
            <w:r w:rsidR="002759F6">
              <w:rPr>
                <w:b/>
                <w:sz w:val="20"/>
                <w:szCs w:val="20"/>
              </w:rPr>
              <w:t>e.</w:t>
            </w:r>
          </w:p>
          <w:p w:rsidR="002759F6" w:rsidRDefault="002759F6" w:rsidP="00137C63">
            <w:pPr>
              <w:jc w:val="center"/>
              <w:rPr>
                <w:sz w:val="20"/>
                <w:szCs w:val="20"/>
              </w:rPr>
            </w:pPr>
          </w:p>
          <w:p w:rsidR="00137C63" w:rsidRDefault="002759F6" w:rsidP="00137C63">
            <w:pPr>
              <w:jc w:val="center"/>
              <w:rPr>
                <w:sz w:val="20"/>
                <w:szCs w:val="20"/>
              </w:rPr>
            </w:pPr>
            <w:r>
              <w:rPr>
                <w:sz w:val="20"/>
                <w:szCs w:val="20"/>
              </w:rPr>
              <w:t xml:space="preserve">Práctico: 1 sesión </w:t>
            </w:r>
          </w:p>
          <w:p w:rsidR="002759F6" w:rsidRDefault="002759F6" w:rsidP="00137C63">
            <w:pPr>
              <w:jc w:val="center"/>
              <w:rPr>
                <w:sz w:val="20"/>
                <w:szCs w:val="20"/>
              </w:rPr>
            </w:pPr>
            <w:r>
              <w:rPr>
                <w:sz w:val="20"/>
                <w:szCs w:val="20"/>
              </w:rPr>
              <w:t>8 horas</w:t>
            </w:r>
          </w:p>
          <w:p w:rsidR="002759F6" w:rsidRPr="002759F6" w:rsidRDefault="002759F6" w:rsidP="00137C63">
            <w:pPr>
              <w:jc w:val="center"/>
              <w:rPr>
                <w:sz w:val="20"/>
                <w:szCs w:val="20"/>
              </w:rPr>
            </w:pPr>
            <w:r w:rsidRPr="002759F6">
              <w:rPr>
                <w:b/>
                <w:sz w:val="20"/>
                <w:szCs w:val="20"/>
              </w:rPr>
              <w:t>Oc</w:t>
            </w:r>
            <w:r>
              <w:rPr>
                <w:b/>
                <w:sz w:val="20"/>
                <w:szCs w:val="20"/>
              </w:rPr>
              <w:t>t</w:t>
            </w:r>
            <w:r w:rsidRPr="002759F6">
              <w:rPr>
                <w:b/>
                <w:sz w:val="20"/>
                <w:szCs w:val="20"/>
              </w:rPr>
              <w:t xml:space="preserve">ubre </w:t>
            </w:r>
            <w:r>
              <w:rPr>
                <w:sz w:val="20"/>
                <w:szCs w:val="20"/>
              </w:rPr>
              <w:t>(primera semana)</w:t>
            </w:r>
          </w:p>
          <w:p w:rsidR="00137C63" w:rsidRPr="00230EE6" w:rsidRDefault="00137C63" w:rsidP="00137C63">
            <w:pPr>
              <w:jc w:val="center"/>
              <w:rPr>
                <w:sz w:val="20"/>
                <w:szCs w:val="20"/>
              </w:rPr>
            </w:pPr>
          </w:p>
        </w:tc>
      </w:tr>
      <w:tr w:rsidR="00137C63" w:rsidRPr="00230EE6" w:rsidTr="002759F6">
        <w:trPr>
          <w:trHeight w:val="340"/>
        </w:trPr>
        <w:tc>
          <w:tcPr>
            <w:tcW w:w="4537" w:type="dxa"/>
            <w:vAlign w:val="center"/>
          </w:tcPr>
          <w:p w:rsidR="00137C63" w:rsidRPr="00230EE6" w:rsidRDefault="00137C63" w:rsidP="00230EE6">
            <w:pPr>
              <w:jc w:val="right"/>
              <w:rPr>
                <w:sz w:val="20"/>
                <w:szCs w:val="20"/>
              </w:rPr>
            </w:pPr>
            <w:r w:rsidRPr="00230EE6">
              <w:rPr>
                <w:sz w:val="20"/>
                <w:szCs w:val="20"/>
              </w:rPr>
              <w:t>Módulo 3, Unidad 2 Herramientas III</w:t>
            </w:r>
          </w:p>
        </w:tc>
        <w:tc>
          <w:tcPr>
            <w:tcW w:w="1701" w:type="dxa"/>
            <w:vAlign w:val="center"/>
          </w:tcPr>
          <w:p w:rsidR="00137C63" w:rsidRPr="00230EE6" w:rsidRDefault="00137C63" w:rsidP="00230EE6">
            <w:pPr>
              <w:rPr>
                <w:sz w:val="20"/>
                <w:szCs w:val="20"/>
              </w:rPr>
            </w:pPr>
            <w:r w:rsidRPr="00230EE6">
              <w:rPr>
                <w:sz w:val="20"/>
                <w:szCs w:val="20"/>
              </w:rPr>
              <w:t>Presencial</w:t>
            </w:r>
          </w:p>
        </w:tc>
        <w:tc>
          <w:tcPr>
            <w:tcW w:w="3537" w:type="dxa"/>
            <w:vMerge w:val="restart"/>
            <w:vAlign w:val="center"/>
          </w:tcPr>
          <w:p w:rsidR="00137C63" w:rsidRDefault="00137C63" w:rsidP="00137C63">
            <w:pPr>
              <w:jc w:val="center"/>
              <w:rPr>
                <w:sz w:val="20"/>
                <w:szCs w:val="20"/>
              </w:rPr>
            </w:pPr>
            <w:r>
              <w:rPr>
                <w:sz w:val="20"/>
                <w:szCs w:val="20"/>
              </w:rPr>
              <w:t xml:space="preserve">1 sesión </w:t>
            </w:r>
          </w:p>
          <w:p w:rsidR="00137C63" w:rsidRDefault="00137C63" w:rsidP="00137C63">
            <w:pPr>
              <w:jc w:val="center"/>
              <w:rPr>
                <w:sz w:val="20"/>
                <w:szCs w:val="20"/>
              </w:rPr>
            </w:pPr>
            <w:r>
              <w:rPr>
                <w:sz w:val="20"/>
                <w:szCs w:val="20"/>
              </w:rPr>
              <w:t xml:space="preserve">8 horas </w:t>
            </w:r>
          </w:p>
          <w:p w:rsidR="00137C63" w:rsidRPr="002759F6" w:rsidRDefault="002759F6" w:rsidP="00137C63">
            <w:pPr>
              <w:jc w:val="center"/>
              <w:rPr>
                <w:b/>
                <w:sz w:val="20"/>
                <w:szCs w:val="20"/>
              </w:rPr>
            </w:pPr>
            <w:r w:rsidRPr="002759F6">
              <w:rPr>
                <w:b/>
                <w:sz w:val="20"/>
                <w:szCs w:val="20"/>
              </w:rPr>
              <w:t>Octubre</w:t>
            </w:r>
            <w:r w:rsidR="00062098">
              <w:rPr>
                <w:b/>
                <w:sz w:val="20"/>
                <w:szCs w:val="20"/>
              </w:rPr>
              <w:t xml:space="preserve"> </w:t>
            </w:r>
            <w:r w:rsidR="00062098">
              <w:rPr>
                <w:sz w:val="20"/>
                <w:szCs w:val="20"/>
              </w:rPr>
              <w:t>(última semana semana)</w:t>
            </w:r>
          </w:p>
        </w:tc>
      </w:tr>
      <w:tr w:rsidR="00137C63" w:rsidRPr="00230EE6" w:rsidTr="002759F6">
        <w:tc>
          <w:tcPr>
            <w:tcW w:w="4537" w:type="dxa"/>
            <w:vAlign w:val="center"/>
          </w:tcPr>
          <w:p w:rsidR="00137C63" w:rsidRPr="00230EE6" w:rsidRDefault="00137C63" w:rsidP="00230EE6">
            <w:pPr>
              <w:jc w:val="right"/>
              <w:rPr>
                <w:sz w:val="20"/>
                <w:szCs w:val="20"/>
              </w:rPr>
            </w:pPr>
            <w:r w:rsidRPr="00230EE6">
              <w:rPr>
                <w:sz w:val="20"/>
                <w:szCs w:val="20"/>
              </w:rPr>
              <w:t>Evaluación final Módulo III y diagnóstica Módulo IV</w:t>
            </w:r>
          </w:p>
        </w:tc>
        <w:tc>
          <w:tcPr>
            <w:tcW w:w="1701" w:type="dxa"/>
            <w:vAlign w:val="center"/>
          </w:tcPr>
          <w:p w:rsidR="00137C63" w:rsidRPr="00230EE6" w:rsidRDefault="00137C63" w:rsidP="00230EE6">
            <w:pPr>
              <w:rPr>
                <w:sz w:val="20"/>
                <w:szCs w:val="20"/>
              </w:rPr>
            </w:pPr>
            <w:r w:rsidRPr="00230EE6">
              <w:rPr>
                <w:sz w:val="20"/>
                <w:szCs w:val="20"/>
              </w:rPr>
              <w:t>Presencial</w:t>
            </w:r>
          </w:p>
        </w:tc>
        <w:tc>
          <w:tcPr>
            <w:tcW w:w="3537" w:type="dxa"/>
            <w:vMerge/>
            <w:vAlign w:val="center"/>
          </w:tcPr>
          <w:p w:rsidR="00137C63" w:rsidRPr="00230EE6" w:rsidRDefault="00137C63" w:rsidP="00230EE6">
            <w:pPr>
              <w:jc w:val="center"/>
              <w:rPr>
                <w:sz w:val="20"/>
                <w:szCs w:val="20"/>
              </w:rPr>
            </w:pPr>
          </w:p>
        </w:tc>
      </w:tr>
      <w:tr w:rsidR="00062098" w:rsidRPr="00230EE6" w:rsidTr="002759F6">
        <w:tc>
          <w:tcPr>
            <w:tcW w:w="4537" w:type="dxa"/>
            <w:vAlign w:val="center"/>
          </w:tcPr>
          <w:p w:rsidR="00062098" w:rsidRPr="00230EE6" w:rsidRDefault="00062098" w:rsidP="00136A01">
            <w:pPr>
              <w:jc w:val="right"/>
              <w:rPr>
                <w:sz w:val="20"/>
                <w:szCs w:val="20"/>
              </w:rPr>
            </w:pPr>
            <w:r w:rsidRPr="00230EE6">
              <w:rPr>
                <w:sz w:val="20"/>
                <w:szCs w:val="20"/>
              </w:rPr>
              <w:t>Módulo 4, Unidad 2 Herramientas IV</w:t>
            </w:r>
          </w:p>
        </w:tc>
        <w:tc>
          <w:tcPr>
            <w:tcW w:w="1701" w:type="dxa"/>
            <w:vAlign w:val="center"/>
          </w:tcPr>
          <w:p w:rsidR="00062098" w:rsidRPr="00230EE6" w:rsidRDefault="00062098" w:rsidP="00136A01">
            <w:pPr>
              <w:rPr>
                <w:sz w:val="20"/>
                <w:szCs w:val="20"/>
              </w:rPr>
            </w:pPr>
            <w:r w:rsidRPr="00230EE6">
              <w:rPr>
                <w:sz w:val="20"/>
                <w:szCs w:val="20"/>
              </w:rPr>
              <w:t>En línea</w:t>
            </w:r>
          </w:p>
        </w:tc>
        <w:tc>
          <w:tcPr>
            <w:tcW w:w="3537" w:type="dxa"/>
            <w:vAlign w:val="center"/>
          </w:tcPr>
          <w:p w:rsidR="00062098" w:rsidRDefault="00062098" w:rsidP="00136A01">
            <w:pPr>
              <w:jc w:val="center"/>
              <w:rPr>
                <w:sz w:val="20"/>
                <w:szCs w:val="20"/>
              </w:rPr>
            </w:pPr>
            <w:r>
              <w:rPr>
                <w:sz w:val="20"/>
                <w:szCs w:val="20"/>
              </w:rPr>
              <w:t xml:space="preserve">Disponible durante 3 semanas </w:t>
            </w:r>
          </w:p>
          <w:p w:rsidR="00062098" w:rsidRDefault="00062098" w:rsidP="00136A01">
            <w:pPr>
              <w:jc w:val="center"/>
              <w:rPr>
                <w:sz w:val="20"/>
                <w:szCs w:val="20"/>
              </w:rPr>
            </w:pPr>
            <w:r>
              <w:rPr>
                <w:sz w:val="20"/>
                <w:szCs w:val="20"/>
              </w:rPr>
              <w:t>9 horas</w:t>
            </w:r>
          </w:p>
          <w:p w:rsidR="00062098" w:rsidRPr="00230EE6" w:rsidRDefault="00062098" w:rsidP="00136A01">
            <w:pPr>
              <w:jc w:val="center"/>
              <w:rPr>
                <w:sz w:val="20"/>
                <w:szCs w:val="20"/>
              </w:rPr>
            </w:pPr>
            <w:r>
              <w:rPr>
                <w:b/>
                <w:sz w:val="20"/>
                <w:szCs w:val="20"/>
              </w:rPr>
              <w:t>1º octubre a 23 de octubre.</w:t>
            </w:r>
          </w:p>
        </w:tc>
      </w:tr>
      <w:tr w:rsidR="00062098" w:rsidRPr="00230EE6" w:rsidTr="00136A01">
        <w:tc>
          <w:tcPr>
            <w:tcW w:w="9775" w:type="dxa"/>
            <w:gridSpan w:val="3"/>
            <w:vAlign w:val="center"/>
          </w:tcPr>
          <w:p w:rsidR="00062098" w:rsidRDefault="00062098" w:rsidP="00136A01">
            <w:pPr>
              <w:jc w:val="center"/>
              <w:rPr>
                <w:sz w:val="20"/>
                <w:szCs w:val="20"/>
              </w:rPr>
            </w:pPr>
          </w:p>
          <w:p w:rsidR="00062098" w:rsidRDefault="00062098" w:rsidP="00136A01">
            <w:pPr>
              <w:jc w:val="center"/>
              <w:rPr>
                <w:sz w:val="20"/>
                <w:szCs w:val="20"/>
              </w:rPr>
            </w:pPr>
            <w:r>
              <w:rPr>
                <w:sz w:val="20"/>
                <w:szCs w:val="20"/>
              </w:rPr>
              <w:t>Noviembre: Trabajo en campo, prácticas, reuniones, evento. (las participantes están en condiciones de iniciar estas actividades al terminar la sesión presencial de la primera semana de octubre, lo cual es recomendable, pero dependerá de  los acuerdos que cada equipo convenga</w:t>
            </w:r>
            <w:r w:rsidR="001C0A14">
              <w:rPr>
                <w:sz w:val="20"/>
                <w:szCs w:val="20"/>
              </w:rPr>
              <w:t>)</w:t>
            </w:r>
          </w:p>
          <w:p w:rsidR="00062098" w:rsidRDefault="00062098" w:rsidP="00136A01">
            <w:pPr>
              <w:jc w:val="center"/>
              <w:rPr>
                <w:sz w:val="20"/>
                <w:szCs w:val="20"/>
              </w:rPr>
            </w:pPr>
          </w:p>
        </w:tc>
      </w:tr>
      <w:tr w:rsidR="00062098" w:rsidRPr="00230EE6" w:rsidTr="002759F6">
        <w:tc>
          <w:tcPr>
            <w:tcW w:w="4537" w:type="dxa"/>
            <w:vAlign w:val="center"/>
          </w:tcPr>
          <w:p w:rsidR="00062098" w:rsidRPr="00230EE6" w:rsidRDefault="00062098" w:rsidP="00230EE6">
            <w:pPr>
              <w:jc w:val="right"/>
              <w:rPr>
                <w:sz w:val="20"/>
                <w:szCs w:val="20"/>
              </w:rPr>
            </w:pPr>
            <w:r w:rsidRPr="00230EE6">
              <w:rPr>
                <w:sz w:val="20"/>
                <w:szCs w:val="20"/>
              </w:rPr>
              <w:t>Módulo 4 Manos a la obra con visión de largo plazo</w:t>
            </w:r>
          </w:p>
        </w:tc>
        <w:tc>
          <w:tcPr>
            <w:tcW w:w="1701" w:type="dxa"/>
            <w:vAlign w:val="center"/>
          </w:tcPr>
          <w:p w:rsidR="00062098" w:rsidRPr="00230EE6" w:rsidRDefault="00062098" w:rsidP="00230EE6">
            <w:pPr>
              <w:rPr>
                <w:sz w:val="20"/>
                <w:szCs w:val="20"/>
              </w:rPr>
            </w:pPr>
            <w:r w:rsidRPr="00230EE6">
              <w:rPr>
                <w:sz w:val="20"/>
                <w:szCs w:val="20"/>
              </w:rPr>
              <w:t>Presencial</w:t>
            </w:r>
          </w:p>
        </w:tc>
        <w:tc>
          <w:tcPr>
            <w:tcW w:w="3537" w:type="dxa"/>
            <w:vAlign w:val="center"/>
          </w:tcPr>
          <w:p w:rsidR="00062098" w:rsidRDefault="00062098" w:rsidP="00062098">
            <w:pPr>
              <w:jc w:val="center"/>
              <w:rPr>
                <w:sz w:val="20"/>
                <w:szCs w:val="20"/>
              </w:rPr>
            </w:pPr>
            <w:r>
              <w:rPr>
                <w:sz w:val="20"/>
                <w:szCs w:val="20"/>
              </w:rPr>
              <w:t xml:space="preserve">1 sesión </w:t>
            </w:r>
          </w:p>
          <w:p w:rsidR="00062098" w:rsidRDefault="00062098" w:rsidP="00062098">
            <w:pPr>
              <w:jc w:val="center"/>
              <w:rPr>
                <w:sz w:val="20"/>
                <w:szCs w:val="20"/>
              </w:rPr>
            </w:pPr>
            <w:r>
              <w:rPr>
                <w:sz w:val="20"/>
                <w:szCs w:val="20"/>
              </w:rPr>
              <w:t xml:space="preserve">7 horas </w:t>
            </w:r>
          </w:p>
          <w:p w:rsidR="00062098" w:rsidRPr="00230EE6" w:rsidRDefault="00062098" w:rsidP="00062098">
            <w:pPr>
              <w:jc w:val="center"/>
              <w:rPr>
                <w:sz w:val="20"/>
                <w:szCs w:val="20"/>
              </w:rPr>
            </w:pPr>
            <w:r>
              <w:rPr>
                <w:b/>
                <w:sz w:val="20"/>
                <w:szCs w:val="20"/>
              </w:rPr>
              <w:t xml:space="preserve">Diciembre </w:t>
            </w:r>
            <w:r w:rsidRPr="00062098">
              <w:rPr>
                <w:sz w:val="20"/>
                <w:szCs w:val="20"/>
              </w:rPr>
              <w:t>(primera semana)</w:t>
            </w:r>
          </w:p>
        </w:tc>
      </w:tr>
      <w:tr w:rsidR="00062098" w:rsidRPr="00230EE6" w:rsidTr="002759F6">
        <w:tc>
          <w:tcPr>
            <w:tcW w:w="4537" w:type="dxa"/>
            <w:vAlign w:val="center"/>
          </w:tcPr>
          <w:p w:rsidR="00062098" w:rsidRPr="00230EE6" w:rsidRDefault="00062098" w:rsidP="00230EE6">
            <w:pPr>
              <w:jc w:val="right"/>
              <w:rPr>
                <w:sz w:val="20"/>
                <w:szCs w:val="20"/>
              </w:rPr>
            </w:pPr>
            <w:r w:rsidRPr="00230EE6">
              <w:rPr>
                <w:sz w:val="20"/>
                <w:szCs w:val="20"/>
              </w:rPr>
              <w:t>Evaluación final Módulo IV y clausura</w:t>
            </w:r>
          </w:p>
        </w:tc>
        <w:tc>
          <w:tcPr>
            <w:tcW w:w="1701" w:type="dxa"/>
            <w:vAlign w:val="center"/>
          </w:tcPr>
          <w:p w:rsidR="00062098" w:rsidRPr="00230EE6" w:rsidRDefault="00062098" w:rsidP="00230EE6">
            <w:pPr>
              <w:rPr>
                <w:sz w:val="20"/>
                <w:szCs w:val="20"/>
              </w:rPr>
            </w:pPr>
            <w:r w:rsidRPr="00230EE6">
              <w:rPr>
                <w:sz w:val="20"/>
                <w:szCs w:val="20"/>
              </w:rPr>
              <w:t>Presencial</w:t>
            </w:r>
          </w:p>
        </w:tc>
        <w:tc>
          <w:tcPr>
            <w:tcW w:w="3537" w:type="dxa"/>
            <w:vAlign w:val="center"/>
          </w:tcPr>
          <w:p w:rsidR="00062098" w:rsidRDefault="00062098" w:rsidP="00062098">
            <w:pPr>
              <w:jc w:val="center"/>
              <w:rPr>
                <w:sz w:val="20"/>
                <w:szCs w:val="20"/>
              </w:rPr>
            </w:pPr>
            <w:r>
              <w:rPr>
                <w:sz w:val="20"/>
                <w:szCs w:val="20"/>
              </w:rPr>
              <w:t xml:space="preserve">1 sesión </w:t>
            </w:r>
          </w:p>
          <w:p w:rsidR="00062098" w:rsidRDefault="00062098" w:rsidP="00062098">
            <w:pPr>
              <w:jc w:val="center"/>
              <w:rPr>
                <w:sz w:val="20"/>
                <w:szCs w:val="20"/>
              </w:rPr>
            </w:pPr>
            <w:r>
              <w:rPr>
                <w:sz w:val="20"/>
                <w:szCs w:val="20"/>
              </w:rPr>
              <w:t>90 minutos</w:t>
            </w:r>
          </w:p>
          <w:p w:rsidR="00062098" w:rsidRPr="00230EE6" w:rsidRDefault="00062098" w:rsidP="00062098">
            <w:pPr>
              <w:jc w:val="center"/>
              <w:rPr>
                <w:sz w:val="20"/>
                <w:szCs w:val="20"/>
              </w:rPr>
            </w:pPr>
            <w:r>
              <w:rPr>
                <w:b/>
                <w:sz w:val="20"/>
                <w:szCs w:val="20"/>
              </w:rPr>
              <w:t xml:space="preserve">Diciembre </w:t>
            </w:r>
            <w:r w:rsidRPr="00062098">
              <w:rPr>
                <w:sz w:val="20"/>
                <w:szCs w:val="20"/>
              </w:rPr>
              <w:t>(primera semana)</w:t>
            </w:r>
          </w:p>
        </w:tc>
      </w:tr>
    </w:tbl>
    <w:p w:rsidR="00042345" w:rsidRDefault="00670A2E" w:rsidP="00235AE3">
      <w:pPr>
        <w:jc w:val="both"/>
        <w:rPr>
          <w:sz w:val="20"/>
          <w:szCs w:val="20"/>
        </w:rPr>
      </w:pPr>
      <w:r>
        <w:rPr>
          <w:sz w:val="20"/>
          <w:szCs w:val="20"/>
        </w:rPr>
        <w:t xml:space="preserve"> </w:t>
      </w:r>
    </w:p>
    <w:p w:rsidR="00670A2E" w:rsidRDefault="008B6BF2" w:rsidP="00235AE3">
      <w:pPr>
        <w:jc w:val="both"/>
        <w:rPr>
          <w:sz w:val="20"/>
          <w:szCs w:val="20"/>
        </w:rPr>
      </w:pPr>
      <w:r>
        <w:rPr>
          <w:sz w:val="20"/>
          <w:szCs w:val="20"/>
        </w:rPr>
        <w:t>Para el trabajo en línea c</w:t>
      </w:r>
      <w:r w:rsidR="00670A2E">
        <w:rPr>
          <w:sz w:val="20"/>
          <w:szCs w:val="20"/>
        </w:rPr>
        <w:t xml:space="preserve">ada participante tendrá un número de cuenta </w:t>
      </w:r>
      <w:r w:rsidR="00543B33">
        <w:rPr>
          <w:sz w:val="20"/>
          <w:szCs w:val="20"/>
        </w:rPr>
        <w:t xml:space="preserve">o usuario </w:t>
      </w:r>
      <w:r w:rsidR="00670A2E">
        <w:rPr>
          <w:sz w:val="20"/>
          <w:szCs w:val="20"/>
        </w:rPr>
        <w:t>en la plataforma, en la cual podrá ver el calendario de trabajo, el avance de los temas y su evaluación. En la misma plataforma encontrará:</w:t>
      </w:r>
    </w:p>
    <w:p w:rsidR="00670A2E" w:rsidRDefault="00670A2E" w:rsidP="00D67747">
      <w:pPr>
        <w:pStyle w:val="Prrafodelista"/>
        <w:numPr>
          <w:ilvl w:val="0"/>
          <w:numId w:val="6"/>
        </w:numPr>
        <w:jc w:val="both"/>
        <w:rPr>
          <w:sz w:val="20"/>
          <w:szCs w:val="20"/>
        </w:rPr>
      </w:pPr>
      <w:r>
        <w:rPr>
          <w:sz w:val="20"/>
          <w:szCs w:val="20"/>
        </w:rPr>
        <w:t>Material teórico para estudio</w:t>
      </w:r>
    </w:p>
    <w:p w:rsidR="00670A2E" w:rsidRDefault="00670A2E" w:rsidP="00D67747">
      <w:pPr>
        <w:pStyle w:val="Prrafodelista"/>
        <w:numPr>
          <w:ilvl w:val="0"/>
          <w:numId w:val="6"/>
        </w:numPr>
        <w:jc w:val="both"/>
        <w:rPr>
          <w:sz w:val="20"/>
          <w:szCs w:val="20"/>
        </w:rPr>
      </w:pPr>
      <w:r>
        <w:rPr>
          <w:sz w:val="20"/>
          <w:szCs w:val="20"/>
        </w:rPr>
        <w:t>Espacio para desarrollar actividades</w:t>
      </w:r>
    </w:p>
    <w:p w:rsidR="00670A2E" w:rsidRDefault="00670A2E" w:rsidP="00D67747">
      <w:pPr>
        <w:pStyle w:val="Prrafodelista"/>
        <w:numPr>
          <w:ilvl w:val="0"/>
          <w:numId w:val="6"/>
        </w:numPr>
        <w:jc w:val="both"/>
        <w:rPr>
          <w:sz w:val="20"/>
          <w:szCs w:val="20"/>
        </w:rPr>
      </w:pPr>
      <w:r>
        <w:rPr>
          <w:sz w:val="20"/>
          <w:szCs w:val="20"/>
        </w:rPr>
        <w:lastRenderedPageBreak/>
        <w:t>Cuestionarios o instrumentos de evaluación</w:t>
      </w:r>
    </w:p>
    <w:p w:rsidR="00670A2E" w:rsidRDefault="00670A2E" w:rsidP="00D67747">
      <w:pPr>
        <w:pStyle w:val="Prrafodelista"/>
        <w:numPr>
          <w:ilvl w:val="0"/>
          <w:numId w:val="6"/>
        </w:numPr>
        <w:jc w:val="both"/>
        <w:rPr>
          <w:sz w:val="20"/>
          <w:szCs w:val="20"/>
        </w:rPr>
      </w:pPr>
      <w:r>
        <w:rPr>
          <w:sz w:val="20"/>
          <w:szCs w:val="20"/>
        </w:rPr>
        <w:t>Enlaces o recursos necesarios para estudio (videos, audios, aulas de chat, descargables)</w:t>
      </w:r>
    </w:p>
    <w:p w:rsidR="00670A2E" w:rsidRDefault="00670A2E" w:rsidP="00670A2E">
      <w:pPr>
        <w:jc w:val="both"/>
        <w:rPr>
          <w:sz w:val="20"/>
          <w:szCs w:val="20"/>
        </w:rPr>
      </w:pPr>
      <w:r>
        <w:rPr>
          <w:sz w:val="20"/>
          <w:szCs w:val="20"/>
        </w:rPr>
        <w:t>Todo el programa de formación se acompaña de instructivo, tutoriales y/o datos para la consulta de dudas.</w:t>
      </w:r>
    </w:p>
    <w:p w:rsidR="00670A2E" w:rsidRDefault="00670A2E" w:rsidP="00670A2E">
      <w:pPr>
        <w:jc w:val="both"/>
        <w:rPr>
          <w:sz w:val="20"/>
          <w:szCs w:val="20"/>
        </w:rPr>
      </w:pPr>
      <w:r>
        <w:rPr>
          <w:sz w:val="20"/>
          <w:szCs w:val="20"/>
        </w:rPr>
        <w:t>En caso de no contar con acceso a internet o alguna otra limitante tecnológica, se propone que el equipo se reúna para buscar la alternativa que más les convenga, trabajar el curso en línea pero estando todo el equipo presente, o bien, consultando el mismo material en esta carpeta.</w:t>
      </w:r>
    </w:p>
    <w:p w:rsidR="00670A2E" w:rsidRDefault="00670A2E" w:rsidP="00670A2E">
      <w:pPr>
        <w:jc w:val="both"/>
        <w:rPr>
          <w:sz w:val="20"/>
          <w:szCs w:val="20"/>
        </w:rPr>
      </w:pPr>
      <w:r>
        <w:rPr>
          <w:sz w:val="20"/>
          <w:szCs w:val="20"/>
        </w:rPr>
        <w:t>El enfoque pedagógico con el que se trabaja es constructivista</w:t>
      </w:r>
      <w:r w:rsidR="00335CA1">
        <w:rPr>
          <w:sz w:val="20"/>
          <w:szCs w:val="20"/>
        </w:rPr>
        <w:t xml:space="preserve"> incluyendo la evaluación. </w:t>
      </w:r>
      <w:r>
        <w:rPr>
          <w:sz w:val="20"/>
          <w:szCs w:val="20"/>
        </w:rPr>
        <w:t xml:space="preserve"> </w:t>
      </w:r>
    </w:p>
    <w:p w:rsidR="003176E6" w:rsidRDefault="003176E6" w:rsidP="00335CA1">
      <w:pPr>
        <w:pStyle w:val="Ttulo2"/>
      </w:pPr>
    </w:p>
    <w:p w:rsidR="00670A2E" w:rsidRDefault="00335CA1" w:rsidP="00335CA1">
      <w:pPr>
        <w:pStyle w:val="Ttulo2"/>
      </w:pPr>
      <w:bookmarkStart w:id="19" w:name="_Toc394505154"/>
      <w:r>
        <w:t>Evaluación</w:t>
      </w:r>
      <w:bookmarkEnd w:id="19"/>
    </w:p>
    <w:p w:rsidR="00335CA1" w:rsidRDefault="00335CA1" w:rsidP="00335CA1"/>
    <w:p w:rsidR="00335CA1" w:rsidRDefault="00335CA1" w:rsidP="00BF63D8">
      <w:pPr>
        <w:jc w:val="both"/>
        <w:rPr>
          <w:sz w:val="20"/>
        </w:rPr>
      </w:pPr>
      <w:r>
        <w:rPr>
          <w:sz w:val="20"/>
        </w:rPr>
        <w:t xml:space="preserve">La acreditación de la Escuela de Incidencia Política para Mujeres </w:t>
      </w:r>
      <w:r w:rsidR="00BF63D8">
        <w:rPr>
          <w:sz w:val="20"/>
        </w:rPr>
        <w:t xml:space="preserve">será en dos modalidades la individual y la grupal y </w:t>
      </w:r>
      <w:r>
        <w:rPr>
          <w:sz w:val="20"/>
        </w:rPr>
        <w:t>considera tres aspectos:</w:t>
      </w:r>
    </w:p>
    <w:p w:rsidR="00BF63D8" w:rsidRDefault="00BF63D8" w:rsidP="00BF63D8">
      <w:pPr>
        <w:jc w:val="both"/>
        <w:rPr>
          <w:sz w:val="20"/>
        </w:rPr>
      </w:pPr>
      <w:r>
        <w:rPr>
          <w:sz w:val="20"/>
        </w:rPr>
        <w:t>INDIVIDUAL:</w:t>
      </w:r>
    </w:p>
    <w:p w:rsidR="00E35425" w:rsidRDefault="00BF63D8" w:rsidP="00D67747">
      <w:pPr>
        <w:pStyle w:val="Prrafodelista"/>
        <w:numPr>
          <w:ilvl w:val="0"/>
          <w:numId w:val="7"/>
        </w:numPr>
        <w:jc w:val="both"/>
        <w:rPr>
          <w:sz w:val="20"/>
        </w:rPr>
      </w:pPr>
      <w:r w:rsidRPr="00BF63D8">
        <w:rPr>
          <w:color w:val="6E9400" w:themeColor="accent1" w:themeShade="BF"/>
          <w:sz w:val="20"/>
        </w:rPr>
        <w:t>Cobertura:</w:t>
      </w:r>
      <w:r>
        <w:rPr>
          <w:sz w:val="20"/>
        </w:rPr>
        <w:t xml:space="preserve"> Se requiere u</w:t>
      </w:r>
      <w:r w:rsidR="00E35425" w:rsidRPr="00BF63D8">
        <w:rPr>
          <w:sz w:val="20"/>
        </w:rPr>
        <w:t xml:space="preserve">n </w:t>
      </w:r>
      <w:r>
        <w:rPr>
          <w:sz w:val="20"/>
        </w:rPr>
        <w:t>mínimo del 80% de asistencia a</w:t>
      </w:r>
      <w:r w:rsidR="00E35425" w:rsidRPr="00BF63D8">
        <w:rPr>
          <w:sz w:val="20"/>
        </w:rPr>
        <w:t xml:space="preserve"> la capacitaci</w:t>
      </w:r>
      <w:r>
        <w:rPr>
          <w:sz w:val="20"/>
        </w:rPr>
        <w:t>ón presencial y/o en línea así como a las actividades de campo.</w:t>
      </w:r>
    </w:p>
    <w:p w:rsidR="00BF63D8" w:rsidRDefault="00BF63D8" w:rsidP="00D67747">
      <w:pPr>
        <w:pStyle w:val="Prrafodelista"/>
        <w:numPr>
          <w:ilvl w:val="0"/>
          <w:numId w:val="7"/>
        </w:numPr>
        <w:jc w:val="both"/>
        <w:rPr>
          <w:sz w:val="20"/>
        </w:rPr>
      </w:pPr>
      <w:r w:rsidRPr="00BF63D8">
        <w:rPr>
          <w:color w:val="6E9400" w:themeColor="accent1" w:themeShade="BF"/>
          <w:sz w:val="20"/>
        </w:rPr>
        <w:t xml:space="preserve">Conocimientos: </w:t>
      </w:r>
      <w:r w:rsidRPr="00BF63D8">
        <w:rPr>
          <w:sz w:val="20"/>
        </w:rPr>
        <w:t>Acreditar las evaluacio</w:t>
      </w:r>
      <w:r>
        <w:rPr>
          <w:sz w:val="20"/>
        </w:rPr>
        <w:t>nes de los contenidos.</w:t>
      </w:r>
    </w:p>
    <w:p w:rsidR="00BF63D8" w:rsidRDefault="00BF63D8" w:rsidP="00D67747">
      <w:pPr>
        <w:pStyle w:val="Prrafodelista"/>
        <w:numPr>
          <w:ilvl w:val="0"/>
          <w:numId w:val="7"/>
        </w:numPr>
        <w:jc w:val="both"/>
        <w:rPr>
          <w:sz w:val="20"/>
        </w:rPr>
      </w:pPr>
      <w:r w:rsidRPr="00BF63D8">
        <w:rPr>
          <w:color w:val="6E9400" w:themeColor="accent1" w:themeShade="BF"/>
          <w:sz w:val="20"/>
        </w:rPr>
        <w:t xml:space="preserve">Portafolio: </w:t>
      </w:r>
      <w:r>
        <w:rPr>
          <w:sz w:val="20"/>
        </w:rPr>
        <w:t xml:space="preserve">Entrega de por lo menos el </w:t>
      </w:r>
      <w:r w:rsidRPr="00BF63D8">
        <w:rPr>
          <w:sz w:val="20"/>
        </w:rPr>
        <w:t xml:space="preserve">80% de las tareas y ejercicios. </w:t>
      </w:r>
    </w:p>
    <w:p w:rsidR="00BF63D8" w:rsidRPr="00BF63D8" w:rsidRDefault="00BF63D8" w:rsidP="00BF63D8">
      <w:pPr>
        <w:pStyle w:val="Prrafodelista"/>
        <w:jc w:val="both"/>
        <w:rPr>
          <w:sz w:val="20"/>
        </w:rPr>
      </w:pPr>
    </w:p>
    <w:p w:rsidR="00BF63D8" w:rsidRPr="00BF63D8" w:rsidRDefault="00BF63D8" w:rsidP="00BF63D8">
      <w:pPr>
        <w:jc w:val="both"/>
        <w:rPr>
          <w:sz w:val="20"/>
        </w:rPr>
      </w:pPr>
      <w:r>
        <w:rPr>
          <w:sz w:val="20"/>
        </w:rPr>
        <w:t>GRUPAL:</w:t>
      </w:r>
    </w:p>
    <w:p w:rsidR="00BF63D8" w:rsidRPr="00BF63D8" w:rsidRDefault="00BF63D8" w:rsidP="00D67747">
      <w:pPr>
        <w:pStyle w:val="Prrafodelista"/>
        <w:numPr>
          <w:ilvl w:val="0"/>
          <w:numId w:val="7"/>
        </w:numPr>
        <w:rPr>
          <w:sz w:val="20"/>
        </w:rPr>
      </w:pPr>
      <w:r>
        <w:rPr>
          <w:color w:val="6E9400" w:themeColor="accent1" w:themeShade="BF"/>
          <w:sz w:val="20"/>
        </w:rPr>
        <w:t>Portafolio:</w:t>
      </w:r>
    </w:p>
    <w:p w:rsidR="00BF63D8" w:rsidRDefault="00E35425" w:rsidP="00BF63D8">
      <w:pPr>
        <w:pStyle w:val="Prrafodelista"/>
        <w:rPr>
          <w:sz w:val="20"/>
        </w:rPr>
      </w:pPr>
      <w:r w:rsidRPr="00BF63D8">
        <w:rPr>
          <w:sz w:val="20"/>
        </w:rPr>
        <w:t>1 agenda local para la igualdad y la no discriminación.</w:t>
      </w:r>
    </w:p>
    <w:p w:rsidR="00E35425" w:rsidRPr="00BF63D8" w:rsidRDefault="00E35425" w:rsidP="00BF63D8">
      <w:pPr>
        <w:pStyle w:val="Prrafodelista"/>
        <w:rPr>
          <w:sz w:val="20"/>
        </w:rPr>
      </w:pPr>
      <w:r w:rsidRPr="00BF63D8">
        <w:rPr>
          <w:sz w:val="20"/>
        </w:rPr>
        <w:t>1 campaña de incidencia para impulsar la agenda.</w:t>
      </w:r>
    </w:p>
    <w:p w:rsidR="00E35425" w:rsidRPr="00BF63D8" w:rsidRDefault="00E35425" w:rsidP="00BF63D8">
      <w:pPr>
        <w:pStyle w:val="Prrafodelista"/>
        <w:rPr>
          <w:sz w:val="20"/>
        </w:rPr>
      </w:pPr>
      <w:r w:rsidRPr="00BF63D8">
        <w:rPr>
          <w:sz w:val="20"/>
        </w:rPr>
        <w:t>1 evento local para el lanzamiento de la campaña</w:t>
      </w:r>
    </w:p>
    <w:p w:rsidR="00E35425" w:rsidRPr="00BF63D8" w:rsidRDefault="00E35425" w:rsidP="00BF63D8">
      <w:pPr>
        <w:pStyle w:val="Prrafodelista"/>
        <w:rPr>
          <w:sz w:val="20"/>
        </w:rPr>
      </w:pPr>
      <w:r w:rsidRPr="00BF63D8">
        <w:rPr>
          <w:sz w:val="20"/>
        </w:rPr>
        <w:t>Un informe, trabajo final o memoria (formato libre) que documente la experiencia.</w:t>
      </w:r>
    </w:p>
    <w:p w:rsidR="008A0DFB" w:rsidRDefault="00BF63D8" w:rsidP="00BF63D8">
      <w:pPr>
        <w:rPr>
          <w:sz w:val="20"/>
        </w:rPr>
      </w:pPr>
      <w:r>
        <w:rPr>
          <w:sz w:val="20"/>
        </w:rPr>
        <w:t>Para garantizar una correcta evaluaci</w:t>
      </w:r>
      <w:r w:rsidR="008A0DFB">
        <w:rPr>
          <w:sz w:val="20"/>
        </w:rPr>
        <w:t>ón recomendamos ya sea en lo individual o grupal, presencial o en línea:</w:t>
      </w:r>
    </w:p>
    <w:p w:rsidR="00335CA1" w:rsidRDefault="008A0DFB" w:rsidP="00D67747">
      <w:pPr>
        <w:pStyle w:val="Prrafodelista"/>
        <w:numPr>
          <w:ilvl w:val="0"/>
          <w:numId w:val="8"/>
        </w:numPr>
        <w:rPr>
          <w:sz w:val="20"/>
        </w:rPr>
      </w:pPr>
      <w:r>
        <w:rPr>
          <w:sz w:val="20"/>
        </w:rPr>
        <w:t>Para las reuniones presenciales regístrate en una lista de asistencia con el formato oficial.</w:t>
      </w:r>
    </w:p>
    <w:p w:rsidR="008A0DFB" w:rsidRDefault="008A0DFB" w:rsidP="00D67747">
      <w:pPr>
        <w:pStyle w:val="Prrafodelista"/>
        <w:numPr>
          <w:ilvl w:val="0"/>
          <w:numId w:val="8"/>
        </w:numPr>
        <w:rPr>
          <w:sz w:val="20"/>
        </w:rPr>
      </w:pPr>
      <w:r>
        <w:rPr>
          <w:sz w:val="20"/>
        </w:rPr>
        <w:t>Toma fotografías y/o video de las actividades, reuniones de trabajo o sesiones presenciales.</w:t>
      </w:r>
    </w:p>
    <w:p w:rsidR="008A0DFB" w:rsidRDefault="008A0DFB" w:rsidP="00D67747">
      <w:pPr>
        <w:pStyle w:val="Prrafodelista"/>
        <w:numPr>
          <w:ilvl w:val="0"/>
          <w:numId w:val="8"/>
        </w:numPr>
        <w:rPr>
          <w:sz w:val="20"/>
        </w:rPr>
      </w:pPr>
      <w:r>
        <w:rPr>
          <w:sz w:val="20"/>
        </w:rPr>
        <w:t>Envía tus tareas, trabajos y/o evaluaciones de manera electrónica, ya sea dentro de la plataforma o por correo electrónico según sea el caso.</w:t>
      </w:r>
    </w:p>
    <w:p w:rsidR="008A0DFB" w:rsidRDefault="008A0DFB" w:rsidP="00D67747">
      <w:pPr>
        <w:pStyle w:val="Prrafodelista"/>
        <w:numPr>
          <w:ilvl w:val="0"/>
          <w:numId w:val="8"/>
        </w:numPr>
        <w:rPr>
          <w:sz w:val="20"/>
        </w:rPr>
      </w:pPr>
      <w:r>
        <w:rPr>
          <w:sz w:val="20"/>
        </w:rPr>
        <w:lastRenderedPageBreak/>
        <w:t xml:space="preserve">Comparte tus experiencias, progresos, dudas, aportaciones, opiniones a través de la plataforma o por correo electrónico. </w:t>
      </w:r>
    </w:p>
    <w:p w:rsidR="00013D3B" w:rsidRPr="008A0DFB" w:rsidRDefault="00013D3B" w:rsidP="00D67747">
      <w:pPr>
        <w:pStyle w:val="Prrafodelista"/>
        <w:numPr>
          <w:ilvl w:val="0"/>
          <w:numId w:val="8"/>
        </w:numPr>
        <w:rPr>
          <w:sz w:val="20"/>
        </w:rPr>
      </w:pPr>
      <w:r>
        <w:rPr>
          <w:sz w:val="20"/>
        </w:rPr>
        <w:t>En caso de realizar discusiones o debates presenciales se recomienda nombrar a una secretaria y/o en su caso documentar las aportaciones de las participantes.</w:t>
      </w:r>
    </w:p>
    <w:p w:rsidR="00335CA1" w:rsidRDefault="008A0DFB" w:rsidP="00335CA1">
      <w:pPr>
        <w:rPr>
          <w:sz w:val="20"/>
        </w:rPr>
      </w:pPr>
      <w:r w:rsidRPr="00BF057C">
        <w:rPr>
          <w:sz w:val="20"/>
        </w:rPr>
        <w:t>Los datos de contacto son los siguientes:</w:t>
      </w:r>
    </w:p>
    <w:p w:rsidR="008A0DFB" w:rsidRDefault="003176E6" w:rsidP="00335CA1">
      <w:pPr>
        <w:rPr>
          <w:sz w:val="20"/>
        </w:rPr>
      </w:pPr>
      <w:r>
        <w:rPr>
          <w:sz w:val="20"/>
        </w:rPr>
        <w:t>Telé</w:t>
      </w:r>
      <w:r w:rsidR="00BF057C">
        <w:rPr>
          <w:sz w:val="20"/>
        </w:rPr>
        <w:t>fono</w:t>
      </w:r>
      <w:r>
        <w:rPr>
          <w:sz w:val="20"/>
        </w:rPr>
        <w:t xml:space="preserve"> de oficina:</w:t>
      </w:r>
    </w:p>
    <w:p w:rsidR="003176E6" w:rsidRDefault="00444C67" w:rsidP="00335CA1">
      <w:pPr>
        <w:rPr>
          <w:sz w:val="20"/>
        </w:rPr>
      </w:pPr>
      <w:r>
        <w:rPr>
          <w:sz w:val="20"/>
        </w:rPr>
        <w:t>(</w:t>
      </w:r>
      <w:r w:rsidR="003176E6">
        <w:rPr>
          <w:sz w:val="20"/>
        </w:rPr>
        <w:t>01 55</w:t>
      </w:r>
      <w:r>
        <w:rPr>
          <w:sz w:val="20"/>
        </w:rPr>
        <w:t>)</w:t>
      </w:r>
      <w:r w:rsidR="003176E6">
        <w:rPr>
          <w:sz w:val="20"/>
        </w:rPr>
        <w:t xml:space="preserve"> 55 12 65 63</w:t>
      </w:r>
    </w:p>
    <w:p w:rsidR="00BF057C" w:rsidRDefault="00BF057C" w:rsidP="00335CA1">
      <w:pPr>
        <w:rPr>
          <w:sz w:val="20"/>
        </w:rPr>
      </w:pPr>
    </w:p>
    <w:p w:rsidR="00D61017" w:rsidRDefault="00D61017" w:rsidP="00335CA1">
      <w:pPr>
        <w:rPr>
          <w:sz w:val="20"/>
        </w:rPr>
      </w:pPr>
      <w:r>
        <w:rPr>
          <w:sz w:val="20"/>
        </w:rPr>
        <w:t xml:space="preserve">Responsable general: </w:t>
      </w:r>
      <w:r w:rsidR="00444C67">
        <w:rPr>
          <w:sz w:val="20"/>
        </w:rPr>
        <w:t>Sandra Herrera</w:t>
      </w:r>
    </w:p>
    <w:p w:rsidR="00444C67" w:rsidRDefault="004275F7" w:rsidP="00335CA1">
      <w:pPr>
        <w:rPr>
          <w:sz w:val="20"/>
        </w:rPr>
      </w:pPr>
      <w:hyperlink r:id="rId16" w:history="1">
        <w:r w:rsidR="00444C67" w:rsidRPr="00303A75">
          <w:rPr>
            <w:rStyle w:val="Hipervnculo"/>
          </w:rPr>
          <w:t>sandr</w:t>
        </w:r>
        <w:r w:rsidR="00444C67" w:rsidRPr="00C97F06">
          <w:rPr>
            <w:rStyle w:val="Hipervnculo"/>
            <w:sz w:val="20"/>
          </w:rPr>
          <w:t>aherreral@yahoo.com.mx</w:t>
        </w:r>
      </w:hyperlink>
    </w:p>
    <w:p w:rsidR="00444C67" w:rsidRDefault="00444C67" w:rsidP="00444C67">
      <w:pPr>
        <w:rPr>
          <w:sz w:val="20"/>
        </w:rPr>
      </w:pPr>
      <w:r>
        <w:rPr>
          <w:sz w:val="20"/>
        </w:rPr>
        <w:t xml:space="preserve">Coordinación operativa: Guadalupe Arellano </w:t>
      </w:r>
    </w:p>
    <w:p w:rsidR="00444C67" w:rsidRDefault="004275F7" w:rsidP="00444C67">
      <w:pPr>
        <w:rPr>
          <w:sz w:val="20"/>
        </w:rPr>
      </w:pPr>
      <w:hyperlink r:id="rId17" w:history="1">
        <w:r w:rsidR="00444C67" w:rsidRPr="00504804">
          <w:rPr>
            <w:rStyle w:val="Hipervnculo"/>
            <w:sz w:val="20"/>
          </w:rPr>
          <w:t>g.arellano.rosas@gmail.com</w:t>
        </w:r>
      </w:hyperlink>
    </w:p>
    <w:p w:rsidR="00444C67" w:rsidRDefault="00444C67" w:rsidP="00444C67">
      <w:pPr>
        <w:rPr>
          <w:sz w:val="20"/>
        </w:rPr>
      </w:pPr>
      <w:r>
        <w:rPr>
          <w:sz w:val="20"/>
        </w:rPr>
        <w:t>Responsable de plataforma de internet y dudas técnicas: Mónica Valladares</w:t>
      </w:r>
    </w:p>
    <w:p w:rsidR="00444C67" w:rsidRDefault="004275F7" w:rsidP="00444C67">
      <w:pPr>
        <w:rPr>
          <w:sz w:val="20"/>
        </w:rPr>
      </w:pPr>
      <w:hyperlink r:id="rId18" w:history="1">
        <w:r w:rsidR="00444C67" w:rsidRPr="00504804">
          <w:rPr>
            <w:rStyle w:val="Hipervnculo"/>
            <w:sz w:val="20"/>
          </w:rPr>
          <w:t>euquinn@yahoo.com.mx</w:t>
        </w:r>
      </w:hyperlink>
    </w:p>
    <w:p w:rsidR="00444C67" w:rsidRDefault="00444C67" w:rsidP="00444C67">
      <w:pPr>
        <w:rPr>
          <w:sz w:val="20"/>
        </w:rPr>
      </w:pPr>
      <w:r>
        <w:rPr>
          <w:sz w:val="20"/>
        </w:rPr>
        <w:t xml:space="preserve">Responsable de administración: Alejandra Zafra </w:t>
      </w:r>
    </w:p>
    <w:p w:rsidR="00444C67" w:rsidRDefault="004275F7" w:rsidP="00444C67">
      <w:pPr>
        <w:rPr>
          <w:sz w:val="20"/>
        </w:rPr>
      </w:pPr>
      <w:hyperlink r:id="rId19" w:history="1">
        <w:r w:rsidR="00444C67" w:rsidRPr="00504804">
          <w:rPr>
            <w:rStyle w:val="Hipervnculo"/>
            <w:sz w:val="20"/>
          </w:rPr>
          <w:t>zaframaria@gmail.com</w:t>
        </w:r>
      </w:hyperlink>
    </w:p>
    <w:p w:rsidR="00444C67" w:rsidRDefault="00444C67" w:rsidP="00444C67">
      <w:pPr>
        <w:rPr>
          <w:sz w:val="20"/>
        </w:rPr>
      </w:pPr>
      <w:r>
        <w:rPr>
          <w:sz w:val="20"/>
        </w:rPr>
        <w:t>Responsable de contenidos: María Eugenia Mondragón</w:t>
      </w:r>
    </w:p>
    <w:p w:rsidR="00444C67" w:rsidRPr="00303A75" w:rsidRDefault="004275F7" w:rsidP="00444C67">
      <w:pPr>
        <w:spacing w:after="0"/>
        <w:rPr>
          <w:sz w:val="20"/>
        </w:rPr>
      </w:pPr>
      <w:hyperlink r:id="rId20" w:history="1">
        <w:r w:rsidR="00444C67" w:rsidRPr="00303A75">
          <w:rPr>
            <w:rStyle w:val="Hipervnculo"/>
            <w:sz w:val="20"/>
          </w:rPr>
          <w:t>maeugeniam1@gmail.com</w:t>
        </w:r>
      </w:hyperlink>
    </w:p>
    <w:p w:rsidR="00444C67" w:rsidRPr="00303A75" w:rsidRDefault="00444C67" w:rsidP="00444C67">
      <w:pPr>
        <w:rPr>
          <w:sz w:val="20"/>
        </w:rPr>
      </w:pPr>
    </w:p>
    <w:p w:rsidR="00BF057C" w:rsidRPr="009C402D" w:rsidRDefault="00BF057C" w:rsidP="00335CA1">
      <w:pPr>
        <w:rPr>
          <w:sz w:val="20"/>
        </w:rPr>
      </w:pPr>
    </w:p>
    <w:p w:rsidR="00BF057C" w:rsidRPr="009C402D" w:rsidRDefault="00BF057C">
      <w:pPr>
        <w:rPr>
          <w:sz w:val="20"/>
          <w:szCs w:val="20"/>
        </w:rPr>
      </w:pPr>
      <w:r w:rsidRPr="009C402D">
        <w:rPr>
          <w:sz w:val="20"/>
          <w:szCs w:val="20"/>
        </w:rPr>
        <w:br w:type="page"/>
      </w:r>
    </w:p>
    <w:p w:rsidR="00444C67" w:rsidRPr="009C402D" w:rsidRDefault="00444C67" w:rsidP="008A0DFB">
      <w:pPr>
        <w:pStyle w:val="Ttulo1"/>
        <w:rPr>
          <w:rFonts w:asciiTheme="minorHAnsi" w:eastAsiaTheme="minorHAnsi" w:hAnsiTheme="minorHAnsi" w:cstheme="minorBidi"/>
          <w:b w:val="0"/>
          <w:bCs w:val="0"/>
          <w:color w:val="auto"/>
          <w:sz w:val="22"/>
          <w:szCs w:val="22"/>
        </w:rPr>
      </w:pPr>
      <w:bookmarkStart w:id="20" w:name="_Toc394505155"/>
    </w:p>
    <w:p w:rsidR="00543B33" w:rsidRPr="009C402D" w:rsidRDefault="00543B33" w:rsidP="008A0DFB">
      <w:pPr>
        <w:pStyle w:val="Ttulo1"/>
      </w:pPr>
      <w:r w:rsidRPr="009C402D">
        <w:t>SESION INICIAL</w:t>
      </w:r>
      <w:bookmarkEnd w:id="20"/>
    </w:p>
    <w:p w:rsidR="00543B33" w:rsidRPr="00444C67" w:rsidRDefault="00543B33" w:rsidP="00543B33">
      <w:pPr>
        <w:rPr>
          <w:sz w:val="20"/>
        </w:rPr>
      </w:pPr>
    </w:p>
    <w:p w:rsidR="00543B33" w:rsidRPr="008B6BF2" w:rsidRDefault="00543B33" w:rsidP="00543B33">
      <w:pPr>
        <w:jc w:val="both"/>
        <w:rPr>
          <w:sz w:val="20"/>
        </w:rPr>
      </w:pPr>
      <w:r w:rsidRPr="008B6BF2">
        <w:rPr>
          <w:sz w:val="20"/>
        </w:rPr>
        <w:t xml:space="preserve">Esta sesión deberá ser presencial en cada una de las sedes estatales, cada equipo, según sus condiciones de tiempo podrá decidir si solo realiza las actividades de </w:t>
      </w:r>
      <w:proofErr w:type="spellStart"/>
      <w:r w:rsidRPr="008B6BF2">
        <w:rPr>
          <w:sz w:val="20"/>
        </w:rPr>
        <w:t>encuandre</w:t>
      </w:r>
      <w:proofErr w:type="spellEnd"/>
      <w:r w:rsidRPr="008B6BF2">
        <w:rPr>
          <w:sz w:val="20"/>
        </w:rPr>
        <w:t xml:space="preserve"> inicial (que son necesariamente presenciales) o si además inicia el estudio del programa. Esto es opcional, ya que éste está disponible para estudiarse en línea.</w:t>
      </w:r>
    </w:p>
    <w:p w:rsidR="008B6BF2" w:rsidRDefault="00806654" w:rsidP="00543B33">
      <w:pPr>
        <w:jc w:val="both"/>
        <w:rPr>
          <w:sz w:val="20"/>
        </w:rPr>
      </w:pPr>
      <w:r>
        <w:rPr>
          <w:sz w:val="20"/>
        </w:rPr>
        <w:t>La reunión inicial está prevista para cumplir con los elementos de encuadre:</w:t>
      </w:r>
    </w:p>
    <w:p w:rsidR="00543B33" w:rsidRDefault="008B6BF2" w:rsidP="00D67747">
      <w:pPr>
        <w:pStyle w:val="Prrafodelista"/>
        <w:numPr>
          <w:ilvl w:val="0"/>
          <w:numId w:val="11"/>
        </w:numPr>
        <w:jc w:val="both"/>
        <w:rPr>
          <w:sz w:val="20"/>
        </w:rPr>
      </w:pPr>
      <w:r>
        <w:rPr>
          <w:sz w:val="20"/>
        </w:rPr>
        <w:t>Presentación de la coordinadora y las participantes.</w:t>
      </w:r>
    </w:p>
    <w:p w:rsidR="008B6BF2" w:rsidRDefault="00806654" w:rsidP="00D67747">
      <w:pPr>
        <w:pStyle w:val="Prrafodelista"/>
        <w:numPr>
          <w:ilvl w:val="0"/>
          <w:numId w:val="11"/>
        </w:numPr>
        <w:jc w:val="both"/>
        <w:rPr>
          <w:sz w:val="20"/>
        </w:rPr>
      </w:pPr>
      <w:r>
        <w:rPr>
          <w:sz w:val="20"/>
        </w:rPr>
        <w:t>Identificación y ajuste de expectativas.</w:t>
      </w:r>
    </w:p>
    <w:p w:rsidR="00806654" w:rsidRDefault="00806654" w:rsidP="00D67747">
      <w:pPr>
        <w:pStyle w:val="Prrafodelista"/>
        <w:numPr>
          <w:ilvl w:val="0"/>
          <w:numId w:val="11"/>
        </w:numPr>
        <w:jc w:val="both"/>
        <w:rPr>
          <w:sz w:val="20"/>
        </w:rPr>
      </w:pPr>
      <w:r>
        <w:rPr>
          <w:sz w:val="20"/>
        </w:rPr>
        <w:t>Presentación de contenidos, metodologías y cronograma de trabajo.</w:t>
      </w:r>
    </w:p>
    <w:p w:rsidR="00806654" w:rsidRDefault="00806654" w:rsidP="00D67747">
      <w:pPr>
        <w:pStyle w:val="Prrafodelista"/>
        <w:numPr>
          <w:ilvl w:val="0"/>
          <w:numId w:val="11"/>
        </w:numPr>
        <w:jc w:val="both"/>
        <w:rPr>
          <w:sz w:val="20"/>
        </w:rPr>
      </w:pPr>
      <w:r>
        <w:rPr>
          <w:sz w:val="20"/>
        </w:rPr>
        <w:t>Compromiso de aprendizaje.</w:t>
      </w:r>
    </w:p>
    <w:p w:rsidR="00806654" w:rsidRDefault="00806654" w:rsidP="00D67747">
      <w:pPr>
        <w:pStyle w:val="Prrafodelista"/>
        <w:numPr>
          <w:ilvl w:val="0"/>
          <w:numId w:val="11"/>
        </w:numPr>
        <w:jc w:val="both"/>
        <w:rPr>
          <w:sz w:val="20"/>
        </w:rPr>
      </w:pPr>
      <w:r>
        <w:rPr>
          <w:sz w:val="20"/>
        </w:rPr>
        <w:t>Aplicar la evaluación diagnóstica.</w:t>
      </w:r>
    </w:p>
    <w:p w:rsidR="00806654" w:rsidRDefault="00806654" w:rsidP="00806654">
      <w:pPr>
        <w:jc w:val="both"/>
        <w:rPr>
          <w:sz w:val="20"/>
        </w:rPr>
      </w:pPr>
      <w:r>
        <w:rPr>
          <w:sz w:val="20"/>
        </w:rPr>
        <w:t>Duración total: 90 minutos.</w:t>
      </w:r>
    </w:p>
    <w:p w:rsidR="00806654" w:rsidRDefault="00806654" w:rsidP="00806654">
      <w:pPr>
        <w:jc w:val="both"/>
        <w:rPr>
          <w:sz w:val="20"/>
        </w:rPr>
      </w:pPr>
      <w:r>
        <w:rPr>
          <w:sz w:val="20"/>
        </w:rPr>
        <w:t>Características del lugar: A</w:t>
      </w:r>
      <w:r w:rsidRPr="00806654">
        <w:rPr>
          <w:sz w:val="20"/>
        </w:rPr>
        <w:t xml:space="preserve">mplio, aislado del ruido, bien iluminado y ventilado; dispuesto con mesas y cada una con 5 asientos. Una Pantalla grande y un proyector direccionado a ella, y un CPU o equipo de cómputo con bocinas </w:t>
      </w:r>
      <w:r w:rsidR="00855C7E">
        <w:rPr>
          <w:sz w:val="20"/>
        </w:rPr>
        <w:t xml:space="preserve">(en la sesión inicial no serán necesarias, pero si en otras presenciales por lo que se recomienda disponer de ellas desde el principio) </w:t>
      </w:r>
      <w:r w:rsidRPr="00806654">
        <w:rPr>
          <w:sz w:val="20"/>
        </w:rPr>
        <w:t>a un costado de la mesa en la que esté el proyector.</w:t>
      </w:r>
    </w:p>
    <w:p w:rsidR="00855C7E" w:rsidRDefault="00D31BCB" w:rsidP="00806654">
      <w:pPr>
        <w:jc w:val="both"/>
        <w:rPr>
          <w:sz w:val="20"/>
        </w:rPr>
      </w:pPr>
      <w:r>
        <w:rPr>
          <w:sz w:val="20"/>
        </w:rPr>
        <w:t xml:space="preserve">A continuación se presenta el programa de la sesión para consulta y planeación de la </w:t>
      </w:r>
      <w:r w:rsidR="00855C7E">
        <w:rPr>
          <w:sz w:val="20"/>
        </w:rPr>
        <w:t xml:space="preserve">coordinadora, el cual especifica etapas de la reunión y actividades a realizar. Se señala en el mismo el material a utilizar y los formatos o instructivos para cada una de ellas, los cuales se encuentran anexos a este manual y deberán ser revisados con anterioridad para conocer las condiciones de aplicación o </w:t>
      </w:r>
      <w:proofErr w:type="spellStart"/>
      <w:r w:rsidR="00855C7E">
        <w:rPr>
          <w:sz w:val="20"/>
        </w:rPr>
        <w:t>preveer</w:t>
      </w:r>
      <w:proofErr w:type="spellEnd"/>
      <w:r w:rsidR="00855C7E">
        <w:rPr>
          <w:sz w:val="20"/>
        </w:rPr>
        <w:t xml:space="preserve"> la reproducción de los mismos cuando sea necesario.</w:t>
      </w:r>
    </w:p>
    <w:p w:rsidR="00855C7E" w:rsidRDefault="00855C7E" w:rsidP="00806654">
      <w:pPr>
        <w:jc w:val="both"/>
        <w:rPr>
          <w:sz w:val="20"/>
        </w:rPr>
      </w:pPr>
      <w:r>
        <w:rPr>
          <w:sz w:val="20"/>
        </w:rPr>
        <w:t>Los anexos son cuatro:</w:t>
      </w:r>
    </w:p>
    <w:p w:rsidR="00D31BCB" w:rsidRDefault="00D31BCB" w:rsidP="00D67747">
      <w:pPr>
        <w:pStyle w:val="Prrafodelista"/>
        <w:numPr>
          <w:ilvl w:val="0"/>
          <w:numId w:val="12"/>
        </w:numPr>
        <w:jc w:val="both"/>
        <w:rPr>
          <w:sz w:val="20"/>
        </w:rPr>
      </w:pPr>
      <w:r w:rsidRPr="00D31BCB">
        <w:rPr>
          <w:sz w:val="20"/>
        </w:rPr>
        <w:t>Anexo 1</w:t>
      </w:r>
      <w:r>
        <w:rPr>
          <w:sz w:val="20"/>
        </w:rPr>
        <w:t>: Fichas de técnicas, con las instrucciones y detalle de cada uno de los ejercicios a implementar.</w:t>
      </w:r>
    </w:p>
    <w:p w:rsidR="00855C7E" w:rsidRDefault="00855C7E" w:rsidP="00855C7E">
      <w:pPr>
        <w:pStyle w:val="Prrafodelista"/>
        <w:jc w:val="both"/>
        <w:rPr>
          <w:sz w:val="20"/>
        </w:rPr>
      </w:pPr>
    </w:p>
    <w:p w:rsidR="00D31BCB" w:rsidRDefault="00D31BCB" w:rsidP="00D67747">
      <w:pPr>
        <w:pStyle w:val="Prrafodelista"/>
        <w:numPr>
          <w:ilvl w:val="0"/>
          <w:numId w:val="12"/>
        </w:numPr>
        <w:jc w:val="both"/>
        <w:rPr>
          <w:sz w:val="20"/>
        </w:rPr>
      </w:pPr>
      <w:r>
        <w:rPr>
          <w:sz w:val="20"/>
        </w:rPr>
        <w:t xml:space="preserve">Anexo 2: Formatos, algunas actividades o técnicas de la sesión </w:t>
      </w:r>
      <w:r w:rsidR="00444C67">
        <w:rPr>
          <w:sz w:val="20"/>
        </w:rPr>
        <w:t>se tendrán que  trabajar</w:t>
      </w:r>
      <w:r>
        <w:rPr>
          <w:sz w:val="20"/>
        </w:rPr>
        <w:t xml:space="preserve"> en formatos específicos, de los cuales deberá contarse con un ejemplar para cada participante (excepto la lista de asistencia)</w:t>
      </w:r>
    </w:p>
    <w:p w:rsidR="00855C7E" w:rsidRDefault="00855C7E" w:rsidP="00855C7E">
      <w:pPr>
        <w:pStyle w:val="Prrafodelista"/>
        <w:jc w:val="both"/>
        <w:rPr>
          <w:sz w:val="20"/>
        </w:rPr>
      </w:pPr>
    </w:p>
    <w:p w:rsidR="00D31BCB" w:rsidRDefault="00D31BCB" w:rsidP="00D67747">
      <w:pPr>
        <w:pStyle w:val="Prrafodelista"/>
        <w:numPr>
          <w:ilvl w:val="0"/>
          <w:numId w:val="12"/>
        </w:numPr>
        <w:jc w:val="both"/>
        <w:rPr>
          <w:sz w:val="20"/>
        </w:rPr>
      </w:pPr>
      <w:r>
        <w:rPr>
          <w:sz w:val="20"/>
        </w:rPr>
        <w:t>Anexo 3: Evaluaciones. Son los formatos para evaluaciones iniciales, intermedias o finales que se requerirán.</w:t>
      </w:r>
    </w:p>
    <w:p w:rsidR="00855C7E" w:rsidRDefault="00855C7E" w:rsidP="00855C7E">
      <w:pPr>
        <w:pStyle w:val="Prrafodelista"/>
        <w:jc w:val="both"/>
        <w:rPr>
          <w:sz w:val="20"/>
        </w:rPr>
      </w:pPr>
    </w:p>
    <w:p w:rsidR="00D31BCB" w:rsidRPr="00D31BCB" w:rsidRDefault="007D576C" w:rsidP="00D67747">
      <w:pPr>
        <w:pStyle w:val="Prrafodelista"/>
        <w:numPr>
          <w:ilvl w:val="0"/>
          <w:numId w:val="12"/>
        </w:numPr>
        <w:jc w:val="both"/>
        <w:rPr>
          <w:sz w:val="20"/>
        </w:rPr>
      </w:pPr>
      <w:r>
        <w:rPr>
          <w:sz w:val="20"/>
        </w:rPr>
        <w:t>Anexo 4: Presentaciones</w:t>
      </w:r>
      <w:r w:rsidR="00D31BCB">
        <w:rPr>
          <w:sz w:val="20"/>
        </w:rPr>
        <w:t xml:space="preserve"> de </w:t>
      </w:r>
      <w:proofErr w:type="spellStart"/>
      <w:r w:rsidR="00D31BCB">
        <w:rPr>
          <w:sz w:val="20"/>
        </w:rPr>
        <w:t>power</w:t>
      </w:r>
      <w:proofErr w:type="spellEnd"/>
      <w:r w:rsidR="00D31BCB">
        <w:rPr>
          <w:sz w:val="20"/>
        </w:rPr>
        <w:t xml:space="preserve"> </w:t>
      </w:r>
      <w:proofErr w:type="spellStart"/>
      <w:r w:rsidR="00D31BCB">
        <w:rPr>
          <w:sz w:val="20"/>
        </w:rPr>
        <w:t>point</w:t>
      </w:r>
      <w:proofErr w:type="spellEnd"/>
      <w:r w:rsidR="00D31BCB">
        <w:rPr>
          <w:sz w:val="20"/>
        </w:rPr>
        <w:t>, la</w:t>
      </w:r>
      <w:r>
        <w:rPr>
          <w:sz w:val="20"/>
        </w:rPr>
        <w:t>s</w:t>
      </w:r>
      <w:r w:rsidR="00D31BCB">
        <w:rPr>
          <w:sz w:val="20"/>
        </w:rPr>
        <w:t xml:space="preserve"> cual</w:t>
      </w:r>
      <w:r>
        <w:rPr>
          <w:sz w:val="20"/>
        </w:rPr>
        <w:t>es</w:t>
      </w:r>
      <w:r w:rsidR="00D31BCB">
        <w:rPr>
          <w:sz w:val="20"/>
        </w:rPr>
        <w:t xml:space="preserve"> señala</w:t>
      </w:r>
      <w:r>
        <w:rPr>
          <w:sz w:val="20"/>
        </w:rPr>
        <w:t>n</w:t>
      </w:r>
      <w:r w:rsidR="00D31BCB">
        <w:rPr>
          <w:sz w:val="20"/>
        </w:rPr>
        <w:t xml:space="preserve"> cla</w:t>
      </w:r>
      <w:r w:rsidR="00D21B79">
        <w:rPr>
          <w:sz w:val="20"/>
        </w:rPr>
        <w:t xml:space="preserve">ramente las etapas del </w:t>
      </w:r>
      <w:r>
        <w:rPr>
          <w:sz w:val="20"/>
        </w:rPr>
        <w:t>programa.</w:t>
      </w:r>
    </w:p>
    <w:p w:rsidR="00855C7E" w:rsidRDefault="00855C7E" w:rsidP="00806654">
      <w:pPr>
        <w:jc w:val="both"/>
        <w:rPr>
          <w:sz w:val="20"/>
        </w:rPr>
      </w:pPr>
    </w:p>
    <w:p w:rsidR="00806654" w:rsidRDefault="00806654" w:rsidP="00806654">
      <w:pPr>
        <w:jc w:val="both"/>
        <w:rPr>
          <w:sz w:val="20"/>
        </w:rPr>
      </w:pPr>
      <w:r>
        <w:rPr>
          <w:sz w:val="20"/>
        </w:rPr>
        <w:t>Programa a seguir:</w:t>
      </w:r>
    </w:p>
    <w:tbl>
      <w:tblPr>
        <w:tblStyle w:val="Sombreadomedio2-nfasis4"/>
        <w:tblW w:w="10348" w:type="dxa"/>
        <w:tblInd w:w="-601" w:type="dxa"/>
        <w:tblLook w:val="04A0" w:firstRow="1" w:lastRow="0" w:firstColumn="1" w:lastColumn="0" w:noHBand="0" w:noVBand="1"/>
      </w:tblPr>
      <w:tblGrid>
        <w:gridCol w:w="1347"/>
        <w:gridCol w:w="3363"/>
        <w:gridCol w:w="3214"/>
        <w:gridCol w:w="1415"/>
        <w:gridCol w:w="1009"/>
      </w:tblGrid>
      <w:tr w:rsidR="00D31BCB" w:rsidRPr="0067407E" w:rsidTr="00D31BC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276" w:type="dxa"/>
            <w:vAlign w:val="center"/>
          </w:tcPr>
          <w:p w:rsidR="00806654" w:rsidRPr="0067407E" w:rsidRDefault="00806654" w:rsidP="00EA76C4">
            <w:pPr>
              <w:jc w:val="center"/>
              <w:rPr>
                <w:sz w:val="18"/>
                <w:szCs w:val="20"/>
              </w:rPr>
            </w:pPr>
            <w:r w:rsidRPr="0067407E">
              <w:rPr>
                <w:sz w:val="18"/>
                <w:szCs w:val="20"/>
              </w:rPr>
              <w:t>Actividad</w:t>
            </w:r>
          </w:p>
        </w:tc>
        <w:tc>
          <w:tcPr>
            <w:tcW w:w="3402" w:type="dxa"/>
            <w:vAlign w:val="center"/>
          </w:tcPr>
          <w:p w:rsidR="00806654" w:rsidRPr="0067407E" w:rsidRDefault="00806654" w:rsidP="00EA76C4">
            <w:pPr>
              <w:jc w:val="center"/>
              <w:cnfStyle w:val="100000000000" w:firstRow="1" w:lastRow="0" w:firstColumn="0" w:lastColumn="0" w:oddVBand="0" w:evenVBand="0" w:oddHBand="0" w:evenHBand="0" w:firstRowFirstColumn="0" w:firstRowLastColumn="0" w:lastRowFirstColumn="0" w:lastRowLastColumn="0"/>
              <w:rPr>
                <w:sz w:val="18"/>
                <w:szCs w:val="20"/>
              </w:rPr>
            </w:pPr>
            <w:r w:rsidRPr="0067407E">
              <w:rPr>
                <w:sz w:val="18"/>
                <w:szCs w:val="20"/>
              </w:rPr>
              <w:t>Objetivo</w:t>
            </w:r>
          </w:p>
        </w:tc>
        <w:tc>
          <w:tcPr>
            <w:tcW w:w="3261" w:type="dxa"/>
            <w:vAlign w:val="center"/>
          </w:tcPr>
          <w:p w:rsidR="00806654" w:rsidRPr="0067407E" w:rsidRDefault="00806654" w:rsidP="00EA76C4">
            <w:pPr>
              <w:jc w:val="center"/>
              <w:cnfStyle w:val="100000000000" w:firstRow="1" w:lastRow="0" w:firstColumn="0" w:lastColumn="0" w:oddVBand="0" w:evenVBand="0" w:oddHBand="0" w:evenHBand="0" w:firstRowFirstColumn="0" w:firstRowLastColumn="0" w:lastRowFirstColumn="0" w:lastRowLastColumn="0"/>
              <w:rPr>
                <w:sz w:val="18"/>
                <w:szCs w:val="20"/>
              </w:rPr>
            </w:pPr>
            <w:r w:rsidRPr="0067407E">
              <w:rPr>
                <w:sz w:val="18"/>
                <w:szCs w:val="20"/>
              </w:rPr>
              <w:t>Material</w:t>
            </w:r>
          </w:p>
        </w:tc>
        <w:tc>
          <w:tcPr>
            <w:tcW w:w="1417" w:type="dxa"/>
            <w:vAlign w:val="center"/>
          </w:tcPr>
          <w:p w:rsidR="00806654" w:rsidRPr="0067407E" w:rsidRDefault="00806654" w:rsidP="00EA76C4">
            <w:pPr>
              <w:jc w:val="center"/>
              <w:cnfStyle w:val="100000000000" w:firstRow="1" w:lastRow="0" w:firstColumn="0" w:lastColumn="0" w:oddVBand="0" w:evenVBand="0" w:oddHBand="0" w:evenHBand="0" w:firstRowFirstColumn="0" w:firstRowLastColumn="0" w:lastRowFirstColumn="0" w:lastRowLastColumn="0"/>
              <w:rPr>
                <w:sz w:val="18"/>
                <w:szCs w:val="20"/>
              </w:rPr>
            </w:pPr>
            <w:r w:rsidRPr="0067407E">
              <w:rPr>
                <w:sz w:val="18"/>
                <w:szCs w:val="20"/>
              </w:rPr>
              <w:t>Formato</w:t>
            </w:r>
          </w:p>
        </w:tc>
        <w:tc>
          <w:tcPr>
            <w:tcW w:w="992" w:type="dxa"/>
            <w:vAlign w:val="center"/>
          </w:tcPr>
          <w:p w:rsidR="00D31BCB" w:rsidRPr="0067407E" w:rsidRDefault="00D31BCB" w:rsidP="00EA76C4">
            <w:pPr>
              <w:jc w:val="center"/>
              <w:cnfStyle w:val="100000000000" w:firstRow="1" w:lastRow="0" w:firstColumn="0" w:lastColumn="0" w:oddVBand="0" w:evenVBand="0" w:oddHBand="0" w:evenHBand="0" w:firstRowFirstColumn="0" w:firstRowLastColumn="0" w:lastRowFirstColumn="0" w:lastRowLastColumn="0"/>
              <w:rPr>
                <w:sz w:val="18"/>
                <w:szCs w:val="20"/>
              </w:rPr>
            </w:pPr>
          </w:p>
          <w:p w:rsidR="00806654" w:rsidRPr="0067407E" w:rsidRDefault="00806654" w:rsidP="00EA76C4">
            <w:pPr>
              <w:jc w:val="center"/>
              <w:cnfStyle w:val="100000000000" w:firstRow="1" w:lastRow="0" w:firstColumn="0" w:lastColumn="0" w:oddVBand="0" w:evenVBand="0" w:oddHBand="0" w:evenHBand="0" w:firstRowFirstColumn="0" w:firstRowLastColumn="0" w:lastRowFirstColumn="0" w:lastRowLastColumn="0"/>
              <w:rPr>
                <w:sz w:val="18"/>
                <w:szCs w:val="20"/>
              </w:rPr>
            </w:pPr>
            <w:r w:rsidRPr="0067407E">
              <w:rPr>
                <w:sz w:val="18"/>
                <w:szCs w:val="20"/>
              </w:rPr>
              <w:t>Duración</w:t>
            </w:r>
          </w:p>
          <w:p w:rsidR="00D31BCB" w:rsidRPr="0067407E" w:rsidRDefault="00D31BCB" w:rsidP="00EA76C4">
            <w:pPr>
              <w:jc w:val="center"/>
              <w:cnfStyle w:val="100000000000" w:firstRow="1" w:lastRow="0" w:firstColumn="0" w:lastColumn="0" w:oddVBand="0" w:evenVBand="0" w:oddHBand="0" w:evenHBand="0" w:firstRowFirstColumn="0" w:firstRowLastColumn="0" w:lastRowFirstColumn="0" w:lastRowLastColumn="0"/>
              <w:rPr>
                <w:sz w:val="18"/>
                <w:szCs w:val="20"/>
              </w:rPr>
            </w:pPr>
          </w:p>
        </w:tc>
      </w:tr>
      <w:tr w:rsidR="00D31BCB" w:rsidRPr="0067407E" w:rsidTr="00D31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Align w:val="center"/>
          </w:tcPr>
          <w:p w:rsidR="00D31BCB" w:rsidRPr="0067407E" w:rsidRDefault="00D31BCB" w:rsidP="00E5153D">
            <w:pPr>
              <w:jc w:val="right"/>
              <w:rPr>
                <w:sz w:val="18"/>
                <w:szCs w:val="20"/>
              </w:rPr>
            </w:pPr>
          </w:p>
          <w:p w:rsidR="00806654" w:rsidRPr="0067407E" w:rsidRDefault="00806654" w:rsidP="00E5153D">
            <w:pPr>
              <w:jc w:val="right"/>
              <w:rPr>
                <w:sz w:val="18"/>
                <w:szCs w:val="20"/>
              </w:rPr>
            </w:pPr>
            <w:r w:rsidRPr="0067407E">
              <w:rPr>
                <w:sz w:val="18"/>
                <w:szCs w:val="20"/>
              </w:rPr>
              <w:t>Saludo y bienvenida</w:t>
            </w:r>
          </w:p>
          <w:p w:rsidR="00D31BCB" w:rsidRPr="0067407E" w:rsidRDefault="00D31BCB" w:rsidP="00E5153D">
            <w:pPr>
              <w:jc w:val="right"/>
              <w:rPr>
                <w:sz w:val="18"/>
                <w:szCs w:val="20"/>
              </w:rPr>
            </w:pPr>
          </w:p>
        </w:tc>
        <w:tc>
          <w:tcPr>
            <w:tcW w:w="3402" w:type="dxa"/>
            <w:vAlign w:val="center"/>
          </w:tcPr>
          <w:p w:rsidR="00806654" w:rsidRPr="0067407E" w:rsidRDefault="00EA76C4" w:rsidP="00EA76C4">
            <w:pPr>
              <w:jc w:val="center"/>
              <w:cnfStyle w:val="000000100000" w:firstRow="0" w:lastRow="0" w:firstColumn="0" w:lastColumn="0" w:oddVBand="0" w:evenVBand="0" w:oddHBand="1" w:evenHBand="0" w:firstRowFirstColumn="0" w:firstRowLastColumn="0" w:lastRowFirstColumn="0" w:lastRowLastColumn="0"/>
              <w:rPr>
                <w:sz w:val="18"/>
                <w:szCs w:val="20"/>
              </w:rPr>
            </w:pPr>
            <w:r w:rsidRPr="0067407E">
              <w:rPr>
                <w:sz w:val="18"/>
                <w:szCs w:val="20"/>
              </w:rPr>
              <w:t>Registro y recepción de las  a las participantes</w:t>
            </w:r>
          </w:p>
        </w:tc>
        <w:tc>
          <w:tcPr>
            <w:tcW w:w="3261" w:type="dxa"/>
            <w:vAlign w:val="center"/>
          </w:tcPr>
          <w:p w:rsidR="00806654" w:rsidRPr="0067407E" w:rsidRDefault="00EA76C4" w:rsidP="00EA76C4">
            <w:pPr>
              <w:jc w:val="center"/>
              <w:cnfStyle w:val="000000100000" w:firstRow="0" w:lastRow="0" w:firstColumn="0" w:lastColumn="0" w:oddVBand="0" w:evenVBand="0" w:oddHBand="1" w:evenHBand="0" w:firstRowFirstColumn="0" w:firstRowLastColumn="0" w:lastRowFirstColumn="0" w:lastRowLastColumn="0"/>
              <w:rPr>
                <w:sz w:val="18"/>
                <w:szCs w:val="20"/>
              </w:rPr>
            </w:pPr>
            <w:r w:rsidRPr="0067407E">
              <w:rPr>
                <w:sz w:val="18"/>
                <w:szCs w:val="20"/>
              </w:rPr>
              <w:t>Programa de la Escuela</w:t>
            </w:r>
          </w:p>
          <w:p w:rsidR="00EA76C4" w:rsidRPr="0067407E" w:rsidRDefault="00EA76C4" w:rsidP="00EA76C4">
            <w:pPr>
              <w:jc w:val="center"/>
              <w:cnfStyle w:val="000000100000" w:firstRow="0" w:lastRow="0" w:firstColumn="0" w:lastColumn="0" w:oddVBand="0" w:evenVBand="0" w:oddHBand="1" w:evenHBand="0" w:firstRowFirstColumn="0" w:firstRowLastColumn="0" w:lastRowFirstColumn="0" w:lastRowLastColumn="0"/>
              <w:rPr>
                <w:sz w:val="18"/>
                <w:szCs w:val="20"/>
              </w:rPr>
            </w:pPr>
            <w:r w:rsidRPr="0067407E">
              <w:rPr>
                <w:sz w:val="18"/>
                <w:szCs w:val="20"/>
              </w:rPr>
              <w:t>Lista de asistencia</w:t>
            </w:r>
          </w:p>
        </w:tc>
        <w:tc>
          <w:tcPr>
            <w:tcW w:w="1417" w:type="dxa"/>
            <w:vAlign w:val="center"/>
          </w:tcPr>
          <w:p w:rsidR="00806654" w:rsidRPr="0067407E" w:rsidRDefault="00EA76C4" w:rsidP="00EA76C4">
            <w:pPr>
              <w:jc w:val="center"/>
              <w:cnfStyle w:val="000000100000" w:firstRow="0" w:lastRow="0" w:firstColumn="0" w:lastColumn="0" w:oddVBand="0" w:evenVBand="0" w:oddHBand="1" w:evenHBand="0" w:firstRowFirstColumn="0" w:firstRowLastColumn="0" w:lastRowFirstColumn="0" w:lastRowLastColumn="0"/>
              <w:rPr>
                <w:sz w:val="18"/>
                <w:szCs w:val="20"/>
              </w:rPr>
            </w:pPr>
            <w:r w:rsidRPr="0067407E">
              <w:rPr>
                <w:sz w:val="18"/>
                <w:szCs w:val="20"/>
              </w:rPr>
              <w:t>Lista de asistencia</w:t>
            </w:r>
          </w:p>
        </w:tc>
        <w:tc>
          <w:tcPr>
            <w:tcW w:w="992" w:type="dxa"/>
            <w:vAlign w:val="center"/>
          </w:tcPr>
          <w:p w:rsidR="00806654" w:rsidRPr="0067407E" w:rsidRDefault="00D31BCB" w:rsidP="00EA76C4">
            <w:pPr>
              <w:jc w:val="center"/>
              <w:cnfStyle w:val="000000100000" w:firstRow="0" w:lastRow="0" w:firstColumn="0" w:lastColumn="0" w:oddVBand="0" w:evenVBand="0" w:oddHBand="1" w:evenHBand="0" w:firstRowFirstColumn="0" w:firstRowLastColumn="0" w:lastRowFirstColumn="0" w:lastRowLastColumn="0"/>
              <w:rPr>
                <w:sz w:val="18"/>
                <w:szCs w:val="20"/>
              </w:rPr>
            </w:pPr>
            <w:r w:rsidRPr="0067407E">
              <w:rPr>
                <w:sz w:val="18"/>
                <w:szCs w:val="20"/>
              </w:rPr>
              <w:t>10 minutos</w:t>
            </w:r>
          </w:p>
        </w:tc>
      </w:tr>
      <w:tr w:rsidR="00D31BCB" w:rsidRPr="0067407E" w:rsidTr="00D31BCB">
        <w:tc>
          <w:tcPr>
            <w:cnfStyle w:val="001000000000" w:firstRow="0" w:lastRow="0" w:firstColumn="1" w:lastColumn="0" w:oddVBand="0" w:evenVBand="0" w:oddHBand="0" w:evenHBand="0" w:firstRowFirstColumn="0" w:firstRowLastColumn="0" w:lastRowFirstColumn="0" w:lastRowLastColumn="0"/>
            <w:tcW w:w="1276" w:type="dxa"/>
            <w:vAlign w:val="center"/>
          </w:tcPr>
          <w:p w:rsidR="00806654" w:rsidRPr="0067407E" w:rsidRDefault="00806654" w:rsidP="00E5153D">
            <w:pPr>
              <w:jc w:val="right"/>
              <w:rPr>
                <w:sz w:val="18"/>
                <w:szCs w:val="20"/>
              </w:rPr>
            </w:pPr>
            <w:r w:rsidRPr="0067407E">
              <w:rPr>
                <w:sz w:val="18"/>
                <w:szCs w:val="20"/>
              </w:rPr>
              <w:t>Presentación del equipo</w:t>
            </w:r>
          </w:p>
        </w:tc>
        <w:tc>
          <w:tcPr>
            <w:tcW w:w="3402" w:type="dxa"/>
            <w:vAlign w:val="center"/>
          </w:tcPr>
          <w:p w:rsidR="00D31BCB" w:rsidRPr="0067407E" w:rsidRDefault="00D31BCB" w:rsidP="00EA76C4">
            <w:pPr>
              <w:jc w:val="center"/>
              <w:cnfStyle w:val="000000000000" w:firstRow="0" w:lastRow="0" w:firstColumn="0" w:lastColumn="0" w:oddVBand="0" w:evenVBand="0" w:oddHBand="0" w:evenHBand="0" w:firstRowFirstColumn="0" w:firstRowLastColumn="0" w:lastRowFirstColumn="0" w:lastRowLastColumn="0"/>
              <w:rPr>
                <w:sz w:val="18"/>
                <w:szCs w:val="20"/>
              </w:rPr>
            </w:pPr>
          </w:p>
          <w:p w:rsidR="00806654" w:rsidRPr="0067407E" w:rsidRDefault="00806654" w:rsidP="00EA76C4">
            <w:pPr>
              <w:jc w:val="center"/>
              <w:cnfStyle w:val="000000000000" w:firstRow="0" w:lastRow="0" w:firstColumn="0" w:lastColumn="0" w:oddVBand="0" w:evenVBand="0" w:oddHBand="0" w:evenHBand="0" w:firstRowFirstColumn="0" w:firstRowLastColumn="0" w:lastRowFirstColumn="0" w:lastRowLastColumn="0"/>
              <w:rPr>
                <w:sz w:val="18"/>
                <w:szCs w:val="20"/>
              </w:rPr>
            </w:pPr>
            <w:r w:rsidRPr="0067407E">
              <w:rPr>
                <w:sz w:val="18"/>
                <w:szCs w:val="20"/>
              </w:rPr>
              <w:t>Las asistentes y la(s) facilitadoras se presentan. Propiciar el conocimiento y el autoconocimiento, identificar actitudes, aptitudes, personalidades que permitan a la coordinadora conocer el potencial de su equipo de trabajo.</w:t>
            </w:r>
          </w:p>
          <w:p w:rsidR="00D31BCB" w:rsidRPr="0067407E" w:rsidRDefault="00D31BCB" w:rsidP="00EA76C4">
            <w:pPr>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3261" w:type="dxa"/>
            <w:vAlign w:val="center"/>
          </w:tcPr>
          <w:p w:rsidR="00806654" w:rsidRPr="0067407E" w:rsidRDefault="00BF1FC7" w:rsidP="00EA76C4">
            <w:pPr>
              <w:jc w:val="center"/>
              <w:cnfStyle w:val="000000000000" w:firstRow="0" w:lastRow="0" w:firstColumn="0" w:lastColumn="0" w:oddVBand="0" w:evenVBand="0" w:oddHBand="0" w:evenHBand="0" w:firstRowFirstColumn="0" w:firstRowLastColumn="0" w:lastRowFirstColumn="0" w:lastRowLastColumn="0"/>
              <w:rPr>
                <w:sz w:val="18"/>
                <w:szCs w:val="20"/>
              </w:rPr>
            </w:pPr>
            <w:r w:rsidRPr="0067407E">
              <w:rPr>
                <w:sz w:val="18"/>
                <w:szCs w:val="20"/>
              </w:rPr>
              <w:t>Ver ficha de la técnica “mi película favorita es…”</w:t>
            </w:r>
          </w:p>
        </w:tc>
        <w:tc>
          <w:tcPr>
            <w:tcW w:w="1417" w:type="dxa"/>
            <w:vAlign w:val="center"/>
          </w:tcPr>
          <w:p w:rsidR="00806654" w:rsidRPr="0067407E" w:rsidRDefault="00BF1FC7" w:rsidP="00EA76C4">
            <w:pPr>
              <w:jc w:val="center"/>
              <w:cnfStyle w:val="000000000000" w:firstRow="0" w:lastRow="0" w:firstColumn="0" w:lastColumn="0" w:oddVBand="0" w:evenVBand="0" w:oddHBand="0" w:evenHBand="0" w:firstRowFirstColumn="0" w:firstRowLastColumn="0" w:lastRowFirstColumn="0" w:lastRowLastColumn="0"/>
              <w:rPr>
                <w:sz w:val="18"/>
                <w:szCs w:val="20"/>
              </w:rPr>
            </w:pPr>
            <w:r w:rsidRPr="0067407E">
              <w:rPr>
                <w:sz w:val="18"/>
                <w:szCs w:val="20"/>
              </w:rPr>
              <w:t>Ninguno</w:t>
            </w:r>
          </w:p>
        </w:tc>
        <w:tc>
          <w:tcPr>
            <w:tcW w:w="992" w:type="dxa"/>
            <w:vAlign w:val="center"/>
          </w:tcPr>
          <w:p w:rsidR="00806654" w:rsidRPr="0067407E" w:rsidRDefault="00EA76C4" w:rsidP="00EA76C4">
            <w:pPr>
              <w:jc w:val="center"/>
              <w:cnfStyle w:val="000000000000" w:firstRow="0" w:lastRow="0" w:firstColumn="0" w:lastColumn="0" w:oddVBand="0" w:evenVBand="0" w:oddHBand="0" w:evenHBand="0" w:firstRowFirstColumn="0" w:firstRowLastColumn="0" w:lastRowFirstColumn="0" w:lastRowLastColumn="0"/>
              <w:rPr>
                <w:sz w:val="18"/>
                <w:szCs w:val="20"/>
              </w:rPr>
            </w:pPr>
            <w:r w:rsidRPr="0067407E">
              <w:rPr>
                <w:sz w:val="18"/>
                <w:szCs w:val="20"/>
              </w:rPr>
              <w:t>25 minutos</w:t>
            </w:r>
          </w:p>
        </w:tc>
      </w:tr>
      <w:tr w:rsidR="00E5153D" w:rsidRPr="0067407E" w:rsidTr="00D31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Align w:val="center"/>
          </w:tcPr>
          <w:p w:rsidR="00EA76C4" w:rsidRPr="0067407E" w:rsidRDefault="00BF1FC7" w:rsidP="00E5153D">
            <w:pPr>
              <w:jc w:val="right"/>
              <w:rPr>
                <w:sz w:val="18"/>
                <w:szCs w:val="20"/>
              </w:rPr>
            </w:pPr>
            <w:r w:rsidRPr="0067407E">
              <w:rPr>
                <w:sz w:val="18"/>
                <w:szCs w:val="20"/>
              </w:rPr>
              <w:t>Expectativas</w:t>
            </w:r>
          </w:p>
        </w:tc>
        <w:tc>
          <w:tcPr>
            <w:tcW w:w="3402" w:type="dxa"/>
            <w:vAlign w:val="center"/>
          </w:tcPr>
          <w:p w:rsidR="00EA76C4" w:rsidRPr="0067407E" w:rsidRDefault="00BF1FC7" w:rsidP="00EA76C4">
            <w:pPr>
              <w:jc w:val="center"/>
              <w:cnfStyle w:val="000000100000" w:firstRow="0" w:lastRow="0" w:firstColumn="0" w:lastColumn="0" w:oddVBand="0" w:evenVBand="0" w:oddHBand="1" w:evenHBand="0" w:firstRowFirstColumn="0" w:firstRowLastColumn="0" w:lastRowFirstColumn="0" w:lastRowLastColumn="0"/>
              <w:rPr>
                <w:sz w:val="18"/>
                <w:szCs w:val="20"/>
              </w:rPr>
            </w:pPr>
            <w:r w:rsidRPr="0067407E">
              <w:rPr>
                <w:sz w:val="18"/>
                <w:szCs w:val="20"/>
              </w:rPr>
              <w:t>Identificar las expectativas de las participantes.</w:t>
            </w:r>
          </w:p>
        </w:tc>
        <w:tc>
          <w:tcPr>
            <w:tcW w:w="3261" w:type="dxa"/>
            <w:vAlign w:val="center"/>
          </w:tcPr>
          <w:p w:rsidR="00D31BCB" w:rsidRPr="0067407E" w:rsidRDefault="00D31BCB" w:rsidP="00EA76C4">
            <w:pPr>
              <w:jc w:val="center"/>
              <w:cnfStyle w:val="000000100000" w:firstRow="0" w:lastRow="0" w:firstColumn="0" w:lastColumn="0" w:oddVBand="0" w:evenVBand="0" w:oddHBand="1" w:evenHBand="0" w:firstRowFirstColumn="0" w:firstRowLastColumn="0" w:lastRowFirstColumn="0" w:lastRowLastColumn="0"/>
              <w:rPr>
                <w:sz w:val="18"/>
                <w:szCs w:val="20"/>
              </w:rPr>
            </w:pPr>
          </w:p>
          <w:p w:rsidR="00EA76C4" w:rsidRPr="0067407E" w:rsidRDefault="00BF1FC7" w:rsidP="00EA76C4">
            <w:pPr>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67407E">
              <w:rPr>
                <w:sz w:val="18"/>
                <w:szCs w:val="20"/>
              </w:rPr>
              <w:t>Rotafolio</w:t>
            </w:r>
            <w:proofErr w:type="spellEnd"/>
            <w:r w:rsidRPr="0067407E">
              <w:rPr>
                <w:sz w:val="18"/>
                <w:szCs w:val="20"/>
              </w:rPr>
              <w:t>, plumones, cinta adhesiva</w:t>
            </w:r>
          </w:p>
          <w:p w:rsidR="00BF1FC7" w:rsidRPr="0067407E" w:rsidRDefault="00BF1FC7" w:rsidP="00EA76C4">
            <w:pPr>
              <w:jc w:val="center"/>
              <w:cnfStyle w:val="000000100000" w:firstRow="0" w:lastRow="0" w:firstColumn="0" w:lastColumn="0" w:oddVBand="0" w:evenVBand="0" w:oddHBand="1" w:evenHBand="0" w:firstRowFirstColumn="0" w:firstRowLastColumn="0" w:lastRowFirstColumn="0" w:lastRowLastColumn="0"/>
              <w:rPr>
                <w:sz w:val="18"/>
                <w:szCs w:val="20"/>
              </w:rPr>
            </w:pPr>
          </w:p>
          <w:p w:rsidR="00BF1FC7" w:rsidRPr="0067407E" w:rsidRDefault="00BF1FC7" w:rsidP="00D31BCB">
            <w:pPr>
              <w:jc w:val="center"/>
              <w:cnfStyle w:val="000000100000" w:firstRow="0" w:lastRow="0" w:firstColumn="0" w:lastColumn="0" w:oddVBand="0" w:evenVBand="0" w:oddHBand="1" w:evenHBand="0" w:firstRowFirstColumn="0" w:firstRowLastColumn="0" w:lastRowFirstColumn="0" w:lastRowLastColumn="0"/>
              <w:rPr>
                <w:sz w:val="18"/>
                <w:szCs w:val="20"/>
              </w:rPr>
            </w:pPr>
            <w:r w:rsidRPr="0067407E">
              <w:rPr>
                <w:sz w:val="18"/>
                <w:szCs w:val="20"/>
              </w:rPr>
              <w:t>Ver ficha</w:t>
            </w:r>
            <w:r w:rsidR="00E5153D" w:rsidRPr="0067407E">
              <w:rPr>
                <w:sz w:val="18"/>
                <w:szCs w:val="20"/>
              </w:rPr>
              <w:t xml:space="preserve"> de la técnica</w:t>
            </w:r>
            <w:r w:rsidRPr="0067407E">
              <w:rPr>
                <w:sz w:val="18"/>
                <w:szCs w:val="20"/>
              </w:rPr>
              <w:t xml:space="preserve"> “Tormenta de ideas”</w:t>
            </w:r>
          </w:p>
          <w:p w:rsidR="00D31BCB" w:rsidRPr="0067407E" w:rsidRDefault="00D31BCB" w:rsidP="00D31BCB">
            <w:pPr>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1417" w:type="dxa"/>
            <w:vAlign w:val="center"/>
          </w:tcPr>
          <w:p w:rsidR="00EA76C4" w:rsidRPr="0067407E" w:rsidRDefault="00BF1FC7" w:rsidP="00EA76C4">
            <w:pPr>
              <w:jc w:val="center"/>
              <w:cnfStyle w:val="000000100000" w:firstRow="0" w:lastRow="0" w:firstColumn="0" w:lastColumn="0" w:oddVBand="0" w:evenVBand="0" w:oddHBand="1" w:evenHBand="0" w:firstRowFirstColumn="0" w:firstRowLastColumn="0" w:lastRowFirstColumn="0" w:lastRowLastColumn="0"/>
              <w:rPr>
                <w:sz w:val="18"/>
                <w:szCs w:val="20"/>
              </w:rPr>
            </w:pPr>
            <w:r w:rsidRPr="0067407E">
              <w:rPr>
                <w:sz w:val="18"/>
                <w:szCs w:val="20"/>
              </w:rPr>
              <w:t>Ninguno</w:t>
            </w:r>
          </w:p>
        </w:tc>
        <w:tc>
          <w:tcPr>
            <w:tcW w:w="992" w:type="dxa"/>
            <w:vAlign w:val="center"/>
          </w:tcPr>
          <w:p w:rsidR="00EA76C4" w:rsidRPr="0067407E" w:rsidRDefault="00BF1FC7" w:rsidP="00EA76C4">
            <w:pPr>
              <w:jc w:val="center"/>
              <w:cnfStyle w:val="000000100000" w:firstRow="0" w:lastRow="0" w:firstColumn="0" w:lastColumn="0" w:oddVBand="0" w:evenVBand="0" w:oddHBand="1" w:evenHBand="0" w:firstRowFirstColumn="0" w:firstRowLastColumn="0" w:lastRowFirstColumn="0" w:lastRowLastColumn="0"/>
              <w:rPr>
                <w:sz w:val="18"/>
                <w:szCs w:val="20"/>
              </w:rPr>
            </w:pPr>
            <w:r w:rsidRPr="0067407E">
              <w:rPr>
                <w:sz w:val="18"/>
                <w:szCs w:val="20"/>
              </w:rPr>
              <w:t>15 minutos</w:t>
            </w:r>
          </w:p>
        </w:tc>
      </w:tr>
      <w:tr w:rsidR="00D31BCB" w:rsidRPr="0067407E" w:rsidTr="00D31BCB">
        <w:tc>
          <w:tcPr>
            <w:cnfStyle w:val="001000000000" w:firstRow="0" w:lastRow="0" w:firstColumn="1" w:lastColumn="0" w:oddVBand="0" w:evenVBand="0" w:oddHBand="0" w:evenHBand="0" w:firstRowFirstColumn="0" w:firstRowLastColumn="0" w:lastRowFirstColumn="0" w:lastRowLastColumn="0"/>
            <w:tcW w:w="1276" w:type="dxa"/>
            <w:vAlign w:val="center"/>
          </w:tcPr>
          <w:p w:rsidR="00BF1FC7" w:rsidRPr="0067407E" w:rsidRDefault="00BF1FC7" w:rsidP="00E5153D">
            <w:pPr>
              <w:jc w:val="right"/>
              <w:rPr>
                <w:sz w:val="18"/>
                <w:szCs w:val="20"/>
              </w:rPr>
            </w:pPr>
            <w:r w:rsidRPr="0067407E">
              <w:rPr>
                <w:sz w:val="18"/>
                <w:szCs w:val="20"/>
              </w:rPr>
              <w:t xml:space="preserve">Presentación de la Escuela </w:t>
            </w:r>
            <w:r w:rsidR="001C0A14" w:rsidRPr="0067407E">
              <w:rPr>
                <w:sz w:val="18"/>
                <w:szCs w:val="20"/>
              </w:rPr>
              <w:t>y módulo 1</w:t>
            </w:r>
          </w:p>
        </w:tc>
        <w:tc>
          <w:tcPr>
            <w:tcW w:w="3402" w:type="dxa"/>
            <w:vAlign w:val="center"/>
          </w:tcPr>
          <w:p w:rsidR="00D31BCB" w:rsidRPr="0067407E" w:rsidRDefault="00D31BCB" w:rsidP="00BF1FC7">
            <w:pPr>
              <w:jc w:val="center"/>
              <w:cnfStyle w:val="000000000000" w:firstRow="0" w:lastRow="0" w:firstColumn="0" w:lastColumn="0" w:oddVBand="0" w:evenVBand="0" w:oddHBand="0" w:evenHBand="0" w:firstRowFirstColumn="0" w:firstRowLastColumn="0" w:lastRowFirstColumn="0" w:lastRowLastColumn="0"/>
              <w:rPr>
                <w:sz w:val="18"/>
                <w:szCs w:val="20"/>
              </w:rPr>
            </w:pPr>
          </w:p>
          <w:p w:rsidR="00BF1FC7" w:rsidRPr="0067407E" w:rsidRDefault="00BF1FC7" w:rsidP="00BF1FC7">
            <w:pPr>
              <w:jc w:val="center"/>
              <w:cnfStyle w:val="000000000000" w:firstRow="0" w:lastRow="0" w:firstColumn="0" w:lastColumn="0" w:oddVBand="0" w:evenVBand="0" w:oddHBand="0" w:evenHBand="0" w:firstRowFirstColumn="0" w:firstRowLastColumn="0" w:lastRowFirstColumn="0" w:lastRowLastColumn="0"/>
              <w:rPr>
                <w:sz w:val="18"/>
                <w:szCs w:val="20"/>
              </w:rPr>
            </w:pPr>
            <w:r w:rsidRPr="0067407E">
              <w:rPr>
                <w:sz w:val="18"/>
                <w:szCs w:val="20"/>
              </w:rPr>
              <w:t xml:space="preserve">La facilitadora presenta objetivos, contenidos, programa de trabajo. Señala las estrategias de evaluación que se implementarán. </w:t>
            </w:r>
          </w:p>
          <w:p w:rsidR="00BF1FC7" w:rsidRPr="0067407E" w:rsidRDefault="00BF1FC7" w:rsidP="00BF1FC7">
            <w:pPr>
              <w:jc w:val="center"/>
              <w:cnfStyle w:val="000000000000" w:firstRow="0" w:lastRow="0" w:firstColumn="0" w:lastColumn="0" w:oddVBand="0" w:evenVBand="0" w:oddHBand="0" w:evenHBand="0" w:firstRowFirstColumn="0" w:firstRowLastColumn="0" w:lastRowFirstColumn="0" w:lastRowLastColumn="0"/>
              <w:rPr>
                <w:sz w:val="18"/>
                <w:szCs w:val="20"/>
              </w:rPr>
            </w:pPr>
            <w:r w:rsidRPr="0067407E">
              <w:rPr>
                <w:sz w:val="18"/>
                <w:szCs w:val="20"/>
              </w:rPr>
              <w:t>Ajusta expectativas</w:t>
            </w:r>
          </w:p>
          <w:p w:rsidR="00BF1FC7" w:rsidRPr="0067407E" w:rsidRDefault="00BF1FC7" w:rsidP="00BF1FC7">
            <w:pPr>
              <w:jc w:val="center"/>
              <w:cnfStyle w:val="000000000000" w:firstRow="0" w:lastRow="0" w:firstColumn="0" w:lastColumn="0" w:oddVBand="0" w:evenVBand="0" w:oddHBand="0" w:evenHBand="0" w:firstRowFirstColumn="0" w:firstRowLastColumn="0" w:lastRowFirstColumn="0" w:lastRowLastColumn="0"/>
              <w:rPr>
                <w:sz w:val="18"/>
                <w:szCs w:val="20"/>
              </w:rPr>
            </w:pPr>
            <w:r w:rsidRPr="0067407E">
              <w:rPr>
                <w:sz w:val="18"/>
                <w:szCs w:val="20"/>
              </w:rPr>
              <w:t xml:space="preserve">Establece la reglas de trabajo y participación </w:t>
            </w:r>
          </w:p>
          <w:p w:rsidR="00BF1FC7" w:rsidRPr="0067407E" w:rsidRDefault="00BF1FC7" w:rsidP="00BF1FC7">
            <w:pPr>
              <w:jc w:val="center"/>
              <w:cnfStyle w:val="000000000000" w:firstRow="0" w:lastRow="0" w:firstColumn="0" w:lastColumn="0" w:oddVBand="0" w:evenVBand="0" w:oddHBand="0" w:evenHBand="0" w:firstRowFirstColumn="0" w:firstRowLastColumn="0" w:lastRowFirstColumn="0" w:lastRowLastColumn="0"/>
              <w:rPr>
                <w:sz w:val="18"/>
                <w:szCs w:val="20"/>
              </w:rPr>
            </w:pPr>
            <w:r w:rsidRPr="0067407E">
              <w:rPr>
                <w:sz w:val="18"/>
                <w:szCs w:val="20"/>
              </w:rPr>
              <w:t>Establece el contrato de aprendizaje.</w:t>
            </w:r>
          </w:p>
          <w:p w:rsidR="00BF1FC7" w:rsidRPr="0067407E" w:rsidRDefault="00BF1FC7" w:rsidP="00BF1FC7">
            <w:pPr>
              <w:jc w:val="center"/>
              <w:cnfStyle w:val="000000000000" w:firstRow="0" w:lastRow="0" w:firstColumn="0" w:lastColumn="0" w:oddVBand="0" w:evenVBand="0" w:oddHBand="0" w:evenHBand="0" w:firstRowFirstColumn="0" w:firstRowLastColumn="0" w:lastRowFirstColumn="0" w:lastRowLastColumn="0"/>
              <w:rPr>
                <w:sz w:val="18"/>
                <w:szCs w:val="20"/>
              </w:rPr>
            </w:pPr>
            <w:r w:rsidRPr="0067407E">
              <w:rPr>
                <w:sz w:val="18"/>
                <w:szCs w:val="20"/>
              </w:rPr>
              <w:t>Abre un espacio para preguntas y aclaraciones.</w:t>
            </w:r>
          </w:p>
          <w:p w:rsidR="00D31BCB" w:rsidRPr="0067407E" w:rsidRDefault="00D31BCB" w:rsidP="00BF1FC7">
            <w:pPr>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3261" w:type="dxa"/>
            <w:vAlign w:val="center"/>
          </w:tcPr>
          <w:p w:rsidR="00E5153D" w:rsidRPr="0067407E" w:rsidRDefault="00E5153D" w:rsidP="00E5153D">
            <w:pPr>
              <w:jc w:val="center"/>
              <w:cnfStyle w:val="000000000000" w:firstRow="0" w:lastRow="0" w:firstColumn="0" w:lastColumn="0" w:oddVBand="0" w:evenVBand="0" w:oddHBand="0" w:evenHBand="0" w:firstRowFirstColumn="0" w:firstRowLastColumn="0" w:lastRowFirstColumn="0" w:lastRowLastColumn="0"/>
              <w:rPr>
                <w:sz w:val="18"/>
                <w:szCs w:val="20"/>
              </w:rPr>
            </w:pPr>
            <w:r w:rsidRPr="0067407E">
              <w:rPr>
                <w:sz w:val="18"/>
                <w:szCs w:val="20"/>
              </w:rPr>
              <w:t xml:space="preserve">Cañón, computadora y </w:t>
            </w:r>
          </w:p>
          <w:p w:rsidR="00BF1FC7" w:rsidRPr="0067407E" w:rsidRDefault="00E5153D" w:rsidP="00EA76C4">
            <w:pPr>
              <w:jc w:val="center"/>
              <w:cnfStyle w:val="000000000000" w:firstRow="0" w:lastRow="0" w:firstColumn="0" w:lastColumn="0" w:oddVBand="0" w:evenVBand="0" w:oddHBand="0" w:evenHBand="0" w:firstRowFirstColumn="0" w:firstRowLastColumn="0" w:lastRowFirstColumn="0" w:lastRowLastColumn="0"/>
              <w:rPr>
                <w:sz w:val="18"/>
                <w:szCs w:val="20"/>
              </w:rPr>
            </w:pPr>
            <w:r w:rsidRPr="0067407E">
              <w:rPr>
                <w:sz w:val="18"/>
                <w:szCs w:val="20"/>
              </w:rPr>
              <w:t>p</w:t>
            </w:r>
            <w:r w:rsidR="00BF1FC7" w:rsidRPr="0067407E">
              <w:rPr>
                <w:sz w:val="18"/>
                <w:szCs w:val="20"/>
              </w:rPr>
              <w:t>resentaci</w:t>
            </w:r>
            <w:r w:rsidR="00D31BCB" w:rsidRPr="0067407E">
              <w:rPr>
                <w:sz w:val="18"/>
                <w:szCs w:val="20"/>
              </w:rPr>
              <w:t xml:space="preserve">ón </w:t>
            </w:r>
            <w:proofErr w:type="spellStart"/>
            <w:r w:rsidR="00D31BCB" w:rsidRPr="0067407E">
              <w:rPr>
                <w:sz w:val="18"/>
                <w:szCs w:val="20"/>
              </w:rPr>
              <w:t>power</w:t>
            </w:r>
            <w:proofErr w:type="spellEnd"/>
            <w:r w:rsidR="00D31BCB" w:rsidRPr="0067407E">
              <w:rPr>
                <w:sz w:val="18"/>
                <w:szCs w:val="20"/>
              </w:rPr>
              <w:t xml:space="preserve"> </w:t>
            </w:r>
            <w:proofErr w:type="spellStart"/>
            <w:r w:rsidR="00D31BCB" w:rsidRPr="0067407E">
              <w:rPr>
                <w:sz w:val="18"/>
                <w:szCs w:val="20"/>
              </w:rPr>
              <w:t>point</w:t>
            </w:r>
            <w:proofErr w:type="spellEnd"/>
            <w:r w:rsidR="00D31BCB" w:rsidRPr="0067407E">
              <w:rPr>
                <w:sz w:val="18"/>
                <w:szCs w:val="20"/>
              </w:rPr>
              <w:t xml:space="preserve"> de la Escuela </w:t>
            </w:r>
            <w:r w:rsidR="001C0A14" w:rsidRPr="0067407E">
              <w:rPr>
                <w:sz w:val="18"/>
                <w:szCs w:val="20"/>
              </w:rPr>
              <w:t xml:space="preserve">y Módulo 1 </w:t>
            </w:r>
            <w:r w:rsidR="00D31BCB" w:rsidRPr="0067407E">
              <w:rPr>
                <w:sz w:val="18"/>
                <w:szCs w:val="20"/>
              </w:rPr>
              <w:t xml:space="preserve">(la </w:t>
            </w:r>
            <w:proofErr w:type="spellStart"/>
            <w:r w:rsidR="00D31BCB" w:rsidRPr="0067407E">
              <w:rPr>
                <w:sz w:val="18"/>
                <w:szCs w:val="20"/>
              </w:rPr>
              <w:t>ppt</w:t>
            </w:r>
            <w:proofErr w:type="spellEnd"/>
            <w:r w:rsidR="00D31BCB" w:rsidRPr="0067407E">
              <w:rPr>
                <w:sz w:val="18"/>
                <w:szCs w:val="20"/>
              </w:rPr>
              <w:t xml:space="preserve"> marca los elementos descritos en el objetivo)</w:t>
            </w:r>
          </w:p>
          <w:p w:rsidR="00BF1FC7" w:rsidRPr="0067407E" w:rsidRDefault="00BF1FC7" w:rsidP="00EA76C4">
            <w:pPr>
              <w:jc w:val="center"/>
              <w:cnfStyle w:val="000000000000" w:firstRow="0" w:lastRow="0" w:firstColumn="0" w:lastColumn="0" w:oddVBand="0" w:evenVBand="0" w:oddHBand="0" w:evenHBand="0" w:firstRowFirstColumn="0" w:firstRowLastColumn="0" w:lastRowFirstColumn="0" w:lastRowLastColumn="0"/>
              <w:rPr>
                <w:sz w:val="18"/>
                <w:szCs w:val="20"/>
              </w:rPr>
            </w:pPr>
          </w:p>
          <w:p w:rsidR="00BF1FC7" w:rsidRPr="0067407E" w:rsidRDefault="00BF1FC7" w:rsidP="00BF1FC7">
            <w:pPr>
              <w:jc w:val="center"/>
              <w:cnfStyle w:val="000000000000" w:firstRow="0" w:lastRow="0" w:firstColumn="0" w:lastColumn="0" w:oddVBand="0" w:evenVBand="0" w:oddHBand="0" w:evenHBand="0" w:firstRowFirstColumn="0" w:firstRowLastColumn="0" w:lastRowFirstColumn="0" w:lastRowLastColumn="0"/>
              <w:rPr>
                <w:sz w:val="18"/>
                <w:szCs w:val="20"/>
              </w:rPr>
            </w:pPr>
            <w:r w:rsidRPr="0067407E">
              <w:rPr>
                <w:sz w:val="18"/>
                <w:szCs w:val="20"/>
              </w:rPr>
              <w:t xml:space="preserve">Ficha de </w:t>
            </w:r>
            <w:r w:rsidR="00E5153D" w:rsidRPr="0067407E">
              <w:rPr>
                <w:sz w:val="18"/>
                <w:szCs w:val="20"/>
              </w:rPr>
              <w:t xml:space="preserve">la técnica </w:t>
            </w:r>
            <w:r w:rsidRPr="0067407E">
              <w:rPr>
                <w:sz w:val="18"/>
                <w:szCs w:val="20"/>
              </w:rPr>
              <w:t>“Contrato de aprendizaje”</w:t>
            </w:r>
          </w:p>
          <w:p w:rsidR="00E5153D" w:rsidRPr="0067407E" w:rsidRDefault="00E5153D" w:rsidP="00BF1FC7">
            <w:pPr>
              <w:jc w:val="center"/>
              <w:cnfStyle w:val="000000000000" w:firstRow="0" w:lastRow="0" w:firstColumn="0" w:lastColumn="0" w:oddVBand="0" w:evenVBand="0" w:oddHBand="0" w:evenHBand="0" w:firstRowFirstColumn="0" w:firstRowLastColumn="0" w:lastRowFirstColumn="0" w:lastRowLastColumn="0"/>
              <w:rPr>
                <w:sz w:val="18"/>
                <w:szCs w:val="20"/>
              </w:rPr>
            </w:pPr>
          </w:p>
          <w:p w:rsidR="00E5153D" w:rsidRPr="0067407E" w:rsidRDefault="00E5153D" w:rsidP="00BF1FC7">
            <w:pPr>
              <w:jc w:val="center"/>
              <w:cnfStyle w:val="000000000000" w:firstRow="0" w:lastRow="0" w:firstColumn="0" w:lastColumn="0" w:oddVBand="0" w:evenVBand="0" w:oddHBand="0" w:evenHBand="0" w:firstRowFirstColumn="0" w:firstRowLastColumn="0" w:lastRowFirstColumn="0" w:lastRowLastColumn="0"/>
              <w:rPr>
                <w:sz w:val="18"/>
                <w:szCs w:val="20"/>
              </w:rPr>
            </w:pPr>
            <w:r w:rsidRPr="0067407E">
              <w:rPr>
                <w:sz w:val="18"/>
                <w:szCs w:val="20"/>
              </w:rPr>
              <w:t>Formatos y plumas para cada participante</w:t>
            </w:r>
          </w:p>
        </w:tc>
        <w:tc>
          <w:tcPr>
            <w:tcW w:w="1417" w:type="dxa"/>
            <w:vAlign w:val="center"/>
          </w:tcPr>
          <w:p w:rsidR="00BF1FC7" w:rsidRPr="0067407E" w:rsidRDefault="00E5153D" w:rsidP="00EA76C4">
            <w:pPr>
              <w:jc w:val="center"/>
              <w:cnfStyle w:val="000000000000" w:firstRow="0" w:lastRow="0" w:firstColumn="0" w:lastColumn="0" w:oddVBand="0" w:evenVBand="0" w:oddHBand="0" w:evenHBand="0" w:firstRowFirstColumn="0" w:firstRowLastColumn="0" w:lastRowFirstColumn="0" w:lastRowLastColumn="0"/>
              <w:rPr>
                <w:sz w:val="18"/>
                <w:szCs w:val="20"/>
              </w:rPr>
            </w:pPr>
            <w:r w:rsidRPr="0067407E">
              <w:rPr>
                <w:sz w:val="18"/>
                <w:szCs w:val="20"/>
              </w:rPr>
              <w:t>Formato “Contrato de aprendizaje” para cada participante.</w:t>
            </w:r>
          </w:p>
        </w:tc>
        <w:tc>
          <w:tcPr>
            <w:tcW w:w="992" w:type="dxa"/>
            <w:vAlign w:val="center"/>
          </w:tcPr>
          <w:p w:rsidR="00BF1FC7" w:rsidRPr="0067407E" w:rsidRDefault="00E5153D" w:rsidP="00EA76C4">
            <w:pPr>
              <w:jc w:val="center"/>
              <w:cnfStyle w:val="000000000000" w:firstRow="0" w:lastRow="0" w:firstColumn="0" w:lastColumn="0" w:oddVBand="0" w:evenVBand="0" w:oddHBand="0" w:evenHBand="0" w:firstRowFirstColumn="0" w:firstRowLastColumn="0" w:lastRowFirstColumn="0" w:lastRowLastColumn="0"/>
              <w:rPr>
                <w:sz w:val="18"/>
                <w:szCs w:val="20"/>
              </w:rPr>
            </w:pPr>
            <w:r w:rsidRPr="0067407E">
              <w:rPr>
                <w:sz w:val="18"/>
                <w:szCs w:val="20"/>
              </w:rPr>
              <w:t>30 minutos</w:t>
            </w:r>
          </w:p>
        </w:tc>
      </w:tr>
      <w:tr w:rsidR="00E5153D" w:rsidRPr="0067407E" w:rsidTr="00D31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Align w:val="center"/>
          </w:tcPr>
          <w:p w:rsidR="00E5153D" w:rsidRPr="0067407E" w:rsidRDefault="00E5153D" w:rsidP="00E5153D">
            <w:pPr>
              <w:jc w:val="right"/>
              <w:rPr>
                <w:sz w:val="18"/>
                <w:szCs w:val="20"/>
              </w:rPr>
            </w:pPr>
            <w:r w:rsidRPr="0067407E">
              <w:rPr>
                <w:sz w:val="18"/>
                <w:szCs w:val="20"/>
              </w:rPr>
              <w:t>Evaluación diagnóstica</w:t>
            </w:r>
          </w:p>
        </w:tc>
        <w:tc>
          <w:tcPr>
            <w:tcW w:w="3402" w:type="dxa"/>
            <w:vAlign w:val="center"/>
          </w:tcPr>
          <w:p w:rsidR="00E5153D" w:rsidRPr="0067407E" w:rsidRDefault="00E5153D" w:rsidP="00BF1FC7">
            <w:pPr>
              <w:jc w:val="center"/>
              <w:cnfStyle w:val="000000100000" w:firstRow="0" w:lastRow="0" w:firstColumn="0" w:lastColumn="0" w:oddVBand="0" w:evenVBand="0" w:oddHBand="1" w:evenHBand="0" w:firstRowFirstColumn="0" w:firstRowLastColumn="0" w:lastRowFirstColumn="0" w:lastRowLastColumn="0"/>
              <w:rPr>
                <w:sz w:val="18"/>
                <w:szCs w:val="20"/>
              </w:rPr>
            </w:pPr>
            <w:r w:rsidRPr="0067407E">
              <w:rPr>
                <w:sz w:val="18"/>
                <w:szCs w:val="20"/>
              </w:rPr>
              <w:t>Las participantes responden el instrumento de evaluación diagnóstica.</w:t>
            </w:r>
          </w:p>
        </w:tc>
        <w:tc>
          <w:tcPr>
            <w:tcW w:w="3261" w:type="dxa"/>
            <w:vAlign w:val="center"/>
          </w:tcPr>
          <w:p w:rsidR="00E5153D" w:rsidRPr="0067407E" w:rsidRDefault="00E5153D" w:rsidP="00EA76C4">
            <w:pPr>
              <w:jc w:val="center"/>
              <w:cnfStyle w:val="000000100000" w:firstRow="0" w:lastRow="0" w:firstColumn="0" w:lastColumn="0" w:oddVBand="0" w:evenVBand="0" w:oddHBand="1" w:evenHBand="0" w:firstRowFirstColumn="0" w:firstRowLastColumn="0" w:lastRowFirstColumn="0" w:lastRowLastColumn="0"/>
              <w:rPr>
                <w:sz w:val="18"/>
                <w:szCs w:val="20"/>
              </w:rPr>
            </w:pPr>
            <w:r w:rsidRPr="0067407E">
              <w:rPr>
                <w:sz w:val="18"/>
                <w:szCs w:val="20"/>
              </w:rPr>
              <w:t xml:space="preserve">Formatos para cada participante, plumas </w:t>
            </w:r>
          </w:p>
        </w:tc>
        <w:tc>
          <w:tcPr>
            <w:tcW w:w="1417" w:type="dxa"/>
            <w:vAlign w:val="center"/>
          </w:tcPr>
          <w:p w:rsidR="00E5153D" w:rsidRPr="0067407E" w:rsidRDefault="00E5153D" w:rsidP="00EA76C4">
            <w:pPr>
              <w:jc w:val="center"/>
              <w:cnfStyle w:val="000000100000" w:firstRow="0" w:lastRow="0" w:firstColumn="0" w:lastColumn="0" w:oddVBand="0" w:evenVBand="0" w:oddHBand="1" w:evenHBand="0" w:firstRowFirstColumn="0" w:firstRowLastColumn="0" w:lastRowFirstColumn="0" w:lastRowLastColumn="0"/>
              <w:rPr>
                <w:sz w:val="18"/>
                <w:szCs w:val="20"/>
              </w:rPr>
            </w:pPr>
            <w:r w:rsidRPr="0067407E">
              <w:rPr>
                <w:sz w:val="18"/>
                <w:szCs w:val="20"/>
              </w:rPr>
              <w:t xml:space="preserve">Formato “Evaluación diagnóstica Módulo 1” </w:t>
            </w:r>
          </w:p>
        </w:tc>
        <w:tc>
          <w:tcPr>
            <w:tcW w:w="992" w:type="dxa"/>
            <w:vAlign w:val="center"/>
          </w:tcPr>
          <w:p w:rsidR="00E5153D" w:rsidRPr="0067407E" w:rsidRDefault="00E5153D" w:rsidP="00EA76C4">
            <w:pPr>
              <w:jc w:val="center"/>
              <w:cnfStyle w:val="000000100000" w:firstRow="0" w:lastRow="0" w:firstColumn="0" w:lastColumn="0" w:oddVBand="0" w:evenVBand="0" w:oddHBand="1" w:evenHBand="0" w:firstRowFirstColumn="0" w:firstRowLastColumn="0" w:lastRowFirstColumn="0" w:lastRowLastColumn="0"/>
              <w:rPr>
                <w:sz w:val="18"/>
                <w:szCs w:val="20"/>
              </w:rPr>
            </w:pPr>
            <w:r w:rsidRPr="0067407E">
              <w:rPr>
                <w:sz w:val="18"/>
                <w:szCs w:val="20"/>
              </w:rPr>
              <w:t>10 minutos</w:t>
            </w:r>
          </w:p>
        </w:tc>
      </w:tr>
    </w:tbl>
    <w:p w:rsidR="00806654" w:rsidRDefault="00806654" w:rsidP="00806654">
      <w:pPr>
        <w:jc w:val="both"/>
        <w:rPr>
          <w:sz w:val="20"/>
        </w:rPr>
      </w:pPr>
    </w:p>
    <w:p w:rsidR="00855C7E" w:rsidRDefault="00855C7E" w:rsidP="00806654">
      <w:pPr>
        <w:jc w:val="both"/>
        <w:rPr>
          <w:sz w:val="20"/>
        </w:rPr>
      </w:pPr>
      <w:r>
        <w:rPr>
          <w:sz w:val="20"/>
        </w:rPr>
        <w:t>Con ello finaliza la primera sesión, a partir de este momento se inicia propiamente con la Escuela.</w:t>
      </w:r>
    </w:p>
    <w:p w:rsidR="00BF057C" w:rsidRDefault="00BF057C" w:rsidP="008A0DFB">
      <w:pPr>
        <w:pStyle w:val="Ttulo1"/>
      </w:pPr>
    </w:p>
    <w:p w:rsidR="00670A2E" w:rsidRDefault="008A0DFB" w:rsidP="008A0DFB">
      <w:pPr>
        <w:pStyle w:val="Ttulo1"/>
      </w:pPr>
      <w:bookmarkStart w:id="21" w:name="_Toc394505156"/>
      <w:r>
        <w:t>MODULO I</w:t>
      </w:r>
      <w:bookmarkEnd w:id="21"/>
    </w:p>
    <w:p w:rsidR="008F3971" w:rsidRDefault="008F3971" w:rsidP="008A0DFB"/>
    <w:p w:rsidR="008A0DFB" w:rsidRDefault="008F3971" w:rsidP="008F3971">
      <w:pPr>
        <w:jc w:val="both"/>
        <w:rPr>
          <w:sz w:val="20"/>
        </w:rPr>
      </w:pPr>
      <w:r w:rsidRPr="00136A01">
        <w:rPr>
          <w:sz w:val="20"/>
          <w:szCs w:val="20"/>
          <w:u w:val="single"/>
        </w:rPr>
        <w:t>Objetivo general:</w:t>
      </w:r>
      <w:r w:rsidRPr="008F3971">
        <w:rPr>
          <w:sz w:val="20"/>
          <w:szCs w:val="20"/>
        </w:rPr>
        <w:t xml:space="preserve"> Al finalizar el módulo, las participantes serán capaces de identificar los</w:t>
      </w:r>
      <w:r w:rsidRPr="008F3971">
        <w:rPr>
          <w:sz w:val="20"/>
        </w:rPr>
        <w:t xml:space="preserve"> elementos teóricos más elementales de la perspectiva de género, que les permita reconocer la situación y posición de mujeres y hombres en su entorno y la importancia de contar con políticas públicas locales con perspectiva de género, para favorecer la igualdad de oportunidades e igualdad sustantiva entre ambos.</w:t>
      </w:r>
    </w:p>
    <w:p w:rsidR="00C245D5" w:rsidRDefault="00C245D5" w:rsidP="008F3971">
      <w:pPr>
        <w:jc w:val="both"/>
        <w:rPr>
          <w:sz w:val="20"/>
        </w:rPr>
      </w:pPr>
      <w:r>
        <w:rPr>
          <w:sz w:val="20"/>
          <w:u w:val="single"/>
        </w:rPr>
        <w:t xml:space="preserve">Duración total: </w:t>
      </w:r>
      <w:r>
        <w:rPr>
          <w:sz w:val="20"/>
        </w:rPr>
        <w:t xml:space="preserve">17 horas de las cuales 9 serán de trabajo en línea y 8 presenciales. </w:t>
      </w:r>
    </w:p>
    <w:p w:rsidR="00B97D0D" w:rsidRPr="00B97D0D" w:rsidRDefault="009D612B" w:rsidP="008F3971">
      <w:pPr>
        <w:jc w:val="both"/>
        <w:rPr>
          <w:sz w:val="20"/>
          <w:u w:val="single"/>
        </w:rPr>
      </w:pPr>
      <w:r>
        <w:rPr>
          <w:sz w:val="20"/>
          <w:u w:val="single"/>
        </w:rPr>
        <w:t>Esquema de trabajo programa en línea:</w:t>
      </w:r>
    </w:p>
    <w:tbl>
      <w:tblPr>
        <w:tblStyle w:val="Sombreadomedio2-nfasis4"/>
        <w:tblW w:w="10348" w:type="dxa"/>
        <w:tblInd w:w="-601" w:type="dxa"/>
        <w:tblLook w:val="04A0" w:firstRow="1" w:lastRow="0" w:firstColumn="1" w:lastColumn="0" w:noHBand="0" w:noVBand="1"/>
      </w:tblPr>
      <w:tblGrid>
        <w:gridCol w:w="1985"/>
        <w:gridCol w:w="2668"/>
        <w:gridCol w:w="3035"/>
        <w:gridCol w:w="1475"/>
        <w:gridCol w:w="1185"/>
      </w:tblGrid>
      <w:tr w:rsidR="00003A98" w:rsidRPr="0067407E" w:rsidTr="00B97D0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985" w:type="dxa"/>
            <w:vAlign w:val="center"/>
          </w:tcPr>
          <w:p w:rsidR="00D21B79" w:rsidRPr="0067407E" w:rsidRDefault="00003A98" w:rsidP="00136A01">
            <w:pPr>
              <w:jc w:val="center"/>
              <w:rPr>
                <w:sz w:val="18"/>
                <w:szCs w:val="20"/>
              </w:rPr>
            </w:pPr>
            <w:r w:rsidRPr="0067407E">
              <w:rPr>
                <w:sz w:val="18"/>
                <w:szCs w:val="20"/>
              </w:rPr>
              <w:t>Tema</w:t>
            </w:r>
          </w:p>
        </w:tc>
        <w:tc>
          <w:tcPr>
            <w:tcW w:w="2668" w:type="dxa"/>
            <w:vAlign w:val="center"/>
          </w:tcPr>
          <w:p w:rsidR="00D21B79" w:rsidRPr="0067407E" w:rsidRDefault="00D21B79" w:rsidP="00136A01">
            <w:pPr>
              <w:jc w:val="center"/>
              <w:cnfStyle w:val="100000000000" w:firstRow="1" w:lastRow="0" w:firstColumn="0" w:lastColumn="0" w:oddVBand="0" w:evenVBand="0" w:oddHBand="0" w:evenHBand="0" w:firstRowFirstColumn="0" w:firstRowLastColumn="0" w:lastRowFirstColumn="0" w:lastRowLastColumn="0"/>
              <w:rPr>
                <w:sz w:val="18"/>
                <w:szCs w:val="20"/>
              </w:rPr>
            </w:pPr>
            <w:r w:rsidRPr="0067407E">
              <w:rPr>
                <w:sz w:val="18"/>
                <w:szCs w:val="20"/>
              </w:rPr>
              <w:t>Objetivo</w:t>
            </w:r>
          </w:p>
        </w:tc>
        <w:tc>
          <w:tcPr>
            <w:tcW w:w="3035" w:type="dxa"/>
            <w:vAlign w:val="center"/>
          </w:tcPr>
          <w:p w:rsidR="00D21B79" w:rsidRPr="0067407E" w:rsidRDefault="00D21B79" w:rsidP="00136A01">
            <w:pPr>
              <w:jc w:val="center"/>
              <w:cnfStyle w:val="100000000000" w:firstRow="1" w:lastRow="0" w:firstColumn="0" w:lastColumn="0" w:oddVBand="0" w:evenVBand="0" w:oddHBand="0" w:evenHBand="0" w:firstRowFirstColumn="0" w:firstRowLastColumn="0" w:lastRowFirstColumn="0" w:lastRowLastColumn="0"/>
              <w:rPr>
                <w:sz w:val="18"/>
                <w:szCs w:val="20"/>
              </w:rPr>
            </w:pPr>
            <w:r w:rsidRPr="0067407E">
              <w:rPr>
                <w:sz w:val="18"/>
                <w:szCs w:val="20"/>
              </w:rPr>
              <w:t>Material</w:t>
            </w:r>
          </w:p>
        </w:tc>
        <w:tc>
          <w:tcPr>
            <w:tcW w:w="1475" w:type="dxa"/>
            <w:vAlign w:val="center"/>
          </w:tcPr>
          <w:p w:rsidR="00D21B79" w:rsidRPr="0067407E" w:rsidRDefault="00003A98" w:rsidP="00136A01">
            <w:pPr>
              <w:jc w:val="center"/>
              <w:cnfStyle w:val="100000000000" w:firstRow="1" w:lastRow="0" w:firstColumn="0" w:lastColumn="0" w:oddVBand="0" w:evenVBand="0" w:oddHBand="0" w:evenHBand="0" w:firstRowFirstColumn="0" w:firstRowLastColumn="0" w:lastRowFirstColumn="0" w:lastRowLastColumn="0"/>
              <w:rPr>
                <w:sz w:val="18"/>
                <w:szCs w:val="20"/>
              </w:rPr>
            </w:pPr>
            <w:r w:rsidRPr="0067407E">
              <w:rPr>
                <w:sz w:val="18"/>
                <w:szCs w:val="20"/>
              </w:rPr>
              <w:t>Productos</w:t>
            </w:r>
          </w:p>
        </w:tc>
        <w:tc>
          <w:tcPr>
            <w:tcW w:w="1185" w:type="dxa"/>
            <w:vAlign w:val="center"/>
          </w:tcPr>
          <w:p w:rsidR="00D21B79" w:rsidRPr="0067407E" w:rsidRDefault="00D21B79" w:rsidP="00136A01">
            <w:pPr>
              <w:jc w:val="center"/>
              <w:cnfStyle w:val="100000000000" w:firstRow="1" w:lastRow="0" w:firstColumn="0" w:lastColumn="0" w:oddVBand="0" w:evenVBand="0" w:oddHBand="0" w:evenHBand="0" w:firstRowFirstColumn="0" w:firstRowLastColumn="0" w:lastRowFirstColumn="0" w:lastRowLastColumn="0"/>
              <w:rPr>
                <w:sz w:val="18"/>
                <w:szCs w:val="20"/>
              </w:rPr>
            </w:pPr>
          </w:p>
          <w:p w:rsidR="00D21B79" w:rsidRPr="0067407E" w:rsidRDefault="00D21B79" w:rsidP="00136A01">
            <w:pPr>
              <w:jc w:val="center"/>
              <w:cnfStyle w:val="100000000000" w:firstRow="1" w:lastRow="0" w:firstColumn="0" w:lastColumn="0" w:oddVBand="0" w:evenVBand="0" w:oddHBand="0" w:evenHBand="0" w:firstRowFirstColumn="0" w:firstRowLastColumn="0" w:lastRowFirstColumn="0" w:lastRowLastColumn="0"/>
              <w:rPr>
                <w:sz w:val="18"/>
                <w:szCs w:val="20"/>
              </w:rPr>
            </w:pPr>
            <w:r w:rsidRPr="0067407E">
              <w:rPr>
                <w:sz w:val="18"/>
                <w:szCs w:val="20"/>
              </w:rPr>
              <w:t>Duración</w:t>
            </w:r>
          </w:p>
          <w:p w:rsidR="00D21B79" w:rsidRPr="0067407E" w:rsidRDefault="00D21B79" w:rsidP="00136A01">
            <w:pPr>
              <w:jc w:val="center"/>
              <w:cnfStyle w:val="100000000000" w:firstRow="1" w:lastRow="0" w:firstColumn="0" w:lastColumn="0" w:oddVBand="0" w:evenVBand="0" w:oddHBand="0" w:evenHBand="0" w:firstRowFirstColumn="0" w:firstRowLastColumn="0" w:lastRowFirstColumn="0" w:lastRowLastColumn="0"/>
              <w:rPr>
                <w:sz w:val="18"/>
                <w:szCs w:val="20"/>
              </w:rPr>
            </w:pPr>
          </w:p>
        </w:tc>
      </w:tr>
      <w:tr w:rsidR="00003A98" w:rsidRPr="0067407E" w:rsidTr="00B97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rsidR="00D21B79" w:rsidRPr="0067407E" w:rsidRDefault="00D21B79" w:rsidP="00136A01">
            <w:pPr>
              <w:jc w:val="right"/>
              <w:rPr>
                <w:sz w:val="18"/>
                <w:szCs w:val="20"/>
              </w:rPr>
            </w:pPr>
          </w:p>
          <w:p w:rsidR="00D21B79" w:rsidRPr="0067407E" w:rsidRDefault="00D21B79" w:rsidP="00136A01">
            <w:pPr>
              <w:jc w:val="right"/>
              <w:rPr>
                <w:sz w:val="18"/>
                <w:szCs w:val="20"/>
              </w:rPr>
            </w:pPr>
            <w:r w:rsidRPr="0067407E">
              <w:rPr>
                <w:sz w:val="18"/>
                <w:szCs w:val="20"/>
              </w:rPr>
              <w:t>I</w:t>
            </w:r>
            <w:r w:rsidR="00B97D0D" w:rsidRPr="0067407E">
              <w:rPr>
                <w:sz w:val="18"/>
                <w:szCs w:val="20"/>
              </w:rPr>
              <w:t>ntroducción y encuadre</w:t>
            </w:r>
          </w:p>
          <w:p w:rsidR="00D21B79" w:rsidRPr="0067407E" w:rsidRDefault="00D21B79" w:rsidP="00136A01">
            <w:pPr>
              <w:jc w:val="right"/>
              <w:rPr>
                <w:sz w:val="18"/>
                <w:szCs w:val="20"/>
              </w:rPr>
            </w:pPr>
          </w:p>
        </w:tc>
        <w:tc>
          <w:tcPr>
            <w:tcW w:w="2668" w:type="dxa"/>
            <w:vAlign w:val="center"/>
          </w:tcPr>
          <w:p w:rsidR="00D21B79" w:rsidRPr="0067407E" w:rsidRDefault="00D21B79" w:rsidP="00136A01">
            <w:pPr>
              <w:jc w:val="center"/>
              <w:cnfStyle w:val="000000100000" w:firstRow="0" w:lastRow="0" w:firstColumn="0" w:lastColumn="0" w:oddVBand="0" w:evenVBand="0" w:oddHBand="1" w:evenHBand="0" w:firstRowFirstColumn="0" w:firstRowLastColumn="0" w:lastRowFirstColumn="0" w:lastRowLastColumn="0"/>
              <w:rPr>
                <w:sz w:val="18"/>
              </w:rPr>
            </w:pPr>
            <w:r w:rsidRPr="0067407E">
              <w:rPr>
                <w:sz w:val="18"/>
              </w:rPr>
              <w:t>Las participantes inician sesión en la plataforma (o registro si se decide hacer presencial)</w:t>
            </w:r>
          </w:p>
          <w:p w:rsidR="00B97D0D" w:rsidRPr="0067407E" w:rsidRDefault="00B97D0D" w:rsidP="00136A01">
            <w:pPr>
              <w:jc w:val="center"/>
              <w:cnfStyle w:val="000000100000" w:firstRow="0" w:lastRow="0" w:firstColumn="0" w:lastColumn="0" w:oddVBand="0" w:evenVBand="0" w:oddHBand="1" w:evenHBand="0" w:firstRowFirstColumn="0" w:firstRowLastColumn="0" w:lastRowFirstColumn="0" w:lastRowLastColumn="0"/>
              <w:rPr>
                <w:sz w:val="18"/>
              </w:rPr>
            </w:pPr>
          </w:p>
          <w:p w:rsidR="00B97D0D" w:rsidRPr="0067407E" w:rsidRDefault="00B97D0D" w:rsidP="00B97D0D">
            <w:pPr>
              <w:jc w:val="center"/>
              <w:cnfStyle w:val="000000100000" w:firstRow="0" w:lastRow="0" w:firstColumn="0" w:lastColumn="0" w:oddVBand="0" w:evenVBand="0" w:oddHBand="1" w:evenHBand="0" w:firstRowFirstColumn="0" w:firstRowLastColumn="0" w:lastRowFirstColumn="0" w:lastRowLastColumn="0"/>
              <w:rPr>
                <w:sz w:val="18"/>
              </w:rPr>
            </w:pPr>
            <w:r w:rsidRPr="0067407E">
              <w:rPr>
                <w:sz w:val="18"/>
              </w:rPr>
              <w:t>Identifican el objetivo del módulo, duración y la forma en que se desarrollará y evaluará.</w:t>
            </w:r>
          </w:p>
          <w:p w:rsidR="00B97D0D" w:rsidRPr="0067407E" w:rsidRDefault="00B97D0D" w:rsidP="00136A01">
            <w:pPr>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3035" w:type="dxa"/>
            <w:vAlign w:val="center"/>
          </w:tcPr>
          <w:p w:rsidR="00D21B79" w:rsidRPr="0067407E" w:rsidRDefault="00D21B79" w:rsidP="00136A01">
            <w:pPr>
              <w:jc w:val="center"/>
              <w:cnfStyle w:val="000000100000" w:firstRow="0" w:lastRow="0" w:firstColumn="0" w:lastColumn="0" w:oddVBand="0" w:evenVBand="0" w:oddHBand="1" w:evenHBand="0" w:firstRowFirstColumn="0" w:firstRowLastColumn="0" w:lastRowFirstColumn="0" w:lastRowLastColumn="0"/>
              <w:rPr>
                <w:sz w:val="18"/>
                <w:szCs w:val="20"/>
              </w:rPr>
            </w:pPr>
            <w:r w:rsidRPr="00444C67">
              <w:rPr>
                <w:sz w:val="18"/>
                <w:szCs w:val="20"/>
              </w:rPr>
              <w:t>Número de usuario y contraseña.</w:t>
            </w:r>
            <w:r w:rsidRPr="0067407E">
              <w:rPr>
                <w:sz w:val="18"/>
                <w:szCs w:val="20"/>
              </w:rPr>
              <w:t xml:space="preserve"> </w:t>
            </w:r>
          </w:p>
        </w:tc>
        <w:tc>
          <w:tcPr>
            <w:tcW w:w="1475" w:type="dxa"/>
            <w:vAlign w:val="center"/>
          </w:tcPr>
          <w:p w:rsidR="00D21B79" w:rsidRPr="0067407E" w:rsidRDefault="00003A98" w:rsidP="00136A01">
            <w:pPr>
              <w:jc w:val="center"/>
              <w:cnfStyle w:val="000000100000" w:firstRow="0" w:lastRow="0" w:firstColumn="0" w:lastColumn="0" w:oddVBand="0" w:evenVBand="0" w:oddHBand="1" w:evenHBand="0" w:firstRowFirstColumn="0" w:firstRowLastColumn="0" w:lastRowFirstColumn="0" w:lastRowLastColumn="0"/>
              <w:rPr>
                <w:sz w:val="18"/>
                <w:szCs w:val="20"/>
              </w:rPr>
            </w:pPr>
            <w:r w:rsidRPr="0067407E">
              <w:rPr>
                <w:sz w:val="18"/>
                <w:szCs w:val="20"/>
              </w:rPr>
              <w:t>Registro de sesión (automático)</w:t>
            </w:r>
          </w:p>
        </w:tc>
        <w:tc>
          <w:tcPr>
            <w:tcW w:w="1185" w:type="dxa"/>
            <w:vAlign w:val="center"/>
          </w:tcPr>
          <w:p w:rsidR="00D21B79" w:rsidRPr="0067407E" w:rsidRDefault="00B97D0D" w:rsidP="00136A01">
            <w:pPr>
              <w:jc w:val="center"/>
              <w:cnfStyle w:val="000000100000" w:firstRow="0" w:lastRow="0" w:firstColumn="0" w:lastColumn="0" w:oddVBand="0" w:evenVBand="0" w:oddHBand="1" w:evenHBand="0" w:firstRowFirstColumn="0" w:firstRowLastColumn="0" w:lastRowFirstColumn="0" w:lastRowLastColumn="0"/>
              <w:rPr>
                <w:sz w:val="18"/>
                <w:szCs w:val="20"/>
              </w:rPr>
            </w:pPr>
            <w:r w:rsidRPr="0067407E">
              <w:rPr>
                <w:sz w:val="18"/>
                <w:szCs w:val="20"/>
              </w:rPr>
              <w:t>3 minutos</w:t>
            </w:r>
          </w:p>
        </w:tc>
      </w:tr>
      <w:tr w:rsidR="00003A98" w:rsidRPr="0067407E" w:rsidTr="00B97D0D">
        <w:tc>
          <w:tcPr>
            <w:cnfStyle w:val="001000000000" w:firstRow="0" w:lastRow="0" w:firstColumn="1" w:lastColumn="0" w:oddVBand="0" w:evenVBand="0" w:oddHBand="0" w:evenHBand="0" w:firstRowFirstColumn="0" w:firstRowLastColumn="0" w:lastRowFirstColumn="0" w:lastRowLastColumn="0"/>
            <w:tcW w:w="1985" w:type="dxa"/>
            <w:vAlign w:val="center"/>
          </w:tcPr>
          <w:p w:rsidR="00D21B79" w:rsidRPr="0067407E" w:rsidRDefault="00B97D0D" w:rsidP="00136A01">
            <w:pPr>
              <w:jc w:val="right"/>
              <w:rPr>
                <w:sz w:val="18"/>
                <w:szCs w:val="20"/>
              </w:rPr>
            </w:pPr>
            <w:r w:rsidRPr="0067407E">
              <w:rPr>
                <w:sz w:val="18"/>
                <w:szCs w:val="20"/>
              </w:rPr>
              <w:t>Tema 1.  Situación y posición de las mujeres y hombres: hacia un diagnóstico sobre la igualdad de género en lo local.</w:t>
            </w:r>
          </w:p>
        </w:tc>
        <w:tc>
          <w:tcPr>
            <w:tcW w:w="2668" w:type="dxa"/>
            <w:vAlign w:val="center"/>
          </w:tcPr>
          <w:p w:rsidR="00D21B79" w:rsidRPr="0067407E" w:rsidRDefault="00D21B79" w:rsidP="00D21B79">
            <w:pPr>
              <w:jc w:val="center"/>
              <w:cnfStyle w:val="000000000000" w:firstRow="0" w:lastRow="0" w:firstColumn="0" w:lastColumn="0" w:oddVBand="0" w:evenVBand="0" w:oddHBand="0" w:evenHBand="0" w:firstRowFirstColumn="0" w:firstRowLastColumn="0" w:lastRowFirstColumn="0" w:lastRowLastColumn="0"/>
              <w:rPr>
                <w:sz w:val="18"/>
              </w:rPr>
            </w:pPr>
          </w:p>
          <w:p w:rsidR="00B97D0D" w:rsidRPr="0067407E" w:rsidRDefault="00B97D0D" w:rsidP="00B97D0D">
            <w:pPr>
              <w:jc w:val="center"/>
              <w:cnfStyle w:val="000000000000" w:firstRow="0" w:lastRow="0" w:firstColumn="0" w:lastColumn="0" w:oddVBand="0" w:evenVBand="0" w:oddHBand="0" w:evenHBand="0" w:firstRowFirstColumn="0" w:firstRowLastColumn="0" w:lastRowFirstColumn="0" w:lastRowLastColumn="0"/>
              <w:rPr>
                <w:sz w:val="18"/>
                <w:szCs w:val="20"/>
              </w:rPr>
            </w:pPr>
            <w:r w:rsidRPr="0067407E">
              <w:rPr>
                <w:sz w:val="18"/>
                <w:szCs w:val="20"/>
              </w:rPr>
              <w:t>Las participantes describen la situación y posición de las mujeres e identifican las brechas de desigualdad existentes.</w:t>
            </w:r>
          </w:p>
          <w:p w:rsidR="00D21B79" w:rsidRPr="0067407E" w:rsidRDefault="00D21B79" w:rsidP="00B97D0D">
            <w:pPr>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3035" w:type="dxa"/>
            <w:vAlign w:val="center"/>
          </w:tcPr>
          <w:p w:rsidR="00B97D0D" w:rsidRPr="0067407E" w:rsidRDefault="00B97D0D" w:rsidP="00B97D0D">
            <w:pPr>
              <w:jc w:val="center"/>
              <w:cnfStyle w:val="000000000000" w:firstRow="0" w:lastRow="0" w:firstColumn="0" w:lastColumn="0" w:oddVBand="0" w:evenVBand="0" w:oddHBand="0" w:evenHBand="0" w:firstRowFirstColumn="0" w:firstRowLastColumn="0" w:lastRowFirstColumn="0" w:lastRowLastColumn="0"/>
              <w:rPr>
                <w:sz w:val="18"/>
                <w:szCs w:val="20"/>
              </w:rPr>
            </w:pPr>
            <w:r w:rsidRPr="0067407E">
              <w:rPr>
                <w:sz w:val="18"/>
                <w:szCs w:val="20"/>
              </w:rPr>
              <w:t>Estadísticas en línea y participación en foro</w:t>
            </w:r>
          </w:p>
          <w:p w:rsidR="00D21B79" w:rsidRPr="0067407E" w:rsidRDefault="00D21B79" w:rsidP="00136A01">
            <w:pPr>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1475" w:type="dxa"/>
            <w:vAlign w:val="center"/>
          </w:tcPr>
          <w:p w:rsidR="00D21B79" w:rsidRPr="0067407E" w:rsidRDefault="00003A98" w:rsidP="00136A01">
            <w:pPr>
              <w:jc w:val="center"/>
              <w:cnfStyle w:val="000000000000" w:firstRow="0" w:lastRow="0" w:firstColumn="0" w:lastColumn="0" w:oddVBand="0" w:evenVBand="0" w:oddHBand="0" w:evenHBand="0" w:firstRowFirstColumn="0" w:firstRowLastColumn="0" w:lastRowFirstColumn="0" w:lastRowLastColumn="0"/>
              <w:rPr>
                <w:sz w:val="18"/>
                <w:szCs w:val="20"/>
              </w:rPr>
            </w:pPr>
            <w:r w:rsidRPr="0067407E">
              <w:rPr>
                <w:sz w:val="18"/>
                <w:szCs w:val="20"/>
              </w:rPr>
              <w:t>Participación en el foro</w:t>
            </w:r>
          </w:p>
        </w:tc>
        <w:tc>
          <w:tcPr>
            <w:tcW w:w="1185" w:type="dxa"/>
            <w:vAlign w:val="center"/>
          </w:tcPr>
          <w:p w:rsidR="00D21B79" w:rsidRPr="0067407E" w:rsidRDefault="00B97D0D" w:rsidP="00136A01">
            <w:pPr>
              <w:jc w:val="center"/>
              <w:cnfStyle w:val="000000000000" w:firstRow="0" w:lastRow="0" w:firstColumn="0" w:lastColumn="0" w:oddVBand="0" w:evenVBand="0" w:oddHBand="0" w:evenHBand="0" w:firstRowFirstColumn="0" w:firstRowLastColumn="0" w:lastRowFirstColumn="0" w:lastRowLastColumn="0"/>
              <w:rPr>
                <w:sz w:val="18"/>
                <w:szCs w:val="20"/>
              </w:rPr>
            </w:pPr>
            <w:r w:rsidRPr="0067407E">
              <w:rPr>
                <w:sz w:val="18"/>
                <w:szCs w:val="20"/>
              </w:rPr>
              <w:t>2 horas</w:t>
            </w:r>
          </w:p>
        </w:tc>
      </w:tr>
      <w:tr w:rsidR="00003A98" w:rsidRPr="0067407E" w:rsidTr="00B97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rsidR="00B97D0D" w:rsidRPr="0067407E" w:rsidRDefault="00B97D0D" w:rsidP="00136A01">
            <w:pPr>
              <w:jc w:val="right"/>
              <w:rPr>
                <w:sz w:val="18"/>
                <w:szCs w:val="20"/>
              </w:rPr>
            </w:pPr>
          </w:p>
          <w:p w:rsidR="00D21B79" w:rsidRPr="0067407E" w:rsidRDefault="00B97D0D" w:rsidP="00136A01">
            <w:pPr>
              <w:jc w:val="right"/>
              <w:rPr>
                <w:sz w:val="18"/>
                <w:szCs w:val="20"/>
              </w:rPr>
            </w:pPr>
            <w:r w:rsidRPr="0067407E">
              <w:rPr>
                <w:sz w:val="18"/>
                <w:szCs w:val="20"/>
              </w:rPr>
              <w:t>Tema 2. Conceptos básicos de género</w:t>
            </w:r>
          </w:p>
          <w:p w:rsidR="00B97D0D" w:rsidRPr="0067407E" w:rsidRDefault="00B97D0D" w:rsidP="00136A01">
            <w:pPr>
              <w:jc w:val="right"/>
              <w:rPr>
                <w:sz w:val="18"/>
                <w:szCs w:val="20"/>
              </w:rPr>
            </w:pPr>
          </w:p>
        </w:tc>
        <w:tc>
          <w:tcPr>
            <w:tcW w:w="2668" w:type="dxa"/>
            <w:vAlign w:val="center"/>
          </w:tcPr>
          <w:p w:rsidR="00D21B79" w:rsidRPr="0067407E" w:rsidRDefault="00B97D0D" w:rsidP="00B97D0D">
            <w:pPr>
              <w:jc w:val="center"/>
              <w:cnfStyle w:val="000000100000" w:firstRow="0" w:lastRow="0" w:firstColumn="0" w:lastColumn="0" w:oddVBand="0" w:evenVBand="0" w:oddHBand="1" w:evenHBand="0" w:firstRowFirstColumn="0" w:firstRowLastColumn="0" w:lastRowFirstColumn="0" w:lastRowLastColumn="0"/>
              <w:rPr>
                <w:sz w:val="18"/>
                <w:szCs w:val="20"/>
              </w:rPr>
            </w:pPr>
            <w:r w:rsidRPr="0067407E">
              <w:rPr>
                <w:sz w:val="18"/>
                <w:szCs w:val="20"/>
              </w:rPr>
              <w:t xml:space="preserve">Conocer e identificar el marco conceptual y su relación con la realidad. </w:t>
            </w:r>
          </w:p>
        </w:tc>
        <w:tc>
          <w:tcPr>
            <w:tcW w:w="3035" w:type="dxa"/>
            <w:vAlign w:val="center"/>
          </w:tcPr>
          <w:p w:rsidR="00D21B79" w:rsidRPr="0067407E" w:rsidRDefault="007D576C" w:rsidP="00136A01">
            <w:pPr>
              <w:jc w:val="center"/>
              <w:cnfStyle w:val="000000100000" w:firstRow="0" w:lastRow="0" w:firstColumn="0" w:lastColumn="0" w:oddVBand="0" w:evenVBand="0" w:oddHBand="1" w:evenHBand="0" w:firstRowFirstColumn="0" w:firstRowLastColumn="0" w:lastRowFirstColumn="0" w:lastRowLastColumn="0"/>
              <w:rPr>
                <w:sz w:val="18"/>
                <w:szCs w:val="20"/>
              </w:rPr>
            </w:pPr>
            <w:r w:rsidRPr="0067407E">
              <w:rPr>
                <w:sz w:val="18"/>
                <w:szCs w:val="20"/>
              </w:rPr>
              <w:t>Documento</w:t>
            </w:r>
            <w:r w:rsidR="00003A98" w:rsidRPr="0067407E">
              <w:rPr>
                <w:sz w:val="18"/>
                <w:szCs w:val="20"/>
              </w:rPr>
              <w:t xml:space="preserve"> </w:t>
            </w:r>
            <w:r w:rsidR="00B97D0D" w:rsidRPr="0067407E">
              <w:rPr>
                <w:sz w:val="18"/>
                <w:szCs w:val="20"/>
              </w:rPr>
              <w:t xml:space="preserve">“Conceptos básicos de género” </w:t>
            </w:r>
          </w:p>
          <w:p w:rsidR="00003A98" w:rsidRPr="0067407E" w:rsidRDefault="00003A98" w:rsidP="00136A01">
            <w:pPr>
              <w:jc w:val="center"/>
              <w:cnfStyle w:val="000000100000" w:firstRow="0" w:lastRow="0" w:firstColumn="0" w:lastColumn="0" w:oddVBand="0" w:evenVBand="0" w:oddHBand="1" w:evenHBand="0" w:firstRowFirstColumn="0" w:firstRowLastColumn="0" w:lastRowFirstColumn="0" w:lastRowLastColumn="0"/>
              <w:rPr>
                <w:sz w:val="18"/>
                <w:szCs w:val="20"/>
              </w:rPr>
            </w:pPr>
          </w:p>
          <w:p w:rsidR="00003A98" w:rsidRPr="0067407E" w:rsidRDefault="00003A98" w:rsidP="00136A01">
            <w:pPr>
              <w:jc w:val="center"/>
              <w:cnfStyle w:val="000000100000" w:firstRow="0" w:lastRow="0" w:firstColumn="0" w:lastColumn="0" w:oddVBand="0" w:evenVBand="0" w:oddHBand="1" w:evenHBand="0" w:firstRowFirstColumn="0" w:firstRowLastColumn="0" w:lastRowFirstColumn="0" w:lastRowLastColumn="0"/>
              <w:rPr>
                <w:sz w:val="18"/>
                <w:szCs w:val="20"/>
              </w:rPr>
            </w:pPr>
            <w:r w:rsidRPr="0067407E">
              <w:rPr>
                <w:sz w:val="18"/>
                <w:szCs w:val="20"/>
              </w:rPr>
              <w:t>Links a videos-cápsulas</w:t>
            </w:r>
          </w:p>
          <w:p w:rsidR="00003A98" w:rsidRPr="0067407E" w:rsidRDefault="00003A98" w:rsidP="00136A01">
            <w:pPr>
              <w:jc w:val="center"/>
              <w:cnfStyle w:val="000000100000" w:firstRow="0" w:lastRow="0" w:firstColumn="0" w:lastColumn="0" w:oddVBand="0" w:evenVBand="0" w:oddHBand="1" w:evenHBand="0" w:firstRowFirstColumn="0" w:firstRowLastColumn="0" w:lastRowFirstColumn="0" w:lastRowLastColumn="0"/>
              <w:rPr>
                <w:sz w:val="18"/>
                <w:szCs w:val="20"/>
              </w:rPr>
            </w:pPr>
          </w:p>
          <w:p w:rsidR="00003A98" w:rsidRPr="0067407E" w:rsidRDefault="00003A98" w:rsidP="00136A01">
            <w:pPr>
              <w:jc w:val="center"/>
              <w:cnfStyle w:val="000000100000" w:firstRow="0" w:lastRow="0" w:firstColumn="0" w:lastColumn="0" w:oddVBand="0" w:evenVBand="0" w:oddHBand="1" w:evenHBand="0" w:firstRowFirstColumn="0" w:firstRowLastColumn="0" w:lastRowFirstColumn="0" w:lastRowLastColumn="0"/>
              <w:rPr>
                <w:sz w:val="18"/>
                <w:szCs w:val="20"/>
              </w:rPr>
            </w:pPr>
            <w:r w:rsidRPr="0067407E">
              <w:rPr>
                <w:sz w:val="18"/>
                <w:szCs w:val="20"/>
              </w:rPr>
              <w:t>Redacción de conclusiones</w:t>
            </w:r>
          </w:p>
          <w:p w:rsidR="00D21B79" w:rsidRPr="0067407E" w:rsidRDefault="00D21B79" w:rsidP="00B97D0D">
            <w:pPr>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1475" w:type="dxa"/>
            <w:vAlign w:val="center"/>
          </w:tcPr>
          <w:p w:rsidR="00003A98" w:rsidRPr="0067407E" w:rsidRDefault="00003A98" w:rsidP="00136A01">
            <w:pPr>
              <w:jc w:val="center"/>
              <w:cnfStyle w:val="000000100000" w:firstRow="0" w:lastRow="0" w:firstColumn="0" w:lastColumn="0" w:oddVBand="0" w:evenVBand="0" w:oddHBand="1" w:evenHBand="0" w:firstRowFirstColumn="0" w:firstRowLastColumn="0" w:lastRowFirstColumn="0" w:lastRowLastColumn="0"/>
              <w:rPr>
                <w:sz w:val="18"/>
                <w:szCs w:val="20"/>
              </w:rPr>
            </w:pPr>
            <w:r w:rsidRPr="0067407E">
              <w:rPr>
                <w:sz w:val="18"/>
                <w:szCs w:val="20"/>
              </w:rPr>
              <w:t xml:space="preserve">Descarga de </w:t>
            </w:r>
            <w:r w:rsidR="007D576C" w:rsidRPr="0067407E">
              <w:rPr>
                <w:sz w:val="18"/>
                <w:szCs w:val="20"/>
              </w:rPr>
              <w:t>documento</w:t>
            </w:r>
          </w:p>
          <w:p w:rsidR="00003A98" w:rsidRPr="0067407E" w:rsidRDefault="00003A98" w:rsidP="00136A01">
            <w:pPr>
              <w:jc w:val="center"/>
              <w:cnfStyle w:val="000000100000" w:firstRow="0" w:lastRow="0" w:firstColumn="0" w:lastColumn="0" w:oddVBand="0" w:evenVBand="0" w:oddHBand="1" w:evenHBand="0" w:firstRowFirstColumn="0" w:firstRowLastColumn="0" w:lastRowFirstColumn="0" w:lastRowLastColumn="0"/>
              <w:rPr>
                <w:sz w:val="18"/>
                <w:szCs w:val="20"/>
              </w:rPr>
            </w:pPr>
          </w:p>
          <w:p w:rsidR="00003A98" w:rsidRPr="0067407E" w:rsidRDefault="00003A98" w:rsidP="00136A01">
            <w:pPr>
              <w:jc w:val="center"/>
              <w:cnfStyle w:val="000000100000" w:firstRow="0" w:lastRow="0" w:firstColumn="0" w:lastColumn="0" w:oddVBand="0" w:evenVBand="0" w:oddHBand="1" w:evenHBand="0" w:firstRowFirstColumn="0" w:firstRowLastColumn="0" w:lastRowFirstColumn="0" w:lastRowLastColumn="0"/>
              <w:rPr>
                <w:sz w:val="18"/>
                <w:szCs w:val="20"/>
              </w:rPr>
            </w:pPr>
            <w:r w:rsidRPr="0067407E">
              <w:rPr>
                <w:sz w:val="18"/>
                <w:szCs w:val="20"/>
              </w:rPr>
              <w:t>Acceso a links</w:t>
            </w:r>
          </w:p>
          <w:p w:rsidR="00003A98" w:rsidRPr="0067407E" w:rsidRDefault="00003A98" w:rsidP="00136A01">
            <w:pPr>
              <w:jc w:val="center"/>
              <w:cnfStyle w:val="000000100000" w:firstRow="0" w:lastRow="0" w:firstColumn="0" w:lastColumn="0" w:oddVBand="0" w:evenVBand="0" w:oddHBand="1" w:evenHBand="0" w:firstRowFirstColumn="0" w:firstRowLastColumn="0" w:lastRowFirstColumn="0" w:lastRowLastColumn="0"/>
              <w:rPr>
                <w:sz w:val="18"/>
                <w:szCs w:val="20"/>
              </w:rPr>
            </w:pPr>
          </w:p>
          <w:p w:rsidR="00D21B79" w:rsidRPr="0067407E" w:rsidRDefault="00003A98" w:rsidP="00136A01">
            <w:pPr>
              <w:jc w:val="center"/>
              <w:cnfStyle w:val="000000100000" w:firstRow="0" w:lastRow="0" w:firstColumn="0" w:lastColumn="0" w:oddVBand="0" w:evenVBand="0" w:oddHBand="1" w:evenHBand="0" w:firstRowFirstColumn="0" w:firstRowLastColumn="0" w:lastRowFirstColumn="0" w:lastRowLastColumn="0"/>
              <w:rPr>
                <w:sz w:val="18"/>
                <w:szCs w:val="20"/>
              </w:rPr>
            </w:pPr>
            <w:r w:rsidRPr="0067407E">
              <w:rPr>
                <w:sz w:val="18"/>
                <w:szCs w:val="20"/>
              </w:rPr>
              <w:t xml:space="preserve">Documento de redacción </w:t>
            </w:r>
          </w:p>
        </w:tc>
        <w:tc>
          <w:tcPr>
            <w:tcW w:w="1185" w:type="dxa"/>
            <w:vAlign w:val="center"/>
          </w:tcPr>
          <w:p w:rsidR="00D21B79" w:rsidRPr="0067407E" w:rsidRDefault="00B97D0D" w:rsidP="00136A01">
            <w:pPr>
              <w:jc w:val="center"/>
              <w:cnfStyle w:val="000000100000" w:firstRow="0" w:lastRow="0" w:firstColumn="0" w:lastColumn="0" w:oddVBand="0" w:evenVBand="0" w:oddHBand="1" w:evenHBand="0" w:firstRowFirstColumn="0" w:firstRowLastColumn="0" w:lastRowFirstColumn="0" w:lastRowLastColumn="0"/>
              <w:rPr>
                <w:sz w:val="18"/>
                <w:szCs w:val="20"/>
              </w:rPr>
            </w:pPr>
            <w:r w:rsidRPr="0067407E">
              <w:rPr>
                <w:sz w:val="18"/>
                <w:szCs w:val="20"/>
              </w:rPr>
              <w:t>1 hora</w:t>
            </w:r>
          </w:p>
        </w:tc>
      </w:tr>
      <w:tr w:rsidR="00003A98" w:rsidRPr="0067407E" w:rsidTr="00B97D0D">
        <w:tc>
          <w:tcPr>
            <w:cnfStyle w:val="001000000000" w:firstRow="0" w:lastRow="0" w:firstColumn="1" w:lastColumn="0" w:oddVBand="0" w:evenVBand="0" w:oddHBand="0" w:evenHBand="0" w:firstRowFirstColumn="0" w:firstRowLastColumn="0" w:lastRowFirstColumn="0" w:lastRowLastColumn="0"/>
            <w:tcW w:w="1985" w:type="dxa"/>
            <w:vAlign w:val="center"/>
          </w:tcPr>
          <w:p w:rsidR="00B97D0D" w:rsidRPr="0067407E" w:rsidRDefault="00B97D0D" w:rsidP="00136A01">
            <w:pPr>
              <w:jc w:val="right"/>
              <w:rPr>
                <w:sz w:val="18"/>
                <w:szCs w:val="20"/>
              </w:rPr>
            </w:pPr>
          </w:p>
          <w:p w:rsidR="00D21B79" w:rsidRPr="0067407E" w:rsidRDefault="00B97D0D" w:rsidP="00136A01">
            <w:pPr>
              <w:jc w:val="right"/>
              <w:rPr>
                <w:sz w:val="18"/>
                <w:szCs w:val="20"/>
              </w:rPr>
            </w:pPr>
            <w:r w:rsidRPr="0067407E">
              <w:rPr>
                <w:sz w:val="18"/>
                <w:szCs w:val="20"/>
              </w:rPr>
              <w:t>Tema 3. Perspectiva de género</w:t>
            </w:r>
          </w:p>
          <w:p w:rsidR="00B97D0D" w:rsidRPr="0067407E" w:rsidRDefault="00B97D0D" w:rsidP="00136A01">
            <w:pPr>
              <w:jc w:val="right"/>
              <w:rPr>
                <w:sz w:val="18"/>
                <w:szCs w:val="20"/>
              </w:rPr>
            </w:pPr>
          </w:p>
        </w:tc>
        <w:tc>
          <w:tcPr>
            <w:tcW w:w="2668" w:type="dxa"/>
            <w:vAlign w:val="center"/>
          </w:tcPr>
          <w:p w:rsidR="00003A98" w:rsidRPr="0067407E" w:rsidRDefault="00003A98" w:rsidP="00003A98">
            <w:pPr>
              <w:widowControl w:val="0"/>
              <w:suppressAutoHyphens/>
              <w:cnfStyle w:val="000000000000" w:firstRow="0" w:lastRow="0" w:firstColumn="0" w:lastColumn="0" w:oddVBand="0" w:evenVBand="0" w:oddHBand="0" w:evenHBand="0" w:firstRowFirstColumn="0" w:firstRowLastColumn="0" w:lastRowFirstColumn="0" w:lastRowLastColumn="0"/>
              <w:rPr>
                <w:rFonts w:cs="Tahoma"/>
                <w:bCs/>
                <w:sz w:val="18"/>
                <w:szCs w:val="20"/>
                <w:lang w:eastAsia="es-ES_tradnl"/>
              </w:rPr>
            </w:pPr>
            <w:r w:rsidRPr="0067407E">
              <w:rPr>
                <w:rFonts w:cs="Tahoma"/>
                <w:bCs/>
                <w:sz w:val="18"/>
                <w:szCs w:val="20"/>
                <w:lang w:eastAsia="es-ES_tradnl"/>
              </w:rPr>
              <w:t>Conocer las dimensiones de la perspectiva de género como herramienta analítica y su utilidad en el campo de la administración pública.</w:t>
            </w:r>
          </w:p>
          <w:p w:rsidR="00D21B79" w:rsidRPr="0067407E" w:rsidRDefault="00003A98" w:rsidP="00003A98">
            <w:pPr>
              <w:widowControl w:val="0"/>
              <w:suppressAutoHyphens/>
              <w:cnfStyle w:val="000000000000" w:firstRow="0" w:lastRow="0" w:firstColumn="0" w:lastColumn="0" w:oddVBand="0" w:evenVBand="0" w:oddHBand="0" w:evenHBand="0" w:firstRowFirstColumn="0" w:firstRowLastColumn="0" w:lastRowFirstColumn="0" w:lastRowLastColumn="0"/>
              <w:rPr>
                <w:rFonts w:cs="Tahoma"/>
                <w:bCs/>
                <w:sz w:val="18"/>
                <w:szCs w:val="20"/>
                <w:lang w:val="es-ES_tradnl" w:eastAsia="es-ES_tradnl"/>
              </w:rPr>
            </w:pPr>
            <w:r w:rsidRPr="0067407E">
              <w:rPr>
                <w:rFonts w:cs="Tahoma"/>
                <w:bCs/>
                <w:sz w:val="18"/>
                <w:szCs w:val="20"/>
                <w:lang w:eastAsia="es-ES_tradnl"/>
              </w:rPr>
              <w:t>Identificar el ciclo de las políticas públicas y la aplicación de la PEG en el diseño, ejecución y evaluación de las mismas.</w:t>
            </w:r>
          </w:p>
        </w:tc>
        <w:tc>
          <w:tcPr>
            <w:tcW w:w="3035" w:type="dxa"/>
            <w:vAlign w:val="center"/>
          </w:tcPr>
          <w:p w:rsidR="00D21B79" w:rsidRPr="0067407E" w:rsidRDefault="00003A98" w:rsidP="00136A01">
            <w:pPr>
              <w:jc w:val="center"/>
              <w:cnfStyle w:val="000000000000" w:firstRow="0" w:lastRow="0" w:firstColumn="0" w:lastColumn="0" w:oddVBand="0" w:evenVBand="0" w:oddHBand="0" w:evenHBand="0" w:firstRowFirstColumn="0" w:firstRowLastColumn="0" w:lastRowFirstColumn="0" w:lastRowLastColumn="0"/>
              <w:rPr>
                <w:sz w:val="18"/>
                <w:szCs w:val="20"/>
              </w:rPr>
            </w:pPr>
            <w:r w:rsidRPr="0067407E">
              <w:rPr>
                <w:sz w:val="18"/>
                <w:szCs w:val="20"/>
              </w:rPr>
              <w:t>Video entrevista a… “La perspectiva de género”</w:t>
            </w:r>
          </w:p>
        </w:tc>
        <w:tc>
          <w:tcPr>
            <w:tcW w:w="1475" w:type="dxa"/>
            <w:vAlign w:val="center"/>
          </w:tcPr>
          <w:p w:rsidR="00D21B79" w:rsidRPr="0067407E" w:rsidRDefault="00003A98" w:rsidP="00136A01">
            <w:pPr>
              <w:jc w:val="center"/>
              <w:cnfStyle w:val="000000000000" w:firstRow="0" w:lastRow="0" w:firstColumn="0" w:lastColumn="0" w:oddVBand="0" w:evenVBand="0" w:oddHBand="0" w:evenHBand="0" w:firstRowFirstColumn="0" w:firstRowLastColumn="0" w:lastRowFirstColumn="0" w:lastRowLastColumn="0"/>
              <w:rPr>
                <w:sz w:val="18"/>
                <w:szCs w:val="20"/>
              </w:rPr>
            </w:pPr>
            <w:r w:rsidRPr="0067407E">
              <w:rPr>
                <w:sz w:val="18"/>
                <w:szCs w:val="20"/>
              </w:rPr>
              <w:t>Descarga de video</w:t>
            </w:r>
            <w:r w:rsidR="00136A01" w:rsidRPr="0067407E">
              <w:rPr>
                <w:sz w:val="18"/>
                <w:szCs w:val="20"/>
              </w:rPr>
              <w:t>.</w:t>
            </w:r>
          </w:p>
          <w:p w:rsidR="00136A01" w:rsidRPr="0067407E" w:rsidRDefault="00136A01" w:rsidP="00136A01">
            <w:pPr>
              <w:jc w:val="center"/>
              <w:cnfStyle w:val="000000000000" w:firstRow="0" w:lastRow="0" w:firstColumn="0" w:lastColumn="0" w:oddVBand="0" w:evenVBand="0" w:oddHBand="0" w:evenHBand="0" w:firstRowFirstColumn="0" w:firstRowLastColumn="0" w:lastRowFirstColumn="0" w:lastRowLastColumn="0"/>
              <w:rPr>
                <w:sz w:val="18"/>
                <w:szCs w:val="20"/>
              </w:rPr>
            </w:pPr>
          </w:p>
          <w:p w:rsidR="00136A01" w:rsidRPr="0067407E" w:rsidRDefault="00136A01" w:rsidP="00136A01">
            <w:pPr>
              <w:jc w:val="center"/>
              <w:cnfStyle w:val="000000000000" w:firstRow="0" w:lastRow="0" w:firstColumn="0" w:lastColumn="0" w:oddVBand="0" w:evenVBand="0" w:oddHBand="0" w:evenHBand="0" w:firstRowFirstColumn="0" w:firstRowLastColumn="0" w:lastRowFirstColumn="0" w:lastRowLastColumn="0"/>
              <w:rPr>
                <w:sz w:val="18"/>
                <w:szCs w:val="20"/>
              </w:rPr>
            </w:pPr>
            <w:r w:rsidRPr="0067407E">
              <w:rPr>
                <w:sz w:val="18"/>
                <w:szCs w:val="20"/>
              </w:rPr>
              <w:t>Test en línea</w:t>
            </w:r>
          </w:p>
          <w:p w:rsidR="00003A98" w:rsidRPr="0067407E" w:rsidRDefault="00003A98" w:rsidP="00136A01">
            <w:pPr>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1185" w:type="dxa"/>
            <w:vAlign w:val="center"/>
          </w:tcPr>
          <w:p w:rsidR="00D21B79" w:rsidRPr="0067407E" w:rsidRDefault="00136A01" w:rsidP="00136A01">
            <w:pPr>
              <w:jc w:val="center"/>
              <w:cnfStyle w:val="000000000000" w:firstRow="0" w:lastRow="0" w:firstColumn="0" w:lastColumn="0" w:oddVBand="0" w:evenVBand="0" w:oddHBand="0" w:evenHBand="0" w:firstRowFirstColumn="0" w:firstRowLastColumn="0" w:lastRowFirstColumn="0" w:lastRowLastColumn="0"/>
              <w:rPr>
                <w:sz w:val="18"/>
                <w:szCs w:val="20"/>
              </w:rPr>
            </w:pPr>
            <w:r w:rsidRPr="0067407E">
              <w:rPr>
                <w:sz w:val="18"/>
                <w:szCs w:val="20"/>
              </w:rPr>
              <w:t>1 hora</w:t>
            </w:r>
          </w:p>
        </w:tc>
      </w:tr>
      <w:tr w:rsidR="00003A98" w:rsidRPr="0067407E" w:rsidTr="00B97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rsidR="00D21B79" w:rsidRPr="0067407E" w:rsidRDefault="00136A01" w:rsidP="00136A01">
            <w:pPr>
              <w:jc w:val="right"/>
              <w:rPr>
                <w:sz w:val="18"/>
                <w:szCs w:val="20"/>
              </w:rPr>
            </w:pPr>
            <w:r w:rsidRPr="0067407E">
              <w:rPr>
                <w:sz w:val="18"/>
                <w:szCs w:val="20"/>
              </w:rPr>
              <w:lastRenderedPageBreak/>
              <w:t>Tema 4. Marco legal y programático</w:t>
            </w:r>
          </w:p>
        </w:tc>
        <w:tc>
          <w:tcPr>
            <w:tcW w:w="2668" w:type="dxa"/>
            <w:vAlign w:val="center"/>
          </w:tcPr>
          <w:p w:rsidR="00136A01" w:rsidRPr="0067407E" w:rsidRDefault="00136A01" w:rsidP="00136A01">
            <w:pPr>
              <w:cnfStyle w:val="000000100000" w:firstRow="0" w:lastRow="0" w:firstColumn="0" w:lastColumn="0" w:oddVBand="0" w:evenVBand="0" w:oddHBand="1" w:evenHBand="0" w:firstRowFirstColumn="0" w:firstRowLastColumn="0" w:lastRowFirstColumn="0" w:lastRowLastColumn="0"/>
              <w:rPr>
                <w:sz w:val="18"/>
              </w:rPr>
            </w:pPr>
            <w:r w:rsidRPr="0067407E">
              <w:rPr>
                <w:sz w:val="18"/>
              </w:rPr>
              <w:t>Identificar la normatividad internacional, federal, estatal y local para la igualdad y no discriminación entre mujeres y hombres</w:t>
            </w:r>
          </w:p>
          <w:p w:rsidR="00136A01" w:rsidRPr="0067407E" w:rsidRDefault="00136A01" w:rsidP="00136A01">
            <w:pPr>
              <w:cnfStyle w:val="000000100000" w:firstRow="0" w:lastRow="0" w:firstColumn="0" w:lastColumn="0" w:oddVBand="0" w:evenVBand="0" w:oddHBand="1" w:evenHBand="0" w:firstRowFirstColumn="0" w:firstRowLastColumn="0" w:lastRowFirstColumn="0" w:lastRowLastColumn="0"/>
              <w:rPr>
                <w:sz w:val="18"/>
              </w:rPr>
            </w:pPr>
            <w:r w:rsidRPr="0067407E">
              <w:rPr>
                <w:sz w:val="18"/>
              </w:rPr>
              <w:t>Identificar los componentes básicos del PND; el Programa de Cultura Institucional  y del PROIGUALDAD.</w:t>
            </w:r>
          </w:p>
          <w:p w:rsidR="00D21B79" w:rsidRPr="0067407E" w:rsidRDefault="00D21B79" w:rsidP="00136A01">
            <w:pPr>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3035" w:type="dxa"/>
            <w:vAlign w:val="center"/>
          </w:tcPr>
          <w:p w:rsidR="00D21B79" w:rsidRPr="0067407E" w:rsidRDefault="00136A01" w:rsidP="00136A01">
            <w:pPr>
              <w:jc w:val="center"/>
              <w:cnfStyle w:val="000000100000" w:firstRow="0" w:lastRow="0" w:firstColumn="0" w:lastColumn="0" w:oddVBand="0" w:evenVBand="0" w:oddHBand="1" w:evenHBand="0" w:firstRowFirstColumn="0" w:firstRowLastColumn="0" w:lastRowFirstColumn="0" w:lastRowLastColumn="0"/>
              <w:rPr>
                <w:sz w:val="18"/>
                <w:szCs w:val="20"/>
              </w:rPr>
            </w:pPr>
            <w:r w:rsidRPr="0067407E">
              <w:rPr>
                <w:sz w:val="18"/>
                <w:szCs w:val="20"/>
              </w:rPr>
              <w:t>Documento “Marco legal y programático internacional y nacional.</w:t>
            </w:r>
          </w:p>
          <w:p w:rsidR="00136A01" w:rsidRPr="0067407E" w:rsidRDefault="00136A01" w:rsidP="00136A01">
            <w:pPr>
              <w:jc w:val="center"/>
              <w:cnfStyle w:val="000000100000" w:firstRow="0" w:lastRow="0" w:firstColumn="0" w:lastColumn="0" w:oddVBand="0" w:evenVBand="0" w:oddHBand="1" w:evenHBand="0" w:firstRowFirstColumn="0" w:firstRowLastColumn="0" w:lastRowFirstColumn="0" w:lastRowLastColumn="0"/>
              <w:rPr>
                <w:sz w:val="18"/>
                <w:szCs w:val="20"/>
              </w:rPr>
            </w:pPr>
          </w:p>
          <w:p w:rsidR="00136A01" w:rsidRPr="0067407E" w:rsidRDefault="00136A01" w:rsidP="00136A01">
            <w:pPr>
              <w:jc w:val="center"/>
              <w:cnfStyle w:val="000000100000" w:firstRow="0" w:lastRow="0" w:firstColumn="0" w:lastColumn="0" w:oddVBand="0" w:evenVBand="0" w:oddHBand="1" w:evenHBand="0" w:firstRowFirstColumn="0" w:firstRowLastColumn="0" w:lastRowFirstColumn="0" w:lastRowLastColumn="0"/>
              <w:rPr>
                <w:sz w:val="18"/>
                <w:szCs w:val="20"/>
              </w:rPr>
            </w:pPr>
            <w:r w:rsidRPr="0067407E">
              <w:rPr>
                <w:sz w:val="18"/>
                <w:szCs w:val="20"/>
              </w:rPr>
              <w:t>Links a marco legal y programático local</w:t>
            </w:r>
          </w:p>
          <w:p w:rsidR="00136A01" w:rsidRPr="0067407E" w:rsidRDefault="00136A01" w:rsidP="00136A01">
            <w:pPr>
              <w:jc w:val="center"/>
              <w:cnfStyle w:val="000000100000" w:firstRow="0" w:lastRow="0" w:firstColumn="0" w:lastColumn="0" w:oddVBand="0" w:evenVBand="0" w:oddHBand="1" w:evenHBand="0" w:firstRowFirstColumn="0" w:firstRowLastColumn="0" w:lastRowFirstColumn="0" w:lastRowLastColumn="0"/>
              <w:rPr>
                <w:sz w:val="18"/>
                <w:szCs w:val="20"/>
              </w:rPr>
            </w:pPr>
          </w:p>
          <w:p w:rsidR="00136A01" w:rsidRPr="0067407E" w:rsidRDefault="00136A01" w:rsidP="00136A01">
            <w:pPr>
              <w:jc w:val="center"/>
              <w:cnfStyle w:val="000000100000" w:firstRow="0" w:lastRow="0" w:firstColumn="0" w:lastColumn="0" w:oddVBand="0" w:evenVBand="0" w:oddHBand="1" w:evenHBand="0" w:firstRowFirstColumn="0" w:firstRowLastColumn="0" w:lastRowFirstColumn="0" w:lastRowLastColumn="0"/>
              <w:rPr>
                <w:sz w:val="18"/>
                <w:szCs w:val="20"/>
              </w:rPr>
            </w:pPr>
            <w:r w:rsidRPr="0067407E">
              <w:rPr>
                <w:sz w:val="18"/>
                <w:szCs w:val="20"/>
              </w:rPr>
              <w:t>Participación en foro</w:t>
            </w:r>
          </w:p>
        </w:tc>
        <w:tc>
          <w:tcPr>
            <w:tcW w:w="1475" w:type="dxa"/>
            <w:vAlign w:val="center"/>
          </w:tcPr>
          <w:p w:rsidR="00D21B79" w:rsidRPr="0067407E" w:rsidRDefault="00136A01" w:rsidP="00136A01">
            <w:pPr>
              <w:jc w:val="center"/>
              <w:cnfStyle w:val="000000100000" w:firstRow="0" w:lastRow="0" w:firstColumn="0" w:lastColumn="0" w:oddVBand="0" w:evenVBand="0" w:oddHBand="1" w:evenHBand="0" w:firstRowFirstColumn="0" w:firstRowLastColumn="0" w:lastRowFirstColumn="0" w:lastRowLastColumn="0"/>
              <w:rPr>
                <w:sz w:val="18"/>
                <w:szCs w:val="20"/>
              </w:rPr>
            </w:pPr>
            <w:r w:rsidRPr="0067407E">
              <w:rPr>
                <w:sz w:val="18"/>
                <w:szCs w:val="20"/>
              </w:rPr>
              <w:t>Descarga de archivos</w:t>
            </w:r>
          </w:p>
          <w:p w:rsidR="00136A01" w:rsidRPr="0067407E" w:rsidRDefault="00136A01" w:rsidP="00136A01">
            <w:pPr>
              <w:jc w:val="center"/>
              <w:cnfStyle w:val="000000100000" w:firstRow="0" w:lastRow="0" w:firstColumn="0" w:lastColumn="0" w:oddVBand="0" w:evenVBand="0" w:oddHBand="1" w:evenHBand="0" w:firstRowFirstColumn="0" w:firstRowLastColumn="0" w:lastRowFirstColumn="0" w:lastRowLastColumn="0"/>
              <w:rPr>
                <w:sz w:val="18"/>
                <w:szCs w:val="20"/>
              </w:rPr>
            </w:pPr>
          </w:p>
          <w:p w:rsidR="00136A01" w:rsidRPr="0067407E" w:rsidRDefault="00136A01" w:rsidP="00136A01">
            <w:pPr>
              <w:jc w:val="center"/>
              <w:cnfStyle w:val="000000100000" w:firstRow="0" w:lastRow="0" w:firstColumn="0" w:lastColumn="0" w:oddVBand="0" w:evenVBand="0" w:oddHBand="1" w:evenHBand="0" w:firstRowFirstColumn="0" w:firstRowLastColumn="0" w:lastRowFirstColumn="0" w:lastRowLastColumn="0"/>
              <w:rPr>
                <w:sz w:val="18"/>
                <w:szCs w:val="20"/>
              </w:rPr>
            </w:pPr>
            <w:r w:rsidRPr="0067407E">
              <w:rPr>
                <w:sz w:val="18"/>
                <w:szCs w:val="20"/>
              </w:rPr>
              <w:t>Acceso a links</w:t>
            </w:r>
          </w:p>
          <w:p w:rsidR="00136A01" w:rsidRPr="0067407E" w:rsidRDefault="00136A01" w:rsidP="00136A01">
            <w:pPr>
              <w:jc w:val="center"/>
              <w:cnfStyle w:val="000000100000" w:firstRow="0" w:lastRow="0" w:firstColumn="0" w:lastColumn="0" w:oddVBand="0" w:evenVBand="0" w:oddHBand="1" w:evenHBand="0" w:firstRowFirstColumn="0" w:firstRowLastColumn="0" w:lastRowFirstColumn="0" w:lastRowLastColumn="0"/>
              <w:rPr>
                <w:sz w:val="18"/>
                <w:szCs w:val="20"/>
              </w:rPr>
            </w:pPr>
          </w:p>
          <w:p w:rsidR="00136A01" w:rsidRPr="0067407E" w:rsidRDefault="00136A01" w:rsidP="00136A01">
            <w:pPr>
              <w:jc w:val="center"/>
              <w:cnfStyle w:val="000000100000" w:firstRow="0" w:lastRow="0" w:firstColumn="0" w:lastColumn="0" w:oddVBand="0" w:evenVBand="0" w:oddHBand="1" w:evenHBand="0" w:firstRowFirstColumn="0" w:firstRowLastColumn="0" w:lastRowFirstColumn="0" w:lastRowLastColumn="0"/>
              <w:rPr>
                <w:sz w:val="18"/>
                <w:szCs w:val="20"/>
              </w:rPr>
            </w:pPr>
            <w:r w:rsidRPr="0067407E">
              <w:rPr>
                <w:sz w:val="18"/>
                <w:szCs w:val="20"/>
              </w:rPr>
              <w:t>Participación en foro</w:t>
            </w:r>
          </w:p>
        </w:tc>
        <w:tc>
          <w:tcPr>
            <w:tcW w:w="1185" w:type="dxa"/>
            <w:vAlign w:val="center"/>
          </w:tcPr>
          <w:p w:rsidR="00D21B79" w:rsidRPr="0067407E" w:rsidRDefault="00136A01" w:rsidP="00136A01">
            <w:pPr>
              <w:jc w:val="center"/>
              <w:cnfStyle w:val="000000100000" w:firstRow="0" w:lastRow="0" w:firstColumn="0" w:lastColumn="0" w:oddVBand="0" w:evenVBand="0" w:oddHBand="1" w:evenHBand="0" w:firstRowFirstColumn="0" w:firstRowLastColumn="0" w:lastRowFirstColumn="0" w:lastRowLastColumn="0"/>
              <w:rPr>
                <w:sz w:val="18"/>
                <w:szCs w:val="20"/>
              </w:rPr>
            </w:pPr>
            <w:r w:rsidRPr="0067407E">
              <w:rPr>
                <w:sz w:val="18"/>
                <w:szCs w:val="20"/>
              </w:rPr>
              <w:t>3 horas</w:t>
            </w:r>
          </w:p>
        </w:tc>
      </w:tr>
    </w:tbl>
    <w:p w:rsidR="00136A01" w:rsidRDefault="00136A01" w:rsidP="008F3971">
      <w:pPr>
        <w:jc w:val="both"/>
        <w:rPr>
          <w:sz w:val="20"/>
          <w:u w:val="single"/>
        </w:rPr>
      </w:pPr>
    </w:p>
    <w:p w:rsidR="00136A01" w:rsidRPr="00136A01" w:rsidRDefault="00136A01" w:rsidP="008F3971">
      <w:pPr>
        <w:jc w:val="both"/>
        <w:rPr>
          <w:sz w:val="20"/>
        </w:rPr>
      </w:pPr>
      <w:r w:rsidRPr="00136A01">
        <w:rPr>
          <w:sz w:val="20"/>
        </w:rPr>
        <w:t xml:space="preserve">A continuación </w:t>
      </w:r>
      <w:r>
        <w:rPr>
          <w:sz w:val="20"/>
        </w:rPr>
        <w:t>se detalla cada una de las actividades que se realizarán en línea y se mencionan los contenidos y/o guiones de los documentos que en la plataforma se encontrarán y que están anexos a este manual.</w:t>
      </w:r>
    </w:p>
    <w:p w:rsidR="008F3971" w:rsidRDefault="008F3971" w:rsidP="008F3971">
      <w:pPr>
        <w:jc w:val="both"/>
        <w:rPr>
          <w:sz w:val="20"/>
        </w:rPr>
      </w:pPr>
      <w:r w:rsidRPr="00013D3B">
        <w:rPr>
          <w:sz w:val="20"/>
          <w:u w:val="single"/>
        </w:rPr>
        <w:t>Actividad 1:</w:t>
      </w:r>
      <w:r>
        <w:rPr>
          <w:sz w:val="20"/>
        </w:rPr>
        <w:t xml:space="preserve"> Introducción y encuadre</w:t>
      </w:r>
    </w:p>
    <w:p w:rsidR="008F3971" w:rsidRDefault="008F3971" w:rsidP="008F3971">
      <w:pPr>
        <w:jc w:val="both"/>
        <w:rPr>
          <w:sz w:val="20"/>
        </w:rPr>
      </w:pPr>
      <w:r>
        <w:rPr>
          <w:sz w:val="20"/>
        </w:rPr>
        <w:t xml:space="preserve">Objetivo: </w:t>
      </w:r>
      <w:r w:rsidRPr="008F3971">
        <w:rPr>
          <w:sz w:val="20"/>
        </w:rPr>
        <w:t>Las partici</w:t>
      </w:r>
      <w:r w:rsidR="00855C7E">
        <w:rPr>
          <w:sz w:val="20"/>
        </w:rPr>
        <w:t>pantes inician sesión en la plataforma (o registro si se decide hacer presencial)</w:t>
      </w:r>
      <w:r w:rsidR="00013D3B">
        <w:rPr>
          <w:sz w:val="20"/>
        </w:rPr>
        <w:t xml:space="preserve"> e </w:t>
      </w:r>
      <w:r>
        <w:rPr>
          <w:sz w:val="20"/>
        </w:rPr>
        <w:t>identifican el objetivo del módulo, duración</w:t>
      </w:r>
      <w:r w:rsidRPr="008F3971">
        <w:rPr>
          <w:sz w:val="20"/>
        </w:rPr>
        <w:t xml:space="preserve"> y </w:t>
      </w:r>
      <w:r>
        <w:rPr>
          <w:sz w:val="20"/>
        </w:rPr>
        <w:t>la forma en que se desarrollará y evaluará.</w:t>
      </w:r>
      <w:r w:rsidR="00013D3B">
        <w:rPr>
          <w:sz w:val="20"/>
        </w:rPr>
        <w:t xml:space="preserve"> </w:t>
      </w:r>
    </w:p>
    <w:p w:rsidR="00DC0259" w:rsidRPr="003176E6" w:rsidRDefault="00DC0259" w:rsidP="003176E6">
      <w:pPr>
        <w:pStyle w:val="Ttulo1"/>
      </w:pPr>
      <w:bookmarkStart w:id="22" w:name="_Toc394505157"/>
      <w:r w:rsidRPr="003176E6">
        <w:rPr>
          <w:rStyle w:val="Ttulo3Car"/>
          <w:b/>
          <w:bCs/>
          <w:color w:val="6E9400" w:themeColor="accent1" w:themeShade="BF"/>
        </w:rPr>
        <w:t>Unidad 1</w:t>
      </w:r>
      <w:r w:rsidRPr="003176E6">
        <w:t xml:space="preserve"> Perspectiva de Género</w:t>
      </w:r>
      <w:bookmarkEnd w:id="22"/>
      <w:r w:rsidRPr="003176E6">
        <w:t xml:space="preserve"> </w:t>
      </w:r>
    </w:p>
    <w:p w:rsidR="00DC0259" w:rsidRDefault="00DC0259" w:rsidP="003176E6">
      <w:pPr>
        <w:pStyle w:val="Ttulo2"/>
      </w:pPr>
      <w:bookmarkStart w:id="23" w:name="_Toc394505158"/>
      <w:r w:rsidRPr="00042345">
        <w:t>Tema 1.</w:t>
      </w:r>
      <w:r>
        <w:t xml:space="preserve"> </w:t>
      </w:r>
      <w:r w:rsidRPr="008F3971">
        <w:t xml:space="preserve">Situación y posición de las mujeres y hombres: hacia un diagnóstico sobre la </w:t>
      </w:r>
      <w:r>
        <w:t>igualdad de género en lo local.</w:t>
      </w:r>
      <w:bookmarkEnd w:id="23"/>
    </w:p>
    <w:p w:rsidR="00DC0259" w:rsidRDefault="00DC0259" w:rsidP="00DC0259">
      <w:pPr>
        <w:spacing w:after="0"/>
        <w:jc w:val="both"/>
        <w:rPr>
          <w:sz w:val="20"/>
          <w:szCs w:val="20"/>
        </w:rPr>
      </w:pPr>
    </w:p>
    <w:p w:rsidR="00DC0259" w:rsidRDefault="00DC0259" w:rsidP="00DC0259">
      <w:pPr>
        <w:spacing w:after="0"/>
        <w:jc w:val="both"/>
        <w:rPr>
          <w:sz w:val="20"/>
          <w:szCs w:val="20"/>
        </w:rPr>
      </w:pPr>
      <w:r>
        <w:rPr>
          <w:sz w:val="20"/>
          <w:szCs w:val="20"/>
        </w:rPr>
        <w:t xml:space="preserve">Objetivos: </w:t>
      </w:r>
    </w:p>
    <w:p w:rsidR="00E703D9" w:rsidRDefault="00DC0259" w:rsidP="00D67747">
      <w:pPr>
        <w:pStyle w:val="Prrafodelista"/>
        <w:numPr>
          <w:ilvl w:val="0"/>
          <w:numId w:val="9"/>
        </w:numPr>
        <w:spacing w:after="0"/>
        <w:jc w:val="both"/>
        <w:rPr>
          <w:sz w:val="20"/>
          <w:szCs w:val="20"/>
        </w:rPr>
      </w:pPr>
      <w:r w:rsidRPr="00E703D9">
        <w:rPr>
          <w:sz w:val="20"/>
          <w:szCs w:val="20"/>
        </w:rPr>
        <w:t>Las participantes describen la situación y posición de las mujeres e identifican las brechas de desigualdad existentes</w:t>
      </w:r>
      <w:r w:rsidR="00E703D9" w:rsidRPr="00E703D9">
        <w:rPr>
          <w:sz w:val="20"/>
          <w:szCs w:val="20"/>
        </w:rPr>
        <w:t>.</w:t>
      </w:r>
      <w:r w:rsidRPr="00E703D9">
        <w:rPr>
          <w:sz w:val="20"/>
          <w:szCs w:val="20"/>
        </w:rPr>
        <w:t xml:space="preserve"> </w:t>
      </w:r>
    </w:p>
    <w:p w:rsidR="00DC0259" w:rsidRPr="00E703D9" w:rsidRDefault="00DC0259" w:rsidP="00D67747">
      <w:pPr>
        <w:pStyle w:val="Prrafodelista"/>
        <w:numPr>
          <w:ilvl w:val="0"/>
          <w:numId w:val="9"/>
        </w:numPr>
        <w:spacing w:after="0"/>
        <w:jc w:val="both"/>
        <w:rPr>
          <w:sz w:val="20"/>
          <w:szCs w:val="20"/>
        </w:rPr>
      </w:pPr>
      <w:r w:rsidRPr="00E703D9">
        <w:rPr>
          <w:sz w:val="20"/>
          <w:szCs w:val="20"/>
        </w:rPr>
        <w:t>Conocen la situación y posición de las mujeres y los hombres en los ámbitos nacional y  local.</w:t>
      </w:r>
    </w:p>
    <w:p w:rsidR="00DC0259" w:rsidRPr="00DC0259" w:rsidRDefault="00DC0259" w:rsidP="00D67747">
      <w:pPr>
        <w:pStyle w:val="Prrafodelista"/>
        <w:numPr>
          <w:ilvl w:val="0"/>
          <w:numId w:val="9"/>
        </w:numPr>
        <w:spacing w:after="0"/>
        <w:jc w:val="both"/>
        <w:rPr>
          <w:sz w:val="20"/>
          <w:szCs w:val="20"/>
        </w:rPr>
      </w:pPr>
      <w:r w:rsidRPr="00DC0259">
        <w:rPr>
          <w:sz w:val="20"/>
          <w:szCs w:val="20"/>
        </w:rPr>
        <w:t>Conocen los conceptos de posición y condición así como necesidades prácticas y estratégicas.</w:t>
      </w:r>
    </w:p>
    <w:p w:rsidR="00DC0259" w:rsidRPr="00DC0259" w:rsidRDefault="00DC0259" w:rsidP="00D67747">
      <w:pPr>
        <w:pStyle w:val="Prrafodelista"/>
        <w:numPr>
          <w:ilvl w:val="0"/>
          <w:numId w:val="9"/>
        </w:numPr>
        <w:spacing w:after="0"/>
        <w:jc w:val="both"/>
        <w:rPr>
          <w:sz w:val="20"/>
          <w:szCs w:val="20"/>
        </w:rPr>
      </w:pPr>
      <w:r w:rsidRPr="00DC0259">
        <w:rPr>
          <w:sz w:val="20"/>
          <w:szCs w:val="20"/>
        </w:rPr>
        <w:t>Reflexionan y conocen herramientas para el diagnóstico con PEG, la importancia de contar con  datos e indicadores para el análisis e identificación de las brechas de desigualdad</w:t>
      </w:r>
    </w:p>
    <w:p w:rsidR="00DC0259" w:rsidRDefault="00DC0259" w:rsidP="00DC0259">
      <w:pPr>
        <w:spacing w:after="0"/>
        <w:jc w:val="both"/>
        <w:rPr>
          <w:sz w:val="20"/>
          <w:szCs w:val="20"/>
        </w:rPr>
      </w:pPr>
    </w:p>
    <w:p w:rsidR="00DC0259" w:rsidRDefault="001C0A14" w:rsidP="00847586">
      <w:pPr>
        <w:spacing w:after="0"/>
        <w:jc w:val="both"/>
        <w:rPr>
          <w:sz w:val="20"/>
          <w:szCs w:val="20"/>
        </w:rPr>
      </w:pPr>
      <w:r>
        <w:rPr>
          <w:sz w:val="20"/>
          <w:szCs w:val="20"/>
          <w:u w:val="single"/>
        </w:rPr>
        <w:t>Actividad 2</w:t>
      </w:r>
      <w:r w:rsidR="00DC0259">
        <w:rPr>
          <w:sz w:val="20"/>
          <w:szCs w:val="20"/>
        </w:rPr>
        <w:t>:   Ingresa al sitio web del Instituto Nacional de las Mujeres</w:t>
      </w:r>
      <w:r w:rsidR="00847586">
        <w:rPr>
          <w:rStyle w:val="Refdenotaalpie"/>
          <w:sz w:val="20"/>
          <w:szCs w:val="20"/>
        </w:rPr>
        <w:footnoteReference w:id="3"/>
      </w:r>
      <w:r w:rsidR="00DC0259">
        <w:rPr>
          <w:sz w:val="20"/>
          <w:szCs w:val="20"/>
        </w:rPr>
        <w:t xml:space="preserve"> </w:t>
      </w:r>
      <w:r w:rsidR="00847586">
        <w:rPr>
          <w:sz w:val="20"/>
          <w:szCs w:val="20"/>
        </w:rPr>
        <w:t>(</w:t>
      </w:r>
      <w:r w:rsidR="00444C67">
        <w:rPr>
          <w:sz w:val="20"/>
          <w:szCs w:val="20"/>
        </w:rPr>
        <w:t>entra a www.google.com,</w:t>
      </w:r>
      <w:r w:rsidR="00847586">
        <w:rPr>
          <w:sz w:val="20"/>
          <w:szCs w:val="20"/>
        </w:rPr>
        <w:t xml:space="preserve"> escribe INMUJERES</w:t>
      </w:r>
      <w:r w:rsidR="00444C67">
        <w:rPr>
          <w:sz w:val="20"/>
          <w:szCs w:val="20"/>
        </w:rPr>
        <w:t xml:space="preserve"> y selecciona el sitio web ahí indicado)</w:t>
      </w:r>
      <w:r w:rsidR="00DC0259">
        <w:rPr>
          <w:sz w:val="20"/>
          <w:szCs w:val="20"/>
        </w:rPr>
        <w:t xml:space="preserve"> busca  </w:t>
      </w:r>
      <w:r w:rsidR="00847586">
        <w:rPr>
          <w:sz w:val="20"/>
          <w:szCs w:val="20"/>
        </w:rPr>
        <w:lastRenderedPageBreak/>
        <w:t>dentro de este sitio la biblioteca digital, selecciona estadísticas, haz clic en visita el sitio y luego selecciona panorámica territorial. Cuando se abra esta página, del lado derecho verás “Tarjetas estatales y municipales” haz clic ahí.</w:t>
      </w:r>
    </w:p>
    <w:p w:rsidR="00847586" w:rsidRDefault="00847586" w:rsidP="00847586">
      <w:pPr>
        <w:spacing w:after="0"/>
        <w:jc w:val="both"/>
        <w:rPr>
          <w:sz w:val="20"/>
          <w:szCs w:val="20"/>
        </w:rPr>
      </w:pPr>
    </w:p>
    <w:p w:rsidR="00847586" w:rsidRDefault="00847586" w:rsidP="00847586">
      <w:pPr>
        <w:spacing w:after="0"/>
        <w:jc w:val="both"/>
        <w:rPr>
          <w:sz w:val="20"/>
          <w:szCs w:val="20"/>
        </w:rPr>
      </w:pPr>
      <w:r>
        <w:rPr>
          <w:sz w:val="20"/>
          <w:szCs w:val="20"/>
        </w:rPr>
        <w:t>Se abrirá esa sección y ahí podrás buscar tu estado y</w:t>
      </w:r>
      <w:r w:rsidR="007754E8">
        <w:rPr>
          <w:sz w:val="20"/>
          <w:szCs w:val="20"/>
        </w:rPr>
        <w:t>/o</w:t>
      </w:r>
      <w:r>
        <w:rPr>
          <w:sz w:val="20"/>
          <w:szCs w:val="20"/>
        </w:rPr>
        <w:t xml:space="preserve"> tu municipio.</w:t>
      </w:r>
      <w:r w:rsidR="003C20D1">
        <w:rPr>
          <w:sz w:val="20"/>
          <w:szCs w:val="20"/>
        </w:rPr>
        <w:t xml:space="preserve"> (</w:t>
      </w:r>
      <w:r w:rsidR="000A7FBD">
        <w:rPr>
          <w:sz w:val="20"/>
          <w:szCs w:val="20"/>
        </w:rPr>
        <w:t>E</w:t>
      </w:r>
      <w:r w:rsidR="00270E62">
        <w:rPr>
          <w:sz w:val="20"/>
          <w:szCs w:val="20"/>
        </w:rPr>
        <w:t xml:space="preserve">n el documento anexo de apoyo </w:t>
      </w:r>
      <w:r w:rsidR="003C20D1">
        <w:rPr>
          <w:sz w:val="20"/>
          <w:szCs w:val="20"/>
        </w:rPr>
        <w:t>se encuentran las estadísticas)</w:t>
      </w:r>
    </w:p>
    <w:p w:rsidR="003C20D1" w:rsidRDefault="003C20D1" w:rsidP="00847586">
      <w:pPr>
        <w:spacing w:after="0"/>
        <w:jc w:val="both"/>
        <w:rPr>
          <w:sz w:val="20"/>
          <w:szCs w:val="20"/>
        </w:rPr>
      </w:pPr>
    </w:p>
    <w:p w:rsidR="00847586" w:rsidRDefault="00847586" w:rsidP="00847586">
      <w:pPr>
        <w:spacing w:after="0"/>
        <w:jc w:val="both"/>
        <w:rPr>
          <w:sz w:val="20"/>
          <w:szCs w:val="20"/>
        </w:rPr>
      </w:pPr>
      <w:r>
        <w:rPr>
          <w:sz w:val="20"/>
          <w:szCs w:val="20"/>
        </w:rPr>
        <w:t>Lee con atención los datos que ahí se muestran y participa en el foro en línea llamado “Entorno en cifras, realidades y retos”, expresa tus conclusiones, lo que ves o lo que no ves, ¿desigualdades?, ¿injusticias?, ¿Qué opinas sobre lo que ves?</w:t>
      </w:r>
    </w:p>
    <w:p w:rsidR="00847586" w:rsidRDefault="00847586" w:rsidP="00847586">
      <w:pPr>
        <w:spacing w:after="0"/>
        <w:jc w:val="both"/>
        <w:rPr>
          <w:sz w:val="20"/>
          <w:szCs w:val="20"/>
        </w:rPr>
      </w:pPr>
    </w:p>
    <w:p w:rsidR="00847586" w:rsidRDefault="00847586" w:rsidP="00847586">
      <w:pPr>
        <w:spacing w:after="0"/>
        <w:jc w:val="both"/>
        <w:rPr>
          <w:sz w:val="20"/>
          <w:szCs w:val="20"/>
        </w:rPr>
      </w:pPr>
      <w:r>
        <w:rPr>
          <w:sz w:val="20"/>
          <w:szCs w:val="20"/>
        </w:rPr>
        <w:t>Aprovecha para ver en el foro lo que otras compañeras han visto, ¿ves algo diferente? ¿Sus realidades son distintas?</w:t>
      </w:r>
    </w:p>
    <w:p w:rsidR="00847586" w:rsidRDefault="00847586" w:rsidP="00847586">
      <w:pPr>
        <w:spacing w:after="0"/>
        <w:jc w:val="both"/>
        <w:rPr>
          <w:sz w:val="20"/>
          <w:szCs w:val="20"/>
        </w:rPr>
      </w:pPr>
    </w:p>
    <w:p w:rsidR="00847586" w:rsidRDefault="00847586" w:rsidP="00847586">
      <w:pPr>
        <w:spacing w:after="0"/>
        <w:jc w:val="both"/>
        <w:rPr>
          <w:sz w:val="20"/>
          <w:szCs w:val="20"/>
        </w:rPr>
      </w:pPr>
      <w:r>
        <w:rPr>
          <w:sz w:val="20"/>
          <w:szCs w:val="20"/>
        </w:rPr>
        <w:t>Estas preguntas introducen el foro y orientaran tu an</w:t>
      </w:r>
      <w:r w:rsidR="00A94B3E">
        <w:rPr>
          <w:sz w:val="20"/>
          <w:szCs w:val="20"/>
        </w:rPr>
        <w:t xml:space="preserve">álisis. Como en otras ocasiones si no se dispone de internet para acceder a la plataforma se pueden responder en un documento de Word </w:t>
      </w:r>
      <w:r w:rsidR="00493729">
        <w:rPr>
          <w:sz w:val="20"/>
          <w:szCs w:val="20"/>
        </w:rPr>
        <w:t>y enviar por correo electrónico a tu coordinadora.</w:t>
      </w:r>
    </w:p>
    <w:p w:rsidR="003C20D1" w:rsidRDefault="003C20D1" w:rsidP="00847586">
      <w:pPr>
        <w:spacing w:after="0"/>
        <w:jc w:val="both"/>
        <w:rPr>
          <w:sz w:val="20"/>
          <w:szCs w:val="20"/>
        </w:rPr>
      </w:pPr>
    </w:p>
    <w:p w:rsidR="00A94B3E" w:rsidRPr="00042345" w:rsidRDefault="00A94B3E" w:rsidP="00A94B3E">
      <w:pPr>
        <w:pStyle w:val="Ttulo2"/>
      </w:pPr>
      <w:bookmarkStart w:id="24" w:name="_Toc394505159"/>
      <w:r w:rsidRPr="00042345">
        <w:t>Tema 2. Conceptos básicos de género</w:t>
      </w:r>
      <w:bookmarkEnd w:id="24"/>
    </w:p>
    <w:p w:rsidR="00A94B3E" w:rsidRDefault="00A94B3E" w:rsidP="00847586">
      <w:pPr>
        <w:spacing w:after="0"/>
        <w:jc w:val="both"/>
        <w:rPr>
          <w:sz w:val="20"/>
          <w:szCs w:val="20"/>
          <w:u w:val="single"/>
        </w:rPr>
      </w:pPr>
    </w:p>
    <w:p w:rsidR="00E45ACD" w:rsidRPr="00E45ACD" w:rsidRDefault="00E45ACD" w:rsidP="007754E8">
      <w:pPr>
        <w:widowControl w:val="0"/>
        <w:suppressAutoHyphens/>
        <w:jc w:val="both"/>
        <w:rPr>
          <w:sz w:val="20"/>
          <w:szCs w:val="20"/>
        </w:rPr>
      </w:pPr>
      <w:r>
        <w:rPr>
          <w:sz w:val="20"/>
          <w:szCs w:val="20"/>
        </w:rPr>
        <w:t xml:space="preserve">Objetivo: </w:t>
      </w:r>
      <w:r w:rsidRPr="00E45ACD">
        <w:rPr>
          <w:sz w:val="20"/>
          <w:szCs w:val="20"/>
        </w:rPr>
        <w:t>Conocer los conceptos de dignidad, igualdad, equidad y no discriminación entre hombres y mujeres. Identificar los conceptos igualdad sustantiva, de trato, de oportunidades; necesidades prácticas, estratégicas; condición, posición, acciones afirmativas.</w:t>
      </w:r>
    </w:p>
    <w:p w:rsidR="00A94B3E" w:rsidRPr="00E45ACD" w:rsidRDefault="00E45ACD" w:rsidP="007754E8">
      <w:pPr>
        <w:widowControl w:val="0"/>
        <w:suppressAutoHyphens/>
        <w:jc w:val="both"/>
        <w:rPr>
          <w:sz w:val="20"/>
          <w:szCs w:val="20"/>
        </w:rPr>
      </w:pPr>
      <w:r w:rsidRPr="00E45ACD">
        <w:rPr>
          <w:sz w:val="20"/>
          <w:szCs w:val="20"/>
        </w:rPr>
        <w:t>Identificar los paradigmas de lo que se considera femenino y masculino que potencian o limitan el desarrollo de las personas.</w:t>
      </w:r>
    </w:p>
    <w:p w:rsidR="00A94B3E" w:rsidRDefault="001C0A14" w:rsidP="007754E8">
      <w:pPr>
        <w:spacing w:after="0"/>
        <w:jc w:val="both"/>
        <w:rPr>
          <w:sz w:val="20"/>
          <w:szCs w:val="20"/>
        </w:rPr>
      </w:pPr>
      <w:r>
        <w:rPr>
          <w:sz w:val="20"/>
          <w:szCs w:val="20"/>
          <w:u w:val="single"/>
        </w:rPr>
        <w:t>Actividad 3</w:t>
      </w:r>
      <w:r w:rsidR="007D576C">
        <w:rPr>
          <w:sz w:val="20"/>
          <w:szCs w:val="20"/>
        </w:rPr>
        <w:t>: Abre el documento</w:t>
      </w:r>
      <w:r w:rsidR="00A94B3E">
        <w:rPr>
          <w:sz w:val="20"/>
          <w:szCs w:val="20"/>
        </w:rPr>
        <w:t xml:space="preserve"> “Conceptos básicos de género” y revísalo.</w:t>
      </w:r>
      <w:r w:rsidR="007D576C">
        <w:rPr>
          <w:sz w:val="20"/>
          <w:szCs w:val="20"/>
        </w:rPr>
        <w:t xml:space="preserve"> (Texto a continuación)</w:t>
      </w:r>
    </w:p>
    <w:p w:rsidR="00E703D9" w:rsidRDefault="00E703D9" w:rsidP="00847586">
      <w:pPr>
        <w:spacing w:after="0"/>
        <w:jc w:val="both"/>
        <w:rPr>
          <w:sz w:val="20"/>
          <w:szCs w:val="20"/>
        </w:rPr>
      </w:pPr>
    </w:p>
    <w:p w:rsidR="002B4A68" w:rsidRDefault="002B4A68" w:rsidP="002B4A68">
      <w:pPr>
        <w:jc w:val="both"/>
        <w:rPr>
          <w:sz w:val="20"/>
        </w:rPr>
      </w:pPr>
      <w:r>
        <w:rPr>
          <w:sz w:val="20"/>
        </w:rPr>
        <w:t xml:space="preserve">Para comenzar este tema partimos de un hecho que es común a todas y todos, el de ser personas. </w:t>
      </w:r>
    </w:p>
    <w:p w:rsidR="002B4A68" w:rsidRPr="009108ED" w:rsidRDefault="002B4A68" w:rsidP="002B4A68">
      <w:pPr>
        <w:jc w:val="both"/>
        <w:rPr>
          <w:sz w:val="20"/>
        </w:rPr>
      </w:pPr>
      <w:r w:rsidRPr="009108ED">
        <w:rPr>
          <w:sz w:val="20"/>
        </w:rPr>
        <w:t xml:space="preserve">Persona: Unidad sustancial de cuerpo, espíritu y psique. Dotada de inteligencia, voluntad, libertad, capacidad de amar, afectividad, sociable, histórica, con intimidad, perfectible, trascendente. </w:t>
      </w:r>
    </w:p>
    <w:p w:rsidR="002B4A68" w:rsidRPr="009108ED" w:rsidRDefault="002B4A68" w:rsidP="002B4A68">
      <w:pPr>
        <w:jc w:val="both"/>
        <w:rPr>
          <w:sz w:val="20"/>
        </w:rPr>
      </w:pPr>
      <w:r w:rsidRPr="009108ED">
        <w:rPr>
          <w:sz w:val="20"/>
        </w:rPr>
        <w:t>En ello radica la dignidad humana que es intrínseca a la persona. Dicho valor inmanente es la fuente de los Derechos Humanos, sean o no reconocidos por otros, por instituciones  o leyes.</w:t>
      </w:r>
    </w:p>
    <w:p w:rsidR="002B4A68" w:rsidRPr="009108ED" w:rsidRDefault="002B4A68" w:rsidP="002B4A68">
      <w:pPr>
        <w:jc w:val="both"/>
        <w:rPr>
          <w:sz w:val="20"/>
        </w:rPr>
      </w:pPr>
      <w:r w:rsidRPr="009108ED">
        <w:rPr>
          <w:sz w:val="20"/>
        </w:rPr>
        <w:t xml:space="preserve">Todas las personas tienen el mismo valor, somos iguales,  </w:t>
      </w:r>
    </w:p>
    <w:p w:rsidR="002B4A68" w:rsidRPr="009108ED" w:rsidRDefault="002B4A68" w:rsidP="002B4A68">
      <w:pPr>
        <w:jc w:val="both"/>
        <w:rPr>
          <w:sz w:val="20"/>
        </w:rPr>
      </w:pPr>
      <w:r w:rsidRPr="009108ED">
        <w:rPr>
          <w:sz w:val="20"/>
        </w:rPr>
        <w:lastRenderedPageBreak/>
        <w:t xml:space="preserve">Sexo: El valor o dignidad universal de las personas no significa que seamos del todo idénticos. Desde el momento en que la persona existe su constitución celular-molecular contiene información genética que determina el sexo de la persona: xx mujer, </w:t>
      </w:r>
      <w:proofErr w:type="spellStart"/>
      <w:r w:rsidRPr="009108ED">
        <w:rPr>
          <w:sz w:val="20"/>
        </w:rPr>
        <w:t>xy</w:t>
      </w:r>
      <w:proofErr w:type="spellEnd"/>
      <w:r w:rsidRPr="009108ED">
        <w:rPr>
          <w:sz w:val="20"/>
        </w:rPr>
        <w:t xml:space="preserve"> hombre.</w:t>
      </w:r>
    </w:p>
    <w:p w:rsidR="002B4A68" w:rsidRDefault="002B4A68" w:rsidP="002B4A68">
      <w:pPr>
        <w:jc w:val="both"/>
        <w:rPr>
          <w:sz w:val="20"/>
        </w:rPr>
      </w:pPr>
      <w:r w:rsidRPr="009108ED">
        <w:rPr>
          <w:sz w:val="20"/>
        </w:rPr>
        <w:t>Esta c</w:t>
      </w:r>
      <w:r>
        <w:rPr>
          <w:sz w:val="20"/>
        </w:rPr>
        <w:t>aracterística genética tiene impacto en toda la unidad sustancial de la persona, es decir, la persona (con todas sus características antes mencionadas) es sexuada. Por tanto el sexo es la cualidad natural de la persona que la hace ser mujer u hombre.</w:t>
      </w:r>
    </w:p>
    <w:p w:rsidR="002B4A68" w:rsidRDefault="002B4A68" w:rsidP="002B4A68">
      <w:pPr>
        <w:jc w:val="both"/>
        <w:rPr>
          <w:sz w:val="20"/>
        </w:rPr>
      </w:pPr>
      <w:r>
        <w:rPr>
          <w:sz w:val="20"/>
        </w:rPr>
        <w:t xml:space="preserve">Para mayor información consultar: </w:t>
      </w:r>
    </w:p>
    <w:p w:rsidR="00C433E1" w:rsidRDefault="00C433E1" w:rsidP="00444C67">
      <w:pPr>
        <w:rPr>
          <w:sz w:val="20"/>
        </w:rPr>
      </w:pPr>
      <w:r>
        <w:rPr>
          <w:sz w:val="20"/>
        </w:rPr>
        <w:t xml:space="preserve">(2003) MONCHO I PASCUAL, Sobre la dignidad humana, </w:t>
      </w:r>
      <w:r w:rsidR="00444C67">
        <w:rPr>
          <w:sz w:val="20"/>
        </w:rPr>
        <w:t>Ágora</w:t>
      </w:r>
      <w:r>
        <w:rPr>
          <w:sz w:val="20"/>
        </w:rPr>
        <w:t xml:space="preserve"> Papeles de Fil</w:t>
      </w:r>
      <w:r w:rsidR="00444C67">
        <w:rPr>
          <w:sz w:val="20"/>
        </w:rPr>
        <w:t>o</w:t>
      </w:r>
      <w:r>
        <w:rPr>
          <w:sz w:val="20"/>
        </w:rPr>
        <w:t xml:space="preserve">sofía, Universidad de Valencia, </w:t>
      </w:r>
      <w:proofErr w:type="spellStart"/>
      <w:r>
        <w:rPr>
          <w:sz w:val="20"/>
        </w:rPr>
        <w:t>pp</w:t>
      </w:r>
      <w:proofErr w:type="spellEnd"/>
      <w:r>
        <w:rPr>
          <w:sz w:val="20"/>
        </w:rPr>
        <w:t xml:space="preserve"> 189-200  (contenido en el siguiente link) </w:t>
      </w:r>
      <w:hyperlink r:id="rId21" w:history="1">
        <w:r w:rsidRPr="00961384">
          <w:rPr>
            <w:rStyle w:val="Hipervnculo"/>
            <w:sz w:val="20"/>
          </w:rPr>
          <w:t>https://dspace.usc.es/bitstream/10347/1224/1/pg_191-204_agora21-2.pdf</w:t>
        </w:r>
      </w:hyperlink>
    </w:p>
    <w:p w:rsidR="002B4A68" w:rsidRDefault="002B4A68" w:rsidP="002B4A68">
      <w:pPr>
        <w:jc w:val="both"/>
        <w:rPr>
          <w:sz w:val="20"/>
        </w:rPr>
      </w:pPr>
      <w:r>
        <w:rPr>
          <w:sz w:val="20"/>
        </w:rPr>
        <w:t>Estas afirmaciones no solo caen en el terreno antropológico o filosófico, la propia ciencia ha ido descubriendo y/o explicando los motivos genéticos y biológicos de tal diferenciación.</w:t>
      </w:r>
    </w:p>
    <w:p w:rsidR="002B4A68" w:rsidRDefault="002B4A68" w:rsidP="002B4A68">
      <w:pPr>
        <w:jc w:val="both"/>
        <w:rPr>
          <w:sz w:val="20"/>
        </w:rPr>
      </w:pPr>
      <w:r>
        <w:rPr>
          <w:sz w:val="20"/>
        </w:rPr>
        <w:t>Inclusive, hay países que están adoptando políticas basadas en tales descubrimientos, como el caso de Alemania y algunos otros países europeos que han implementado escuelas separadas para mujeres y hombres cuyas metodologías parten del hecho de que las unas y los otros no aprenden de manera igual y por lo tanto el método ha de ser diferente.</w:t>
      </w:r>
      <w:r w:rsidR="000A7FBD">
        <w:rPr>
          <w:sz w:val="20"/>
        </w:rPr>
        <w:t xml:space="preserve"> </w:t>
      </w:r>
    </w:p>
    <w:p w:rsidR="00C433E1" w:rsidRDefault="00C433E1" w:rsidP="00C433E1">
      <w:pPr>
        <w:jc w:val="both"/>
        <w:rPr>
          <w:sz w:val="20"/>
        </w:rPr>
      </w:pPr>
      <w:r>
        <w:rPr>
          <w:sz w:val="20"/>
        </w:rPr>
        <w:t xml:space="preserve">(2005) JIMENO Jesús, Educación diferenciada en Conclusiones del </w:t>
      </w:r>
      <w:proofErr w:type="spellStart"/>
      <w:r w:rsidR="00A06701" w:rsidRPr="00C433E1">
        <w:rPr>
          <w:sz w:val="20"/>
        </w:rPr>
        <w:t>Ii</w:t>
      </w:r>
      <w:proofErr w:type="spellEnd"/>
      <w:r w:rsidR="00A06701" w:rsidRPr="00C433E1">
        <w:rPr>
          <w:sz w:val="20"/>
        </w:rPr>
        <w:t xml:space="preserve"> Foro «Iberoamérica En La Escena Económica Interna</w:t>
      </w:r>
      <w:r w:rsidR="00A06701">
        <w:rPr>
          <w:sz w:val="20"/>
        </w:rPr>
        <w:t xml:space="preserve">cional: Inversiones y Educación </w:t>
      </w:r>
      <w:r w:rsidR="00A06701" w:rsidRPr="00C433E1">
        <w:rPr>
          <w:sz w:val="20"/>
        </w:rPr>
        <w:t xml:space="preserve">Para El Desarrollo». Universidad Rey Juan Carlos, Madrid (España), 14 De Diciembre De 2005 </w:t>
      </w:r>
      <w:r w:rsidR="00A06701" w:rsidRPr="00C433E1">
        <w:rPr>
          <w:sz w:val="20"/>
        </w:rPr>
        <w:cr/>
      </w:r>
      <w:r>
        <w:rPr>
          <w:sz w:val="20"/>
        </w:rPr>
        <w:t xml:space="preserve">(ver link en </w:t>
      </w:r>
      <w:hyperlink r:id="rId22" w:history="1">
        <w:r w:rsidR="00A06701" w:rsidRPr="00961384">
          <w:rPr>
            <w:rStyle w:val="Hipervnculo"/>
            <w:sz w:val="20"/>
          </w:rPr>
          <w:t>http://www.rieoei.org/deloslectores/1777Jimeno.pdf</w:t>
        </w:r>
      </w:hyperlink>
      <w:r w:rsidR="00A06701">
        <w:rPr>
          <w:sz w:val="20"/>
        </w:rPr>
        <w:t xml:space="preserve"> </w:t>
      </w:r>
      <w:r>
        <w:rPr>
          <w:sz w:val="20"/>
        </w:rPr>
        <w:t>)</w:t>
      </w:r>
    </w:p>
    <w:p w:rsidR="002B4A68" w:rsidRDefault="002B4A68" w:rsidP="002B4A68">
      <w:pPr>
        <w:jc w:val="both"/>
        <w:rPr>
          <w:sz w:val="20"/>
        </w:rPr>
      </w:pPr>
      <w:r>
        <w:rPr>
          <w:sz w:val="20"/>
        </w:rPr>
        <w:t>Algunos otros ámbitos han sido estudiados y explicados por la ciencia. Los siguientes videos son fragmentos de documentales, reportajes o entrevistas a especialista</w:t>
      </w:r>
      <w:r w:rsidR="0082333E">
        <w:rPr>
          <w:sz w:val="20"/>
        </w:rPr>
        <w:t>s que muestran algunos ejemplos:</w:t>
      </w:r>
    </w:p>
    <w:p w:rsidR="002B4A68" w:rsidRPr="007D576C" w:rsidRDefault="004275F7" w:rsidP="002B4A68">
      <w:pPr>
        <w:jc w:val="both"/>
        <w:rPr>
          <w:color w:val="BF4D00" w:themeColor="accent3" w:themeShade="BF"/>
          <w:sz w:val="20"/>
        </w:rPr>
      </w:pPr>
      <w:hyperlink r:id="rId23" w:history="1">
        <w:r w:rsidR="002B4A68" w:rsidRPr="007D576C">
          <w:rPr>
            <w:rStyle w:val="Hipervnculo"/>
            <w:color w:val="BF4D00" w:themeColor="accent3" w:themeShade="BF"/>
            <w:sz w:val="20"/>
          </w:rPr>
          <w:t>https://www.youtube.com/watch?v=QZCOL8YAHF0</w:t>
        </w:r>
      </w:hyperlink>
    </w:p>
    <w:p w:rsidR="002B4A68" w:rsidRPr="007D576C" w:rsidRDefault="004275F7" w:rsidP="002B4A68">
      <w:pPr>
        <w:jc w:val="both"/>
        <w:rPr>
          <w:color w:val="BF4D00" w:themeColor="accent3" w:themeShade="BF"/>
          <w:sz w:val="20"/>
        </w:rPr>
      </w:pPr>
      <w:hyperlink r:id="rId24" w:history="1">
        <w:r w:rsidR="002B4A68" w:rsidRPr="007D576C">
          <w:rPr>
            <w:rStyle w:val="Hipervnculo"/>
            <w:color w:val="BF4D00" w:themeColor="accent3" w:themeShade="BF"/>
            <w:sz w:val="20"/>
          </w:rPr>
          <w:t>https://www.youtube.com/watch?v=QECgG0Onk4U</w:t>
        </w:r>
      </w:hyperlink>
    </w:p>
    <w:p w:rsidR="002B4A68" w:rsidRPr="007D576C" w:rsidRDefault="004275F7" w:rsidP="002B4A68">
      <w:pPr>
        <w:jc w:val="both"/>
        <w:rPr>
          <w:color w:val="BF4D00" w:themeColor="accent3" w:themeShade="BF"/>
          <w:sz w:val="20"/>
        </w:rPr>
      </w:pPr>
      <w:hyperlink r:id="rId25" w:history="1">
        <w:r w:rsidR="002B4A68" w:rsidRPr="007D576C">
          <w:rPr>
            <w:rStyle w:val="Hipervnculo"/>
            <w:color w:val="BF4D00" w:themeColor="accent3" w:themeShade="BF"/>
            <w:sz w:val="20"/>
          </w:rPr>
          <w:t>https://www.youtube.com/watch?v=B9JBxa5slLU&amp;list=PLF308E6905899D4FE</w:t>
        </w:r>
      </w:hyperlink>
    </w:p>
    <w:p w:rsidR="002B4A68" w:rsidRPr="007D576C" w:rsidRDefault="004275F7" w:rsidP="002B4A68">
      <w:pPr>
        <w:jc w:val="both"/>
        <w:rPr>
          <w:color w:val="BF4D00" w:themeColor="accent3" w:themeShade="BF"/>
          <w:sz w:val="20"/>
        </w:rPr>
      </w:pPr>
      <w:hyperlink r:id="rId26" w:history="1">
        <w:r w:rsidR="002B4A68" w:rsidRPr="007D576C">
          <w:rPr>
            <w:rStyle w:val="Hipervnculo"/>
            <w:color w:val="BF4D00" w:themeColor="accent3" w:themeShade="BF"/>
            <w:sz w:val="20"/>
          </w:rPr>
          <w:t>https://www.youtube.com/watch?v=VzbtBI0NioU&amp;list=PLF308E6905899D4FE&amp;index=10</w:t>
        </w:r>
      </w:hyperlink>
    </w:p>
    <w:p w:rsidR="002B4A68" w:rsidRPr="007D576C" w:rsidRDefault="002B4A68" w:rsidP="00847586">
      <w:pPr>
        <w:spacing w:after="0"/>
        <w:jc w:val="both"/>
        <w:rPr>
          <w:color w:val="BF4D00" w:themeColor="accent3" w:themeShade="BF"/>
          <w:sz w:val="20"/>
          <w:szCs w:val="20"/>
        </w:rPr>
      </w:pPr>
    </w:p>
    <w:p w:rsidR="002B4A68" w:rsidRDefault="002B4A68" w:rsidP="002B4A68">
      <w:pPr>
        <w:jc w:val="both"/>
        <w:rPr>
          <w:sz w:val="20"/>
        </w:rPr>
      </w:pPr>
      <w:r>
        <w:rPr>
          <w:sz w:val="20"/>
        </w:rPr>
        <w:t>Género: La sexualidad humana no solo incluye el sexo, sino también el género, que es la definición, representación o símbolo de dichas</w:t>
      </w:r>
      <w:r w:rsidRPr="00EF7085">
        <w:rPr>
          <w:sz w:val="20"/>
        </w:rPr>
        <w:t xml:space="preserve"> diferencias sexuales</w:t>
      </w:r>
      <w:r>
        <w:rPr>
          <w:sz w:val="20"/>
        </w:rPr>
        <w:t>. Por tanto, el género define lo que es femenino o masculino. Es construido o cultural.</w:t>
      </w:r>
    </w:p>
    <w:p w:rsidR="002B4A68" w:rsidRDefault="002B4A68" w:rsidP="002B4A68">
      <w:pPr>
        <w:jc w:val="both"/>
        <w:rPr>
          <w:sz w:val="20"/>
        </w:rPr>
      </w:pPr>
      <w:r>
        <w:rPr>
          <w:sz w:val="20"/>
        </w:rPr>
        <w:t xml:space="preserve">La palabra cultura, proviene de cultivar, de tal manera que puede considerarse algo culturalmente aceptable cuando la costumbre construida cultiva, perfecciona o desarrolla a la persona (con todas sus características antes mencionadas incluyendo el </w:t>
      </w:r>
      <w:r>
        <w:rPr>
          <w:sz w:val="20"/>
        </w:rPr>
        <w:lastRenderedPageBreak/>
        <w:t>sexo) por tanto, lo construido no es sinónimo de negativo, al contrario es positivo porque es cultura, siempre y cuando no atente contra la persona, su dignidad y valor.</w:t>
      </w:r>
    </w:p>
    <w:p w:rsidR="002B4A68" w:rsidRDefault="002B4A68" w:rsidP="002B4A68">
      <w:pPr>
        <w:jc w:val="both"/>
        <w:rPr>
          <w:sz w:val="20"/>
        </w:rPr>
      </w:pPr>
      <w:r>
        <w:rPr>
          <w:sz w:val="20"/>
        </w:rPr>
        <w:t xml:space="preserve">A veces es difícil identificar hasta qué punto se encuentra lo nato y en qué momento comienza lo aprendido, es decir ¿Qué comportamientos típicamente femeninos o masculinos tienen origen en su constitución genética-biológica y cuales responden a las expectativas sociales o al cumplimiento de un rol? </w:t>
      </w:r>
    </w:p>
    <w:p w:rsidR="002B4A68" w:rsidRDefault="002B4A68" w:rsidP="002B4A68">
      <w:pPr>
        <w:jc w:val="both"/>
        <w:rPr>
          <w:sz w:val="20"/>
        </w:rPr>
      </w:pPr>
      <w:r>
        <w:rPr>
          <w:sz w:val="20"/>
        </w:rPr>
        <w:t>Para ejemplificar esto, te proponemos ver el siguiente video y tratar de explicar los comportamientos observados desde ambas perspectivas (como si su origen fuera totalmente natural y como si lo fuera totalmente construido)</w:t>
      </w:r>
    </w:p>
    <w:p w:rsidR="002B4A68" w:rsidRPr="007D576C" w:rsidRDefault="004275F7" w:rsidP="002B4A68">
      <w:pPr>
        <w:spacing w:after="0"/>
        <w:jc w:val="both"/>
        <w:rPr>
          <w:color w:val="BF4D00" w:themeColor="accent3" w:themeShade="BF"/>
          <w:sz w:val="20"/>
          <w:szCs w:val="20"/>
        </w:rPr>
      </w:pPr>
      <w:hyperlink r:id="rId27" w:history="1">
        <w:r w:rsidR="002B4A68" w:rsidRPr="007D576C">
          <w:rPr>
            <w:rStyle w:val="Hipervnculo"/>
            <w:color w:val="BF4D00" w:themeColor="accent3" w:themeShade="BF"/>
            <w:sz w:val="20"/>
            <w:szCs w:val="20"/>
          </w:rPr>
          <w:t>https://www.youtube.com/watch?v=y-SOsmeuAk0</w:t>
        </w:r>
      </w:hyperlink>
      <w:r w:rsidR="002B4A68" w:rsidRPr="007D576C">
        <w:rPr>
          <w:color w:val="BF4D00" w:themeColor="accent3" w:themeShade="BF"/>
          <w:sz w:val="20"/>
          <w:szCs w:val="20"/>
        </w:rPr>
        <w:t xml:space="preserve"> </w:t>
      </w:r>
    </w:p>
    <w:p w:rsidR="002B4A68" w:rsidRDefault="002B4A68" w:rsidP="002B4A68">
      <w:pPr>
        <w:jc w:val="both"/>
        <w:rPr>
          <w:sz w:val="20"/>
        </w:rPr>
      </w:pPr>
    </w:p>
    <w:p w:rsidR="002B4A68" w:rsidRDefault="002B4A68" w:rsidP="002B4A68">
      <w:pPr>
        <w:jc w:val="both"/>
        <w:rPr>
          <w:sz w:val="20"/>
        </w:rPr>
      </w:pPr>
      <w:r>
        <w:rPr>
          <w:sz w:val="20"/>
        </w:rPr>
        <w:t>Estereotipos y roles: Cuando dichas reglas sociales o culturales atentan contra la dignidad humana y el valor de las personas encontramos que son propiciadas por personas y/o instituciones que no aceptan a quienes no “encajan” en los estereotipos, es decir, en las c</w:t>
      </w:r>
      <w:r w:rsidRPr="007C07EC">
        <w:rPr>
          <w:sz w:val="20"/>
        </w:rPr>
        <w:t>reencias e imágenes simbólicas adjudicadas a las personas</w:t>
      </w:r>
      <w:r>
        <w:rPr>
          <w:sz w:val="20"/>
        </w:rPr>
        <w:t xml:space="preserve">, y no solo referente a su sexo, sino también a muchos otros como estatus social, apariencia física, religión, </w:t>
      </w:r>
      <w:r w:rsidRPr="00D94D95">
        <w:rPr>
          <w:sz w:val="20"/>
        </w:rPr>
        <w:t>tareas, funciones, responsabilidades y prerrogativas que se generan como expectativas/e</w:t>
      </w:r>
      <w:r>
        <w:rPr>
          <w:sz w:val="20"/>
        </w:rPr>
        <w:t>xigencias sociales y subjetivas, éstas últimas se definen como roles.</w:t>
      </w:r>
    </w:p>
    <w:p w:rsidR="002B4A68" w:rsidRDefault="002B4A68" w:rsidP="002B4A68">
      <w:pPr>
        <w:spacing w:after="0"/>
        <w:jc w:val="both"/>
        <w:rPr>
          <w:sz w:val="20"/>
        </w:rPr>
      </w:pPr>
      <w:r>
        <w:rPr>
          <w:sz w:val="20"/>
        </w:rPr>
        <w:t>Observa el siguiente video y analiza cómo a veces se juzga a las personas por las apariencias, se presupone algo solo por lo que se ve.</w:t>
      </w:r>
    </w:p>
    <w:p w:rsidR="002B4A68" w:rsidRDefault="002B4A68" w:rsidP="002B4A68">
      <w:pPr>
        <w:spacing w:after="0"/>
        <w:jc w:val="both"/>
        <w:rPr>
          <w:sz w:val="20"/>
        </w:rPr>
      </w:pPr>
    </w:p>
    <w:p w:rsidR="002B4A68" w:rsidRPr="007D576C" w:rsidRDefault="002B4A68" w:rsidP="002B4A68">
      <w:pPr>
        <w:spacing w:after="0"/>
        <w:jc w:val="both"/>
        <w:rPr>
          <w:color w:val="BF4D00" w:themeColor="accent3" w:themeShade="BF"/>
          <w:sz w:val="20"/>
          <w:szCs w:val="20"/>
        </w:rPr>
      </w:pPr>
      <w:r w:rsidRPr="007D576C">
        <w:rPr>
          <w:color w:val="BF4D00" w:themeColor="accent3" w:themeShade="BF"/>
          <w:sz w:val="20"/>
        </w:rPr>
        <w:t xml:space="preserve"> </w:t>
      </w:r>
      <w:hyperlink r:id="rId28" w:history="1">
        <w:r w:rsidRPr="007D576C">
          <w:rPr>
            <w:rStyle w:val="Hipervnculo"/>
            <w:color w:val="BF4D00" w:themeColor="accent3" w:themeShade="BF"/>
            <w:sz w:val="20"/>
            <w:szCs w:val="20"/>
          </w:rPr>
          <w:t>https://www.youtube.com/watch?v=dBe2ml6mHfo</w:t>
        </w:r>
      </w:hyperlink>
    </w:p>
    <w:p w:rsidR="002B4A68" w:rsidRDefault="002B4A68" w:rsidP="002B4A68">
      <w:pPr>
        <w:jc w:val="both"/>
        <w:rPr>
          <w:sz w:val="20"/>
        </w:rPr>
      </w:pPr>
    </w:p>
    <w:p w:rsidR="002B4A68" w:rsidRDefault="002B4A68" w:rsidP="002B4A68">
      <w:pPr>
        <w:jc w:val="both"/>
        <w:rPr>
          <w:sz w:val="20"/>
        </w:rPr>
      </w:pPr>
      <w:r>
        <w:rPr>
          <w:sz w:val="20"/>
        </w:rPr>
        <w:t>Discriminación: Cuando los estereotipos o roles atentan contra la dignidad humana, la persona (integralmente y sexuada) o cuando se limita el desarrollo de las personas por prejuicios sobre si cumple o no con lo socialmente establecido, o cuando se realizan juicios de valor sobre las personas nos encontramos ante una situación de discriminación. Es decir, discriminación se resume como una d</w:t>
      </w:r>
      <w:r w:rsidRPr="00DC56CE">
        <w:rPr>
          <w:sz w:val="20"/>
        </w:rPr>
        <w:t xml:space="preserve">istinción, exclusión o restricción, basada en el origen étnico o nacional, sexo, discapacidad, condición social, económica, salud, embarazo…. </w:t>
      </w:r>
      <w:r>
        <w:rPr>
          <w:sz w:val="20"/>
        </w:rPr>
        <w:t xml:space="preserve">  </w:t>
      </w:r>
    </w:p>
    <w:p w:rsidR="002B4A68" w:rsidRDefault="002B4A68" w:rsidP="002B4A68">
      <w:pPr>
        <w:jc w:val="both"/>
        <w:rPr>
          <w:sz w:val="20"/>
        </w:rPr>
      </w:pPr>
      <w:r>
        <w:rPr>
          <w:sz w:val="20"/>
        </w:rPr>
        <w:t xml:space="preserve">Los siguientes videos muestran algunas situaciones </w:t>
      </w:r>
      <w:proofErr w:type="spellStart"/>
      <w:r>
        <w:rPr>
          <w:sz w:val="20"/>
        </w:rPr>
        <w:t>clarificantes</w:t>
      </w:r>
      <w:proofErr w:type="spellEnd"/>
      <w:r>
        <w:rPr>
          <w:sz w:val="20"/>
        </w:rPr>
        <w:t xml:space="preserve">.   </w:t>
      </w:r>
    </w:p>
    <w:p w:rsidR="002B4A68" w:rsidRPr="007D576C" w:rsidRDefault="004275F7" w:rsidP="002B4A68">
      <w:pPr>
        <w:spacing w:after="0"/>
        <w:jc w:val="both"/>
        <w:rPr>
          <w:color w:val="BF4D00" w:themeColor="accent3" w:themeShade="BF"/>
          <w:sz w:val="20"/>
          <w:szCs w:val="20"/>
        </w:rPr>
      </w:pPr>
      <w:hyperlink r:id="rId29" w:history="1">
        <w:r w:rsidR="002B4A68" w:rsidRPr="007D576C">
          <w:rPr>
            <w:rStyle w:val="Hipervnculo"/>
            <w:color w:val="BF4D00" w:themeColor="accent3" w:themeShade="BF"/>
            <w:sz w:val="20"/>
            <w:szCs w:val="20"/>
          </w:rPr>
          <w:t>https://www.youtube.com/watch?v=n18srOUqlVw</w:t>
        </w:r>
      </w:hyperlink>
    </w:p>
    <w:p w:rsidR="002B4A68" w:rsidRPr="007D576C" w:rsidRDefault="004275F7" w:rsidP="002B4A68">
      <w:pPr>
        <w:spacing w:after="0"/>
        <w:jc w:val="both"/>
        <w:rPr>
          <w:color w:val="BF4D00" w:themeColor="accent3" w:themeShade="BF"/>
          <w:sz w:val="20"/>
          <w:szCs w:val="20"/>
        </w:rPr>
      </w:pPr>
      <w:hyperlink r:id="rId30" w:history="1">
        <w:r w:rsidR="002B4A68" w:rsidRPr="007D576C">
          <w:rPr>
            <w:rStyle w:val="Hipervnculo"/>
            <w:color w:val="BF4D00" w:themeColor="accent3" w:themeShade="BF"/>
            <w:sz w:val="20"/>
            <w:szCs w:val="20"/>
          </w:rPr>
          <w:t>https://www.youtube.com/watch?v=EeRiuMC6jo0</w:t>
        </w:r>
      </w:hyperlink>
    </w:p>
    <w:p w:rsidR="00E703D9" w:rsidRPr="007D576C" w:rsidRDefault="00E703D9" w:rsidP="00847586">
      <w:pPr>
        <w:spacing w:after="0"/>
        <w:jc w:val="both"/>
        <w:rPr>
          <w:color w:val="BF4D00" w:themeColor="accent3" w:themeShade="BF"/>
          <w:sz w:val="20"/>
          <w:szCs w:val="20"/>
        </w:rPr>
      </w:pPr>
    </w:p>
    <w:p w:rsidR="002B4A68" w:rsidRDefault="002B4A68" w:rsidP="002B4A68">
      <w:pPr>
        <w:jc w:val="both"/>
        <w:rPr>
          <w:sz w:val="20"/>
        </w:rPr>
      </w:pPr>
      <w:r>
        <w:rPr>
          <w:sz w:val="20"/>
        </w:rPr>
        <w:t>Igualdad: Para hacer frente a la discriminación se debe partir del principio-valor universal de igualdad, recordando que éste es intrínseco e inmanente</w:t>
      </w:r>
      <w:r w:rsidRPr="00DC56CE">
        <w:rPr>
          <w:sz w:val="20"/>
        </w:rPr>
        <w:t xml:space="preserve"> a la persona por cual todas y todos somos iguales;</w:t>
      </w:r>
      <w:r>
        <w:rPr>
          <w:sz w:val="20"/>
        </w:rPr>
        <w:t xml:space="preserve"> se reconozca o no por otras personas, instituciones o leyes.</w:t>
      </w:r>
    </w:p>
    <w:p w:rsidR="002B4A68" w:rsidRDefault="002B4A68" w:rsidP="002B4A68">
      <w:pPr>
        <w:jc w:val="both"/>
        <w:rPr>
          <w:sz w:val="20"/>
        </w:rPr>
      </w:pPr>
      <w:r>
        <w:rPr>
          <w:sz w:val="20"/>
        </w:rPr>
        <w:t>El reconocimiento de la igualdad</w:t>
      </w:r>
      <w:r w:rsidRPr="00DC56CE">
        <w:rPr>
          <w:sz w:val="20"/>
        </w:rPr>
        <w:t xml:space="preserve"> </w:t>
      </w:r>
      <w:r>
        <w:rPr>
          <w:sz w:val="20"/>
        </w:rPr>
        <w:t xml:space="preserve">es el </w:t>
      </w:r>
      <w:r w:rsidRPr="00DC56CE">
        <w:rPr>
          <w:sz w:val="20"/>
        </w:rPr>
        <w:t>fundamento ético de una sociedad democrática.</w:t>
      </w:r>
      <w:r>
        <w:rPr>
          <w:sz w:val="20"/>
        </w:rPr>
        <w:t xml:space="preserve"> Pero es un concepto es muy amplio y tiene varias maneras de hacerse realidad.</w:t>
      </w:r>
    </w:p>
    <w:p w:rsidR="002B4A68" w:rsidRDefault="002B4A68" w:rsidP="002B4A68">
      <w:pPr>
        <w:jc w:val="both"/>
        <w:rPr>
          <w:sz w:val="20"/>
        </w:rPr>
      </w:pPr>
      <w:r>
        <w:rPr>
          <w:sz w:val="20"/>
        </w:rPr>
        <w:lastRenderedPageBreak/>
        <w:t xml:space="preserve">Igualdad legal o jurídica: </w:t>
      </w:r>
      <w:r w:rsidRPr="00E73ABB">
        <w:rPr>
          <w:sz w:val="20"/>
        </w:rPr>
        <w:t>Principio universal de la ley que está en la base del Estado, todas y todos los ciudadanos cuentan con la misma capacidad jurídica.</w:t>
      </w:r>
      <w:r>
        <w:rPr>
          <w:sz w:val="20"/>
        </w:rPr>
        <w:t xml:space="preserve"> Como lo contenido en la Constitución Mexicana: “</w:t>
      </w:r>
      <w:r w:rsidRPr="00E73ABB">
        <w:rPr>
          <w:sz w:val="20"/>
        </w:rPr>
        <w:t>Queda prohibida toda discriminación motivada por origen étnico o nacional, el género, la edad, las discapacidades, la condición social, las condiciones de salud, la religión, las opiniones, las preferencias, el estado civil o cualquier otra que atente contra la dignidad humana y tenga por objeto anular o menoscabar los derechos y libertades de las personas</w:t>
      </w:r>
      <w:r>
        <w:rPr>
          <w:sz w:val="20"/>
        </w:rPr>
        <w:t>”.</w:t>
      </w:r>
    </w:p>
    <w:p w:rsidR="002B4A68" w:rsidRDefault="002B4A68" w:rsidP="002B4A68">
      <w:pPr>
        <w:jc w:val="both"/>
        <w:rPr>
          <w:sz w:val="20"/>
        </w:rPr>
      </w:pPr>
      <w:r>
        <w:rPr>
          <w:sz w:val="20"/>
        </w:rPr>
        <w:t>Igualdad de trato: De acuerdo con la definición anterior se deduce que las personas son responsables de sus actos libres, pero no de sus cualidades intrínsecas como su sexo o discapacidad alguna, y ello supone el derecho a un trato igual tanto por parte de la ley como de las personas o instituciones.</w:t>
      </w:r>
    </w:p>
    <w:p w:rsidR="002B4A68" w:rsidRDefault="002B4A68" w:rsidP="002B4A68">
      <w:pPr>
        <w:jc w:val="both"/>
        <w:rPr>
          <w:sz w:val="20"/>
        </w:rPr>
      </w:pPr>
      <w:r>
        <w:rPr>
          <w:sz w:val="20"/>
        </w:rPr>
        <w:t>Igualdad sustantiva o real: Cuando esta aspiración a la igualdad es una realidad que no solo está plasmada en un ideal o definición jurídica, si no que existen evidencias visibles y medibles sobre la eliminación de las brechas entre mujeres y hombres y todas aquellas personas que son susceptibles de discriminación.</w:t>
      </w:r>
    </w:p>
    <w:p w:rsidR="002B4A68" w:rsidRDefault="002B4A68" w:rsidP="002B4A68">
      <w:pPr>
        <w:jc w:val="both"/>
        <w:rPr>
          <w:sz w:val="20"/>
        </w:rPr>
      </w:pPr>
      <w:r>
        <w:rPr>
          <w:sz w:val="20"/>
        </w:rPr>
        <w:t>Igualdad de oportunidades, igualdad en las diferencias o equidad: Sin embargo, para llegar a la igualdad sustantiva es preciso identificar y reconocer las diferencias que existen o en las que se encuentran las personas para igualar el piso de partida. Es decir, no todas las personas necesitan las mismas condiciones para alcanzar su desarrollo pleno, hay quienes por razones de discriminación, injusticia, o falta de oportunidades se encuentran más lejos o más obstaculizadas para alcanzar el desarrollo humano. Por ello, este concepto se encuentra más relacionado con el ideal de justicia.</w:t>
      </w:r>
    </w:p>
    <w:p w:rsidR="002B4A68" w:rsidRPr="007D576C" w:rsidRDefault="004275F7" w:rsidP="00847586">
      <w:pPr>
        <w:spacing w:after="0"/>
        <w:jc w:val="both"/>
        <w:rPr>
          <w:color w:val="BF4D00" w:themeColor="accent3" w:themeShade="BF"/>
          <w:sz w:val="20"/>
          <w:szCs w:val="20"/>
        </w:rPr>
      </w:pPr>
      <w:hyperlink r:id="rId31" w:history="1">
        <w:r w:rsidR="004E5FAA" w:rsidRPr="007D576C">
          <w:rPr>
            <w:rStyle w:val="Hipervnculo"/>
            <w:color w:val="BF4D00" w:themeColor="accent3" w:themeShade="BF"/>
            <w:sz w:val="20"/>
            <w:szCs w:val="20"/>
          </w:rPr>
          <w:t>https://www.youtube.com/watch?v=_Sg_yiLaFWo</w:t>
        </w:r>
      </w:hyperlink>
    </w:p>
    <w:p w:rsidR="004E5FAA" w:rsidRDefault="004E5FAA" w:rsidP="00847586">
      <w:pPr>
        <w:spacing w:after="0"/>
        <w:jc w:val="both"/>
        <w:rPr>
          <w:sz w:val="20"/>
          <w:szCs w:val="20"/>
        </w:rPr>
      </w:pPr>
    </w:p>
    <w:p w:rsidR="004E5FAA" w:rsidRDefault="004E5FAA" w:rsidP="00847586">
      <w:pPr>
        <w:spacing w:after="0"/>
        <w:jc w:val="both"/>
        <w:rPr>
          <w:sz w:val="20"/>
          <w:szCs w:val="20"/>
        </w:rPr>
      </w:pPr>
      <w:r>
        <w:rPr>
          <w:sz w:val="20"/>
          <w:szCs w:val="20"/>
        </w:rPr>
        <w:t>El video anterior muestra cómo para lograr la igualdad, se deben reconocer las diferencias de trato u oportunidades para propiciar la igualdad sustantiva. Eso significa igualdad de oportunidades.</w:t>
      </w:r>
    </w:p>
    <w:p w:rsidR="004E5FAA" w:rsidRDefault="004E5FAA" w:rsidP="00847586">
      <w:pPr>
        <w:spacing w:after="0"/>
        <w:jc w:val="both"/>
        <w:rPr>
          <w:sz w:val="20"/>
          <w:szCs w:val="20"/>
        </w:rPr>
      </w:pPr>
    </w:p>
    <w:p w:rsidR="004E5FAA" w:rsidRDefault="004E5FAA" w:rsidP="00847586">
      <w:pPr>
        <w:spacing w:after="0"/>
        <w:jc w:val="both"/>
        <w:rPr>
          <w:sz w:val="20"/>
          <w:szCs w:val="20"/>
        </w:rPr>
      </w:pPr>
      <w:r>
        <w:rPr>
          <w:sz w:val="20"/>
          <w:szCs w:val="20"/>
        </w:rPr>
        <w:t>Y una estrategia para lograrlo son las acciones afirmativas.</w:t>
      </w:r>
    </w:p>
    <w:p w:rsidR="00CF5FF1" w:rsidRDefault="00CF5FF1" w:rsidP="00847586">
      <w:pPr>
        <w:spacing w:after="0"/>
        <w:jc w:val="both"/>
        <w:rPr>
          <w:sz w:val="20"/>
          <w:szCs w:val="20"/>
        </w:rPr>
      </w:pPr>
    </w:p>
    <w:p w:rsidR="00CF5FF1" w:rsidRDefault="00CF5FF1" w:rsidP="00CF5FF1">
      <w:pPr>
        <w:jc w:val="both"/>
        <w:rPr>
          <w:sz w:val="20"/>
        </w:rPr>
      </w:pPr>
      <w:r>
        <w:rPr>
          <w:sz w:val="20"/>
        </w:rPr>
        <w:t>A</w:t>
      </w:r>
      <w:r w:rsidR="00E36507">
        <w:rPr>
          <w:sz w:val="20"/>
        </w:rPr>
        <w:t>cciones afirmativas: El</w:t>
      </w:r>
      <w:r>
        <w:rPr>
          <w:sz w:val="20"/>
        </w:rPr>
        <w:t xml:space="preserve"> ejercicio para “iguala</w:t>
      </w:r>
      <w:r w:rsidR="00444C67">
        <w:rPr>
          <w:sz w:val="20"/>
        </w:rPr>
        <w:t>r el piso de partida” o igual</w:t>
      </w:r>
      <w:r w:rsidR="00E36507">
        <w:rPr>
          <w:sz w:val="20"/>
        </w:rPr>
        <w:t>ar</w:t>
      </w:r>
      <w:r>
        <w:rPr>
          <w:sz w:val="20"/>
        </w:rPr>
        <w:t xml:space="preserve"> las oportunidades implica en la mayoría de las veces la implementación de acciones específicas para forzar el adelanto de dichos grupos. Son medidas temporales que permiten a los más discriminados acceder a las mismas oportunidades que los demás.</w:t>
      </w:r>
    </w:p>
    <w:p w:rsidR="00CF5FF1" w:rsidRPr="007D576C" w:rsidRDefault="004275F7" w:rsidP="00CF5FF1">
      <w:pPr>
        <w:jc w:val="both"/>
        <w:rPr>
          <w:color w:val="BF4D00" w:themeColor="accent3" w:themeShade="BF"/>
          <w:sz w:val="20"/>
        </w:rPr>
      </w:pPr>
      <w:hyperlink r:id="rId32" w:history="1">
        <w:r w:rsidR="00CF5FF1" w:rsidRPr="007D576C">
          <w:rPr>
            <w:rStyle w:val="Hipervnculo"/>
            <w:color w:val="BF4D00" w:themeColor="accent3" w:themeShade="BF"/>
            <w:sz w:val="20"/>
          </w:rPr>
          <w:t>https://www.youtube.com/watch?v=JQu8CWlZ6Us</w:t>
        </w:r>
      </w:hyperlink>
    </w:p>
    <w:p w:rsidR="00CF5FF1" w:rsidRDefault="00CF5FF1" w:rsidP="00CF5FF1">
      <w:pPr>
        <w:jc w:val="both"/>
        <w:rPr>
          <w:sz w:val="20"/>
        </w:rPr>
      </w:pPr>
      <w:r w:rsidRPr="009D612B">
        <w:rPr>
          <w:sz w:val="20"/>
        </w:rPr>
        <w:t>Perspectiva de género: Es una herramienta de trabajo y de análisis que nos permite evidenciar, medir, o explicar las diferencias de oportunidades, desigualdad o brechas</w:t>
      </w:r>
      <w:r>
        <w:rPr>
          <w:sz w:val="20"/>
        </w:rPr>
        <w:t xml:space="preserve"> </w:t>
      </w:r>
      <w:r w:rsidRPr="00317B7B">
        <w:rPr>
          <w:sz w:val="20"/>
        </w:rPr>
        <w:t xml:space="preserve">entre mujeres y hombres </w:t>
      </w:r>
      <w:r>
        <w:rPr>
          <w:sz w:val="20"/>
        </w:rPr>
        <w:t xml:space="preserve">causadas por roles, estereotipos, o diferenciaciones </w:t>
      </w:r>
      <w:r w:rsidRPr="00317B7B">
        <w:rPr>
          <w:sz w:val="20"/>
        </w:rPr>
        <w:t>naturales y culturales.</w:t>
      </w:r>
    </w:p>
    <w:p w:rsidR="00CF5FF1" w:rsidRDefault="00CF5FF1" w:rsidP="00CF5FF1">
      <w:pPr>
        <w:jc w:val="both"/>
        <w:rPr>
          <w:sz w:val="20"/>
        </w:rPr>
      </w:pPr>
      <w:r>
        <w:rPr>
          <w:sz w:val="20"/>
        </w:rPr>
        <w:t>La perspectiva de género nos permite explicar la realidad y responder a la pregunta ¿a todos nos va igual?</w:t>
      </w:r>
    </w:p>
    <w:p w:rsidR="00CF5FF1" w:rsidRDefault="00CF5FF1" w:rsidP="00CF5FF1">
      <w:pPr>
        <w:jc w:val="both"/>
        <w:rPr>
          <w:sz w:val="20"/>
        </w:rPr>
      </w:pPr>
      <w:r>
        <w:rPr>
          <w:sz w:val="20"/>
        </w:rPr>
        <w:lastRenderedPageBreak/>
        <w:t xml:space="preserve">Políticas Públicas: La respuesta a esa pregunta es de principal interés (o debería serlo) para la esfera gubernamental, en donde las personas tomadoras de decisiones definen acciones </w:t>
      </w:r>
      <w:r w:rsidRPr="00AB2CF0">
        <w:rPr>
          <w:sz w:val="20"/>
        </w:rPr>
        <w:t>encaminadas a resolver un problema políticamente definido como público y colectivo, da lugar a actos formales con grado de obligatoriedad. (CEPAL, 2005)</w:t>
      </w:r>
    </w:p>
    <w:p w:rsidR="00CF5FF1" w:rsidRPr="007D576C" w:rsidRDefault="004275F7" w:rsidP="00CF5FF1">
      <w:pPr>
        <w:jc w:val="both"/>
        <w:rPr>
          <w:color w:val="BF4D00" w:themeColor="accent3" w:themeShade="BF"/>
          <w:sz w:val="20"/>
        </w:rPr>
      </w:pPr>
      <w:hyperlink r:id="rId33" w:history="1">
        <w:r w:rsidR="00CF5FF1" w:rsidRPr="007D576C">
          <w:rPr>
            <w:rStyle w:val="Hipervnculo"/>
            <w:color w:val="BF4D00" w:themeColor="accent3" w:themeShade="BF"/>
            <w:sz w:val="20"/>
          </w:rPr>
          <w:t>https://www.youtube.com/watch?v=6pgYZGE9pF0</w:t>
        </w:r>
      </w:hyperlink>
    </w:p>
    <w:p w:rsidR="00CF5FF1" w:rsidRDefault="00CF5FF1" w:rsidP="00CF5FF1">
      <w:pPr>
        <w:jc w:val="both"/>
        <w:rPr>
          <w:sz w:val="20"/>
        </w:rPr>
      </w:pPr>
      <w:r>
        <w:rPr>
          <w:sz w:val="20"/>
        </w:rPr>
        <w:t>Condición de las mujeres y necesidades prácticas: Cuando los gobiernos y cualquier otra institución se comprometen a resolver o eliminar las brechas de género, existen dos formas de hacerles frente: mejorar las condiciones de vida de mujeres y hombres para garantizar su acceso a los medios para atender sus necesidades prácticas (acceso a alimentación, vivienda, servicios), medidas que por lo regular tienden a ser asistenciales.</w:t>
      </w:r>
    </w:p>
    <w:p w:rsidR="00CF5FF1" w:rsidRDefault="00CF5FF1" w:rsidP="00CF5FF1">
      <w:pPr>
        <w:jc w:val="both"/>
        <w:rPr>
          <w:sz w:val="20"/>
        </w:rPr>
      </w:pPr>
      <w:r>
        <w:rPr>
          <w:sz w:val="20"/>
        </w:rPr>
        <w:t xml:space="preserve">Posición de las mujeres e intereses estratégicos: y por otro lado, aquellas acciones que buscan mejorar la posición de las mujeres, es decir, las que pretenden dar poder a las mujeres para </w:t>
      </w:r>
      <w:r w:rsidR="00DC666B">
        <w:rPr>
          <w:sz w:val="20"/>
        </w:rPr>
        <w:t>el uso, conservación, búsqueda,</w:t>
      </w:r>
      <w:r>
        <w:rPr>
          <w:sz w:val="20"/>
        </w:rPr>
        <w:t xml:space="preserve"> disfrute </w:t>
      </w:r>
      <w:r w:rsidR="00DC666B">
        <w:rPr>
          <w:sz w:val="20"/>
        </w:rPr>
        <w:t xml:space="preserve">y sobre todo control sobre tales </w:t>
      </w:r>
      <w:r>
        <w:rPr>
          <w:sz w:val="20"/>
        </w:rPr>
        <w:t xml:space="preserve"> derechos</w:t>
      </w:r>
      <w:r w:rsidR="00DC666B">
        <w:rPr>
          <w:sz w:val="20"/>
        </w:rPr>
        <w:t xml:space="preserve"> o recursos, así como de los que</w:t>
      </w:r>
      <w:r>
        <w:rPr>
          <w:sz w:val="20"/>
        </w:rPr>
        <w:t xml:space="preserve"> le garantizan igualdad en el ejercicio del poder y la toma de decisiones.</w:t>
      </w:r>
    </w:p>
    <w:p w:rsidR="00E76FAF" w:rsidRDefault="00E76FAF" w:rsidP="00CF5FF1">
      <w:pPr>
        <w:jc w:val="both"/>
        <w:rPr>
          <w:sz w:val="20"/>
        </w:rPr>
      </w:pPr>
      <w:r>
        <w:rPr>
          <w:sz w:val="20"/>
        </w:rPr>
        <w:t xml:space="preserve">En este sentido hay una denuncia generalizada sobre el exceso de políticas públicas enfocadas a mejorar la condición de las mujeres y sus necesidades prácticas, que en muchas ocasiones no resuelven sus problemas de fondo, inclusive a veces, las mantienen. Y por otro lado las medidas estratégicas son las menos utilizadas, cuando estas podrían no solo acercar el uso de recursos a las mujeres sino fomentar su control sobre ellos. </w:t>
      </w:r>
    </w:p>
    <w:p w:rsidR="00A202D1" w:rsidRDefault="001C0A14" w:rsidP="007D576C">
      <w:pPr>
        <w:jc w:val="both"/>
        <w:rPr>
          <w:sz w:val="20"/>
          <w:szCs w:val="20"/>
        </w:rPr>
      </w:pPr>
      <w:r>
        <w:rPr>
          <w:sz w:val="20"/>
          <w:szCs w:val="20"/>
          <w:u w:val="single"/>
        </w:rPr>
        <w:t>Actividad 4</w:t>
      </w:r>
      <w:r w:rsidR="00D133AA">
        <w:rPr>
          <w:sz w:val="20"/>
          <w:szCs w:val="20"/>
        </w:rPr>
        <w:t>: Redacta un pequeño ensayo (de 1 página</w:t>
      </w:r>
      <w:r w:rsidR="000A7FBD">
        <w:rPr>
          <w:sz w:val="20"/>
          <w:szCs w:val="20"/>
        </w:rPr>
        <w:t xml:space="preserve"> como máximo</w:t>
      </w:r>
      <w:r w:rsidR="00D133AA">
        <w:rPr>
          <w:sz w:val="20"/>
          <w:szCs w:val="20"/>
        </w:rPr>
        <w:t>) sobre tu impresión ac</w:t>
      </w:r>
      <w:r w:rsidR="00C67A9D">
        <w:rPr>
          <w:sz w:val="20"/>
          <w:szCs w:val="20"/>
        </w:rPr>
        <w:t>erca de los videos y documentos</w:t>
      </w:r>
      <w:r w:rsidR="00A202D1">
        <w:rPr>
          <w:sz w:val="20"/>
          <w:szCs w:val="20"/>
        </w:rPr>
        <w:t xml:space="preserve"> revisados.</w:t>
      </w:r>
    </w:p>
    <w:p w:rsidR="00E45ACD" w:rsidRDefault="00E45ACD" w:rsidP="00847586">
      <w:pPr>
        <w:spacing w:after="0"/>
        <w:jc w:val="both"/>
        <w:rPr>
          <w:sz w:val="20"/>
          <w:szCs w:val="20"/>
        </w:rPr>
      </w:pPr>
    </w:p>
    <w:p w:rsidR="00E45ACD" w:rsidRPr="00042345" w:rsidRDefault="00E45ACD" w:rsidP="00E45ACD">
      <w:pPr>
        <w:pStyle w:val="Ttulo2"/>
      </w:pPr>
      <w:bookmarkStart w:id="25" w:name="_Toc394505160"/>
      <w:r w:rsidRPr="00042345">
        <w:t>Tema 3. Perspectiva de género</w:t>
      </w:r>
      <w:bookmarkEnd w:id="25"/>
    </w:p>
    <w:p w:rsidR="00E45ACD" w:rsidRDefault="00E45ACD" w:rsidP="00847586">
      <w:pPr>
        <w:spacing w:after="0"/>
        <w:jc w:val="both"/>
        <w:rPr>
          <w:sz w:val="20"/>
          <w:szCs w:val="20"/>
        </w:rPr>
      </w:pPr>
    </w:p>
    <w:p w:rsidR="00E45ACD" w:rsidRPr="00A94B3E" w:rsidRDefault="00E45ACD" w:rsidP="00E45ACD">
      <w:pPr>
        <w:widowControl w:val="0"/>
        <w:suppressAutoHyphens/>
        <w:rPr>
          <w:rFonts w:cs="Tahoma"/>
          <w:bCs/>
          <w:sz w:val="20"/>
          <w:szCs w:val="20"/>
          <w:lang w:val="es-ES_tradnl" w:eastAsia="es-ES_tradnl"/>
        </w:rPr>
      </w:pPr>
      <w:r w:rsidRPr="00A94B3E">
        <w:rPr>
          <w:sz w:val="20"/>
          <w:szCs w:val="20"/>
        </w:rPr>
        <w:t xml:space="preserve">Objetivo: </w:t>
      </w:r>
      <w:r w:rsidRPr="00A94B3E">
        <w:rPr>
          <w:rFonts w:cs="Tahoma"/>
          <w:bCs/>
          <w:sz w:val="20"/>
          <w:szCs w:val="20"/>
          <w:lang w:val="es-ES_tradnl" w:eastAsia="es-ES_tradnl"/>
        </w:rPr>
        <w:t>Al finalizar el módulo las y los participantes serán capaces de:</w:t>
      </w:r>
    </w:p>
    <w:p w:rsidR="00E45ACD" w:rsidRPr="00A94B3E" w:rsidRDefault="00E45ACD" w:rsidP="00D67747">
      <w:pPr>
        <w:pStyle w:val="Prrafodelista"/>
        <w:widowControl w:val="0"/>
        <w:numPr>
          <w:ilvl w:val="0"/>
          <w:numId w:val="10"/>
        </w:numPr>
        <w:suppressAutoHyphens/>
        <w:rPr>
          <w:rFonts w:cs="Tahoma"/>
          <w:bCs/>
          <w:sz w:val="20"/>
          <w:szCs w:val="20"/>
          <w:lang w:eastAsia="es-ES_tradnl"/>
        </w:rPr>
      </w:pPr>
      <w:r w:rsidRPr="00A94B3E">
        <w:rPr>
          <w:rFonts w:cs="Tahoma"/>
          <w:bCs/>
          <w:sz w:val="20"/>
          <w:szCs w:val="20"/>
          <w:lang w:eastAsia="es-ES_tradnl"/>
        </w:rPr>
        <w:t>Conocer las dimensiones de la perspectiva de género como herramienta analítica y su utilidad en el campo de la administración pública.</w:t>
      </w:r>
    </w:p>
    <w:p w:rsidR="00E45ACD" w:rsidRPr="00A94B3E" w:rsidRDefault="00E45ACD" w:rsidP="00D67747">
      <w:pPr>
        <w:pStyle w:val="Prrafodelista"/>
        <w:widowControl w:val="0"/>
        <w:numPr>
          <w:ilvl w:val="0"/>
          <w:numId w:val="10"/>
        </w:numPr>
        <w:suppressAutoHyphens/>
        <w:rPr>
          <w:rFonts w:cs="Tahoma"/>
          <w:bCs/>
          <w:sz w:val="20"/>
          <w:szCs w:val="20"/>
          <w:lang w:val="es-ES_tradnl" w:eastAsia="es-ES_tradnl"/>
        </w:rPr>
      </w:pPr>
      <w:r w:rsidRPr="00A94B3E">
        <w:rPr>
          <w:rFonts w:cs="Tahoma"/>
          <w:bCs/>
          <w:sz w:val="20"/>
          <w:szCs w:val="20"/>
          <w:lang w:eastAsia="es-ES_tradnl"/>
        </w:rPr>
        <w:t>Identificar el ciclo de las políticas públicas y la aplicación de la PEG en el diseño, ejecución y evaluación de las mismas.</w:t>
      </w:r>
    </w:p>
    <w:p w:rsidR="00A202D1" w:rsidRDefault="0067654A" w:rsidP="00847586">
      <w:pPr>
        <w:spacing w:after="0"/>
        <w:jc w:val="both"/>
        <w:rPr>
          <w:sz w:val="20"/>
          <w:szCs w:val="20"/>
          <w:lang w:val="es-ES_tradnl"/>
        </w:rPr>
      </w:pPr>
      <w:r w:rsidRPr="0067654A">
        <w:rPr>
          <w:sz w:val="20"/>
          <w:szCs w:val="20"/>
          <w:u w:val="single"/>
          <w:lang w:val="es-ES_tradnl"/>
        </w:rPr>
        <w:t>Actividad 5:</w:t>
      </w:r>
      <w:r>
        <w:rPr>
          <w:sz w:val="20"/>
          <w:szCs w:val="20"/>
          <w:lang w:val="es-ES_tradnl"/>
        </w:rPr>
        <w:t xml:space="preserve"> Abre el video Entrevista a…“Perspectiva de género”. El cual habla sobre las políticas públicas,  la perspectiva de género y su utilidad.</w:t>
      </w:r>
    </w:p>
    <w:p w:rsidR="0067654A" w:rsidRDefault="0067654A" w:rsidP="00847586">
      <w:pPr>
        <w:spacing w:after="0"/>
        <w:jc w:val="both"/>
        <w:rPr>
          <w:sz w:val="20"/>
          <w:szCs w:val="20"/>
          <w:lang w:val="es-ES_tradnl"/>
        </w:rPr>
      </w:pPr>
    </w:p>
    <w:p w:rsidR="0067654A" w:rsidRDefault="0067654A" w:rsidP="00847586">
      <w:pPr>
        <w:spacing w:after="0"/>
        <w:jc w:val="both"/>
        <w:rPr>
          <w:sz w:val="20"/>
          <w:szCs w:val="20"/>
          <w:lang w:val="es-ES_tradnl"/>
        </w:rPr>
      </w:pPr>
      <w:r>
        <w:rPr>
          <w:sz w:val="20"/>
          <w:szCs w:val="20"/>
          <w:lang w:val="es-ES_tradnl"/>
        </w:rPr>
        <w:t xml:space="preserve">El siguiente texto describe lo contenido en dicho video.  </w:t>
      </w:r>
    </w:p>
    <w:p w:rsidR="0067654A" w:rsidRPr="00E45ACD" w:rsidRDefault="0067654A" w:rsidP="00847586">
      <w:pPr>
        <w:spacing w:after="0"/>
        <w:jc w:val="both"/>
        <w:rPr>
          <w:sz w:val="20"/>
          <w:szCs w:val="20"/>
          <w:lang w:val="es-ES_tradnl"/>
        </w:rPr>
      </w:pPr>
    </w:p>
    <w:p w:rsidR="0067654A" w:rsidRPr="0075582D" w:rsidRDefault="0067654A" w:rsidP="0067654A">
      <w:pPr>
        <w:jc w:val="both"/>
        <w:rPr>
          <w:sz w:val="20"/>
        </w:rPr>
      </w:pPr>
      <w:r w:rsidRPr="0075582D">
        <w:rPr>
          <w:sz w:val="20"/>
        </w:rPr>
        <w:t xml:space="preserve">Las características del entorno y las cifras que documentan la situación y posición de mujeres y hombres en la sociedad evidencian que existe discriminación, inequidad y desigualdad entre ambos. Ante ello surge un cuestionamiento importante para el Gobierno, </w:t>
      </w:r>
      <w:r>
        <w:rPr>
          <w:sz w:val="20"/>
        </w:rPr>
        <w:t>¿cómo enfrentar esta situación?</w:t>
      </w:r>
    </w:p>
    <w:p w:rsidR="0067654A" w:rsidRPr="0075582D" w:rsidRDefault="0067654A" w:rsidP="0067654A">
      <w:pPr>
        <w:jc w:val="both"/>
        <w:rPr>
          <w:sz w:val="20"/>
        </w:rPr>
      </w:pPr>
      <w:r w:rsidRPr="0075582D">
        <w:rPr>
          <w:sz w:val="20"/>
        </w:rPr>
        <w:lastRenderedPageBreak/>
        <w:t>El diseño y la aplicación de políticas públicas enfocadas a generar condiciones de desarrollo, justicia y paz para mujeres y hombres que promuevan el desarrollo inte</w:t>
      </w:r>
      <w:r>
        <w:rPr>
          <w:sz w:val="20"/>
        </w:rPr>
        <w:t>gral de ambos, es la respuesta.</w:t>
      </w:r>
    </w:p>
    <w:p w:rsidR="0067654A" w:rsidRPr="0075582D" w:rsidRDefault="0067654A" w:rsidP="0067654A">
      <w:pPr>
        <w:jc w:val="both"/>
        <w:rPr>
          <w:sz w:val="20"/>
        </w:rPr>
      </w:pPr>
      <w:r w:rsidRPr="0075582D">
        <w:rPr>
          <w:sz w:val="20"/>
        </w:rPr>
        <w:t>Una política pública es un conjunto de acciones a realizar a partir de la toma de decisiones en la esfera gubernamental. Es una práctica social propiciada por la necesidad de reconciliar demandas o establecer incentivos de acción colectiva entre aquéllos que comparten metas afines para la solución de un problema. Derivan en un programa de acción gubernamental para un sector de la  sociedad o un espacio geográfico determinado. Consta de un conjunto de prácticas o normas propuestas por uno o varios actores públicos y se expresa en forma de intervención, reglamentación,</w:t>
      </w:r>
      <w:r>
        <w:rPr>
          <w:sz w:val="20"/>
        </w:rPr>
        <w:t xml:space="preserve"> provisión de un servicio, etc.</w:t>
      </w:r>
    </w:p>
    <w:p w:rsidR="0067654A" w:rsidRPr="0075582D" w:rsidRDefault="0067654A" w:rsidP="0067654A">
      <w:pPr>
        <w:jc w:val="both"/>
        <w:rPr>
          <w:sz w:val="20"/>
        </w:rPr>
      </w:pPr>
      <w:r w:rsidRPr="0075582D">
        <w:rPr>
          <w:sz w:val="20"/>
        </w:rPr>
        <w:t>El enfoque de una política pública varía según la postura política, ideológica de quienes toman las decisiones y los diversos enfoques teóricos que se le han asignado a lo largo de la historia. Sin embargo se compone fundamentalmente de un proceso que inicia después de la toma de decisión, en el que se realiza una planeación de la política, se implementa y posteriormen</w:t>
      </w:r>
      <w:r>
        <w:rPr>
          <w:sz w:val="20"/>
        </w:rPr>
        <w:t xml:space="preserve">te, se evalúan los resultados. </w:t>
      </w:r>
    </w:p>
    <w:p w:rsidR="0067654A" w:rsidRPr="0075582D" w:rsidRDefault="0067654A" w:rsidP="00AE1EB1">
      <w:pPr>
        <w:jc w:val="both"/>
        <w:rPr>
          <w:sz w:val="20"/>
        </w:rPr>
      </w:pPr>
      <w:r>
        <w:rPr>
          <w:sz w:val="20"/>
        </w:rPr>
        <w:t>Independientemente de este enfoque, buscar el desarrollo de las personas s</w:t>
      </w:r>
      <w:r w:rsidRPr="0075582D">
        <w:rPr>
          <w:sz w:val="20"/>
        </w:rPr>
        <w:t>u</w:t>
      </w:r>
      <w:r>
        <w:rPr>
          <w:sz w:val="20"/>
        </w:rPr>
        <w:t>pone</w:t>
      </w:r>
      <w:r w:rsidRPr="0075582D">
        <w:rPr>
          <w:sz w:val="20"/>
        </w:rPr>
        <w:t xml:space="preserve"> crear una atmósfera en que todos puedan aumentar su capacidad y las oportunidades puedan ampliarse para las generaciones presentes y futuras</w:t>
      </w:r>
      <w:r>
        <w:rPr>
          <w:sz w:val="20"/>
        </w:rPr>
        <w:t xml:space="preserve">; supone </w:t>
      </w:r>
      <w:r w:rsidRPr="0075582D">
        <w:rPr>
          <w:sz w:val="20"/>
        </w:rPr>
        <w:t xml:space="preserve">la satisfacción de las necesidades fundamentales de la población, y que las oportunidades puedan ampliarse, una política integral que propicie el desarrollo armónico y pleno de la sociedad. </w:t>
      </w:r>
    </w:p>
    <w:p w:rsidR="0067654A" w:rsidRDefault="0067654A" w:rsidP="00AE1EB1">
      <w:pPr>
        <w:jc w:val="both"/>
        <w:rPr>
          <w:sz w:val="20"/>
        </w:rPr>
      </w:pPr>
      <w:r w:rsidRPr="0075582D">
        <w:rPr>
          <w:sz w:val="20"/>
        </w:rPr>
        <w:t xml:space="preserve">Esto requiere poner en práctica una acción sistemática, intencionada, que tiene consecuencias sobre un segmento específico de la población a la que se dirige, lo que exige que en el ejercicio de la función pública se respete la dignidad de la persona, se ejerza la solidaridad y la subsidiariedad, cumpliendo con un código ético y promoviendo la libertad y responsabilidad de cada persona, condiciones necesarias para el desarrollo, la justicia y la paz, notas esenciales del Bien Común. </w:t>
      </w:r>
    </w:p>
    <w:p w:rsidR="002B2129" w:rsidRDefault="002B2129" w:rsidP="00AE1EB1">
      <w:pPr>
        <w:jc w:val="both"/>
        <w:rPr>
          <w:sz w:val="20"/>
        </w:rPr>
      </w:pPr>
      <w:r>
        <w:rPr>
          <w:sz w:val="20"/>
        </w:rPr>
        <w:t>Para mayor información consultar (1993) MENDEZ José Luis “La política pública como variable dependiente: hacia un análisis más integral de las políticas públicas” en Foro Internacional Vol. 33 No. 1 (131)</w:t>
      </w:r>
      <w:r w:rsidRPr="002B2129">
        <w:rPr>
          <w:sz w:val="20"/>
        </w:rPr>
        <w:t xml:space="preserve"> </w:t>
      </w:r>
      <w:r>
        <w:rPr>
          <w:sz w:val="20"/>
        </w:rPr>
        <w:t xml:space="preserve">Colegio de México. </w:t>
      </w:r>
      <w:proofErr w:type="spellStart"/>
      <w:proofErr w:type="gramStart"/>
      <w:r>
        <w:rPr>
          <w:sz w:val="20"/>
        </w:rPr>
        <w:t>pp</w:t>
      </w:r>
      <w:proofErr w:type="spellEnd"/>
      <w:proofErr w:type="gramEnd"/>
      <w:r>
        <w:rPr>
          <w:sz w:val="20"/>
        </w:rPr>
        <w:t xml:space="preserve"> 111-144. (Documento que puede consultarse en línea en: </w:t>
      </w:r>
    </w:p>
    <w:p w:rsidR="002B2129" w:rsidRPr="0075582D" w:rsidRDefault="004275F7" w:rsidP="00AE1EB1">
      <w:pPr>
        <w:jc w:val="both"/>
        <w:rPr>
          <w:sz w:val="20"/>
        </w:rPr>
      </w:pPr>
      <w:hyperlink r:id="rId34" w:history="1">
        <w:r w:rsidR="002B2129" w:rsidRPr="00961384">
          <w:rPr>
            <w:rStyle w:val="Hipervnculo"/>
            <w:sz w:val="20"/>
          </w:rPr>
          <w:t>http://www.colmex.mx/academicos/cei/jlmendez/pdfs/lapoliticapublica.pdf</w:t>
        </w:r>
      </w:hyperlink>
      <w:r w:rsidR="002B2129">
        <w:rPr>
          <w:sz w:val="20"/>
        </w:rPr>
        <w:t xml:space="preserve">) </w:t>
      </w:r>
    </w:p>
    <w:p w:rsidR="00C830F8" w:rsidRDefault="00EC692A" w:rsidP="00AE1EB1">
      <w:pPr>
        <w:jc w:val="both"/>
        <w:rPr>
          <w:sz w:val="20"/>
        </w:rPr>
      </w:pPr>
      <w:r>
        <w:rPr>
          <w:sz w:val="20"/>
        </w:rPr>
        <w:t xml:space="preserve">La CEPAL propone el siguiente esquema para </w:t>
      </w:r>
      <w:r w:rsidR="009D612B">
        <w:rPr>
          <w:sz w:val="20"/>
        </w:rPr>
        <w:t>vis</w:t>
      </w:r>
      <w:r w:rsidR="00AE1EB1">
        <w:rPr>
          <w:sz w:val="20"/>
        </w:rPr>
        <w:t>ualizar</w:t>
      </w:r>
      <w:r>
        <w:rPr>
          <w:sz w:val="20"/>
        </w:rPr>
        <w:t xml:space="preserve"> el ciclo de la policía pública y sus fases:</w:t>
      </w:r>
    </w:p>
    <w:p w:rsidR="00EC692A" w:rsidRPr="00EC692A" w:rsidRDefault="00EC692A" w:rsidP="00AE1EB1">
      <w:pPr>
        <w:contextualSpacing/>
        <w:jc w:val="both"/>
        <w:rPr>
          <w:rFonts w:ascii="Century Gothic" w:hAnsi="Century Gothic"/>
          <w:sz w:val="20"/>
          <w:szCs w:val="20"/>
          <w:u w:val="single"/>
        </w:rPr>
      </w:pPr>
      <w:r w:rsidRPr="00EC692A">
        <w:rPr>
          <w:rFonts w:ascii="Century Gothic" w:hAnsi="Century Gothic"/>
          <w:sz w:val="20"/>
          <w:szCs w:val="20"/>
          <w:u w:val="single"/>
        </w:rPr>
        <w:t>Instrumentos de política pública</w:t>
      </w:r>
    </w:p>
    <w:p w:rsidR="00EC692A" w:rsidRPr="00A90FCC" w:rsidRDefault="00EC692A" w:rsidP="00D67747">
      <w:pPr>
        <w:pStyle w:val="Prrafodelista"/>
        <w:numPr>
          <w:ilvl w:val="0"/>
          <w:numId w:val="15"/>
        </w:numPr>
        <w:jc w:val="both"/>
        <w:rPr>
          <w:rFonts w:ascii="Century Gothic" w:hAnsi="Century Gothic"/>
          <w:sz w:val="20"/>
          <w:szCs w:val="20"/>
        </w:rPr>
      </w:pPr>
      <w:r w:rsidRPr="00A90FCC">
        <w:rPr>
          <w:rFonts w:ascii="Century Gothic" w:hAnsi="Century Gothic"/>
          <w:sz w:val="20"/>
          <w:szCs w:val="20"/>
        </w:rPr>
        <w:t>Desregular, legalizar, privatizar, crear y simular mercados</w:t>
      </w:r>
    </w:p>
    <w:p w:rsidR="00EC692A" w:rsidRPr="00A90FCC" w:rsidRDefault="00EC692A" w:rsidP="00D67747">
      <w:pPr>
        <w:pStyle w:val="Prrafodelista"/>
        <w:numPr>
          <w:ilvl w:val="0"/>
          <w:numId w:val="15"/>
        </w:numPr>
        <w:jc w:val="both"/>
        <w:rPr>
          <w:rFonts w:ascii="Century Gothic" w:hAnsi="Century Gothic"/>
          <w:sz w:val="20"/>
          <w:szCs w:val="20"/>
        </w:rPr>
      </w:pPr>
      <w:r w:rsidRPr="00A90FCC">
        <w:rPr>
          <w:rFonts w:ascii="Century Gothic" w:hAnsi="Century Gothic"/>
          <w:sz w:val="20"/>
          <w:szCs w:val="20"/>
        </w:rPr>
        <w:t>Incentivos económicos: subsidios, impuestos.</w:t>
      </w:r>
    </w:p>
    <w:p w:rsidR="00EC692A" w:rsidRPr="00A90FCC" w:rsidRDefault="00EC692A" w:rsidP="00D67747">
      <w:pPr>
        <w:pStyle w:val="Prrafodelista"/>
        <w:numPr>
          <w:ilvl w:val="0"/>
          <w:numId w:val="15"/>
        </w:numPr>
        <w:jc w:val="both"/>
        <w:rPr>
          <w:rFonts w:ascii="Century Gothic" w:hAnsi="Century Gothic"/>
          <w:sz w:val="20"/>
          <w:szCs w:val="20"/>
        </w:rPr>
      </w:pPr>
      <w:r w:rsidRPr="00A90FCC">
        <w:rPr>
          <w:rFonts w:ascii="Century Gothic" w:hAnsi="Century Gothic"/>
          <w:sz w:val="20"/>
          <w:szCs w:val="20"/>
        </w:rPr>
        <w:t>Regulación directa</w:t>
      </w:r>
    </w:p>
    <w:p w:rsidR="00EC692A" w:rsidRPr="00A90FCC" w:rsidRDefault="00EC692A" w:rsidP="00D67747">
      <w:pPr>
        <w:pStyle w:val="Prrafodelista"/>
        <w:numPr>
          <w:ilvl w:val="0"/>
          <w:numId w:val="15"/>
        </w:numPr>
        <w:jc w:val="both"/>
        <w:rPr>
          <w:rFonts w:ascii="Century Gothic" w:hAnsi="Century Gothic"/>
          <w:sz w:val="20"/>
          <w:szCs w:val="20"/>
        </w:rPr>
      </w:pPr>
      <w:r w:rsidRPr="00A90FCC">
        <w:rPr>
          <w:rFonts w:ascii="Century Gothic" w:hAnsi="Century Gothic"/>
          <w:sz w:val="20"/>
          <w:szCs w:val="20"/>
        </w:rPr>
        <w:lastRenderedPageBreak/>
        <w:t>Provisión de servicios directa o indirectamente (educación, sanidad, infraestructura, cultura,  etc.)</w:t>
      </w:r>
    </w:p>
    <w:p w:rsidR="00EC692A" w:rsidRPr="00A90FCC" w:rsidRDefault="00EC692A" w:rsidP="00D67747">
      <w:pPr>
        <w:pStyle w:val="Prrafodelista"/>
        <w:numPr>
          <w:ilvl w:val="0"/>
          <w:numId w:val="15"/>
        </w:numPr>
        <w:jc w:val="both"/>
        <w:rPr>
          <w:rFonts w:ascii="Century Gothic" w:hAnsi="Century Gothic"/>
          <w:sz w:val="20"/>
          <w:szCs w:val="20"/>
        </w:rPr>
      </w:pPr>
      <w:r w:rsidRPr="00A90FCC">
        <w:rPr>
          <w:rFonts w:ascii="Century Gothic" w:hAnsi="Century Gothic"/>
          <w:sz w:val="20"/>
          <w:szCs w:val="20"/>
        </w:rPr>
        <w:t>Seguros o ayudas ante la adversidad (seguridad social, ayuda a afectados por desastres)</w:t>
      </w:r>
    </w:p>
    <w:p w:rsidR="00EC692A" w:rsidRPr="00EC692A" w:rsidRDefault="00EC692A" w:rsidP="00AE1EB1">
      <w:pPr>
        <w:contextualSpacing/>
        <w:jc w:val="both"/>
        <w:rPr>
          <w:rFonts w:ascii="Century Gothic" w:hAnsi="Century Gothic"/>
          <w:sz w:val="20"/>
          <w:szCs w:val="20"/>
          <w:u w:val="single"/>
        </w:rPr>
      </w:pPr>
      <w:r w:rsidRPr="00EC692A">
        <w:rPr>
          <w:rFonts w:ascii="Century Gothic" w:hAnsi="Century Gothic"/>
          <w:sz w:val="20"/>
          <w:szCs w:val="20"/>
          <w:u w:val="single"/>
        </w:rPr>
        <w:t>Etapas del proceso de políticas públicas</w:t>
      </w:r>
    </w:p>
    <w:p w:rsidR="00EC692A" w:rsidRPr="00A90FCC" w:rsidRDefault="00EC692A" w:rsidP="00D67747">
      <w:pPr>
        <w:pStyle w:val="Prrafodelista"/>
        <w:numPr>
          <w:ilvl w:val="0"/>
          <w:numId w:val="16"/>
        </w:numPr>
        <w:jc w:val="both"/>
        <w:rPr>
          <w:rFonts w:ascii="Century Gothic" w:hAnsi="Century Gothic"/>
          <w:sz w:val="20"/>
          <w:szCs w:val="20"/>
        </w:rPr>
      </w:pPr>
      <w:r w:rsidRPr="00A90FCC">
        <w:rPr>
          <w:rFonts w:ascii="Century Gothic" w:hAnsi="Century Gothic"/>
          <w:sz w:val="20"/>
          <w:szCs w:val="20"/>
        </w:rPr>
        <w:t>Agenda Política</w:t>
      </w:r>
    </w:p>
    <w:p w:rsidR="00EC692A" w:rsidRPr="00A90FCC" w:rsidRDefault="00EC692A" w:rsidP="00D67747">
      <w:pPr>
        <w:pStyle w:val="Prrafodelista"/>
        <w:numPr>
          <w:ilvl w:val="0"/>
          <w:numId w:val="16"/>
        </w:numPr>
        <w:jc w:val="both"/>
        <w:rPr>
          <w:rFonts w:ascii="Century Gothic" w:hAnsi="Century Gothic"/>
          <w:sz w:val="20"/>
          <w:szCs w:val="20"/>
        </w:rPr>
      </w:pPr>
      <w:r w:rsidRPr="00A90FCC">
        <w:rPr>
          <w:rFonts w:ascii="Century Gothic" w:hAnsi="Century Gothic"/>
          <w:sz w:val="20"/>
          <w:szCs w:val="20"/>
        </w:rPr>
        <w:t>Formulación de política</w:t>
      </w:r>
    </w:p>
    <w:p w:rsidR="00EC692A" w:rsidRPr="00A90FCC" w:rsidRDefault="00EC692A" w:rsidP="00D67747">
      <w:pPr>
        <w:pStyle w:val="Prrafodelista"/>
        <w:numPr>
          <w:ilvl w:val="0"/>
          <w:numId w:val="16"/>
        </w:numPr>
        <w:jc w:val="both"/>
        <w:rPr>
          <w:rFonts w:ascii="Century Gothic" w:hAnsi="Century Gothic"/>
          <w:sz w:val="20"/>
          <w:szCs w:val="20"/>
        </w:rPr>
      </w:pPr>
      <w:r w:rsidRPr="00A90FCC">
        <w:rPr>
          <w:rFonts w:ascii="Century Gothic" w:hAnsi="Century Gothic"/>
          <w:sz w:val="20"/>
          <w:szCs w:val="20"/>
        </w:rPr>
        <w:t>Proceso de decisión</w:t>
      </w:r>
    </w:p>
    <w:p w:rsidR="00EC692A" w:rsidRPr="00A90FCC" w:rsidRDefault="00EC692A" w:rsidP="00D67747">
      <w:pPr>
        <w:pStyle w:val="Prrafodelista"/>
        <w:numPr>
          <w:ilvl w:val="0"/>
          <w:numId w:val="16"/>
        </w:numPr>
        <w:jc w:val="both"/>
        <w:rPr>
          <w:rFonts w:ascii="Century Gothic" w:hAnsi="Century Gothic"/>
          <w:sz w:val="20"/>
          <w:szCs w:val="20"/>
        </w:rPr>
      </w:pPr>
      <w:r w:rsidRPr="00A90FCC">
        <w:rPr>
          <w:rFonts w:ascii="Century Gothic" w:hAnsi="Century Gothic"/>
          <w:sz w:val="20"/>
          <w:szCs w:val="20"/>
        </w:rPr>
        <w:t>Implementación</w:t>
      </w:r>
    </w:p>
    <w:p w:rsidR="00EC692A" w:rsidRPr="00A90FCC" w:rsidRDefault="00EC692A" w:rsidP="00D67747">
      <w:pPr>
        <w:pStyle w:val="Prrafodelista"/>
        <w:numPr>
          <w:ilvl w:val="0"/>
          <w:numId w:val="16"/>
        </w:numPr>
        <w:jc w:val="both"/>
        <w:rPr>
          <w:rFonts w:ascii="Century Gothic" w:hAnsi="Century Gothic"/>
          <w:sz w:val="20"/>
          <w:szCs w:val="20"/>
        </w:rPr>
      </w:pPr>
      <w:r w:rsidRPr="00A90FCC">
        <w:rPr>
          <w:rFonts w:ascii="Century Gothic" w:hAnsi="Century Gothic"/>
          <w:sz w:val="20"/>
          <w:szCs w:val="20"/>
        </w:rPr>
        <w:t>Evaluación</w:t>
      </w:r>
    </w:p>
    <w:p w:rsidR="00EC692A" w:rsidRPr="00A90FCC" w:rsidRDefault="00EC692A" w:rsidP="00AE1EB1">
      <w:pPr>
        <w:contextualSpacing/>
        <w:jc w:val="both"/>
        <w:rPr>
          <w:rFonts w:ascii="Century Gothic" w:hAnsi="Century Gothic"/>
          <w:sz w:val="20"/>
          <w:szCs w:val="20"/>
        </w:rPr>
      </w:pPr>
      <w:r w:rsidRPr="00A90FCC">
        <w:rPr>
          <w:rFonts w:ascii="Century Gothic" w:hAnsi="Century Gothic"/>
          <w:sz w:val="20"/>
          <w:szCs w:val="20"/>
        </w:rPr>
        <w:t>No son etapas causales y consecutivas. Son momentos analíticos, de calidad y duración heterogéneas. Las fases del ciclo son interdependientes.</w:t>
      </w:r>
    </w:p>
    <w:p w:rsidR="00EC692A" w:rsidRDefault="00EC692A" w:rsidP="00D67747">
      <w:pPr>
        <w:pStyle w:val="Prrafodelista"/>
        <w:numPr>
          <w:ilvl w:val="0"/>
          <w:numId w:val="17"/>
        </w:numPr>
        <w:jc w:val="both"/>
        <w:rPr>
          <w:rFonts w:ascii="Century Gothic" w:hAnsi="Century Gothic"/>
          <w:sz w:val="20"/>
          <w:szCs w:val="20"/>
        </w:rPr>
      </w:pPr>
      <w:r w:rsidRPr="00A90FCC">
        <w:rPr>
          <w:rFonts w:ascii="Century Gothic" w:hAnsi="Century Gothic"/>
          <w:sz w:val="20"/>
          <w:szCs w:val="20"/>
        </w:rPr>
        <w:t xml:space="preserve">Agenda Política (conjunto de cuestiones a las que los agentes públicos están prestando seria atención en un momento determinado-Kingdom) </w:t>
      </w:r>
    </w:p>
    <w:p w:rsidR="00EC692A" w:rsidRPr="00A90FCC" w:rsidRDefault="00EC692A" w:rsidP="00AE1EB1">
      <w:pPr>
        <w:pStyle w:val="Prrafodelista"/>
        <w:jc w:val="both"/>
        <w:rPr>
          <w:rFonts w:ascii="Century Gothic" w:hAnsi="Century Gothic"/>
          <w:sz w:val="20"/>
          <w:szCs w:val="20"/>
        </w:rPr>
      </w:pPr>
    </w:p>
    <w:p w:rsidR="00EC692A" w:rsidRPr="00A90FCC" w:rsidRDefault="00EC692A" w:rsidP="00D67747">
      <w:pPr>
        <w:pStyle w:val="Prrafodelista"/>
        <w:numPr>
          <w:ilvl w:val="0"/>
          <w:numId w:val="18"/>
        </w:numPr>
        <w:jc w:val="both"/>
        <w:rPr>
          <w:rFonts w:ascii="Century Gothic" w:hAnsi="Century Gothic"/>
          <w:sz w:val="20"/>
          <w:szCs w:val="20"/>
        </w:rPr>
      </w:pPr>
      <w:r w:rsidRPr="00A90FCC">
        <w:rPr>
          <w:rFonts w:ascii="Century Gothic" w:hAnsi="Century Gothic"/>
          <w:sz w:val="20"/>
          <w:szCs w:val="20"/>
        </w:rPr>
        <w:t>Seriedad del problema + juicio moral</w:t>
      </w:r>
    </w:p>
    <w:p w:rsidR="00EC692A" w:rsidRPr="00A90FCC" w:rsidRDefault="00EC692A" w:rsidP="00D67747">
      <w:pPr>
        <w:pStyle w:val="Prrafodelista"/>
        <w:numPr>
          <w:ilvl w:val="0"/>
          <w:numId w:val="18"/>
        </w:numPr>
        <w:jc w:val="both"/>
        <w:rPr>
          <w:rFonts w:ascii="Century Gothic" w:hAnsi="Century Gothic"/>
          <w:sz w:val="20"/>
          <w:szCs w:val="20"/>
        </w:rPr>
      </w:pPr>
      <w:r w:rsidRPr="00A90FCC">
        <w:rPr>
          <w:rFonts w:ascii="Century Gothic" w:hAnsi="Century Gothic"/>
          <w:sz w:val="20"/>
          <w:szCs w:val="20"/>
        </w:rPr>
        <w:t>Temas que logran imponerse sobre barreras (guardianes/grupos interés)</w:t>
      </w:r>
    </w:p>
    <w:p w:rsidR="00EC692A" w:rsidRPr="00A90FCC" w:rsidRDefault="00EC692A" w:rsidP="00D67747">
      <w:pPr>
        <w:pStyle w:val="Prrafodelista"/>
        <w:numPr>
          <w:ilvl w:val="0"/>
          <w:numId w:val="18"/>
        </w:numPr>
        <w:jc w:val="both"/>
        <w:rPr>
          <w:rFonts w:ascii="Century Gothic" w:hAnsi="Century Gothic"/>
          <w:sz w:val="20"/>
          <w:szCs w:val="20"/>
        </w:rPr>
      </w:pPr>
      <w:r w:rsidRPr="00A90FCC">
        <w:rPr>
          <w:rFonts w:ascii="Century Gothic" w:hAnsi="Century Gothic"/>
          <w:sz w:val="20"/>
          <w:szCs w:val="20"/>
        </w:rPr>
        <w:t>Convergencia / estados con niveles similares de bienestar tienden de ocuparse de temáticas similares</w:t>
      </w:r>
    </w:p>
    <w:p w:rsidR="00EC692A" w:rsidRPr="00A90FCC" w:rsidRDefault="00EC692A" w:rsidP="00D67747">
      <w:pPr>
        <w:pStyle w:val="Prrafodelista"/>
        <w:numPr>
          <w:ilvl w:val="1"/>
          <w:numId w:val="18"/>
        </w:numPr>
        <w:jc w:val="both"/>
        <w:rPr>
          <w:rFonts w:ascii="Century Gothic" w:hAnsi="Century Gothic"/>
          <w:sz w:val="20"/>
          <w:szCs w:val="20"/>
        </w:rPr>
      </w:pPr>
      <w:r w:rsidRPr="00A90FCC">
        <w:rPr>
          <w:rFonts w:ascii="Century Gothic" w:hAnsi="Century Gothic"/>
          <w:sz w:val="20"/>
          <w:szCs w:val="20"/>
        </w:rPr>
        <w:t>Ciclos económicos / crisis – flexibilidad laboral, eficiencia;</w:t>
      </w:r>
    </w:p>
    <w:p w:rsidR="00EC692A" w:rsidRPr="00A90FCC" w:rsidRDefault="00EC692A" w:rsidP="00D67747">
      <w:pPr>
        <w:pStyle w:val="Prrafodelista"/>
        <w:numPr>
          <w:ilvl w:val="1"/>
          <w:numId w:val="18"/>
        </w:numPr>
        <w:jc w:val="both"/>
        <w:rPr>
          <w:rFonts w:ascii="Century Gothic" w:hAnsi="Century Gothic"/>
          <w:sz w:val="20"/>
          <w:szCs w:val="20"/>
        </w:rPr>
      </w:pPr>
      <w:r w:rsidRPr="00A90FCC">
        <w:rPr>
          <w:rFonts w:ascii="Century Gothic" w:hAnsi="Century Gothic"/>
          <w:sz w:val="20"/>
          <w:szCs w:val="20"/>
        </w:rPr>
        <w:t>Crecimiento – calidad de vida, bienestar laboral</w:t>
      </w:r>
    </w:p>
    <w:p w:rsidR="00EC692A" w:rsidRPr="00A90FCC" w:rsidRDefault="00EC692A" w:rsidP="00D67747">
      <w:pPr>
        <w:pStyle w:val="Prrafodelista"/>
        <w:numPr>
          <w:ilvl w:val="0"/>
          <w:numId w:val="18"/>
        </w:numPr>
        <w:jc w:val="both"/>
        <w:rPr>
          <w:rFonts w:ascii="Century Gothic" w:hAnsi="Century Gothic"/>
          <w:sz w:val="20"/>
          <w:szCs w:val="20"/>
        </w:rPr>
      </w:pPr>
      <w:r w:rsidRPr="00A90FCC">
        <w:rPr>
          <w:rFonts w:ascii="Century Gothic" w:hAnsi="Century Gothic"/>
          <w:sz w:val="20"/>
          <w:szCs w:val="20"/>
        </w:rPr>
        <w:t>Ciclos electorales</w:t>
      </w:r>
    </w:p>
    <w:p w:rsidR="00EC692A" w:rsidRPr="00A90FCC" w:rsidRDefault="00EC692A" w:rsidP="00D67747">
      <w:pPr>
        <w:pStyle w:val="Prrafodelista"/>
        <w:numPr>
          <w:ilvl w:val="0"/>
          <w:numId w:val="18"/>
        </w:numPr>
        <w:jc w:val="both"/>
        <w:rPr>
          <w:rFonts w:ascii="Century Gothic" w:hAnsi="Century Gothic"/>
          <w:sz w:val="20"/>
          <w:szCs w:val="20"/>
        </w:rPr>
      </w:pPr>
      <w:r w:rsidRPr="00A90FCC">
        <w:rPr>
          <w:rFonts w:ascii="Century Gothic" w:hAnsi="Century Gothic"/>
          <w:sz w:val="20"/>
          <w:szCs w:val="20"/>
        </w:rPr>
        <w:t>Paradigmas / competitividad, equilibrios macro</w:t>
      </w:r>
    </w:p>
    <w:p w:rsidR="00EC692A" w:rsidRPr="00A90FCC" w:rsidRDefault="00EC692A" w:rsidP="00D67747">
      <w:pPr>
        <w:pStyle w:val="Prrafodelista"/>
        <w:numPr>
          <w:ilvl w:val="0"/>
          <w:numId w:val="18"/>
        </w:numPr>
        <w:jc w:val="both"/>
        <w:rPr>
          <w:rFonts w:ascii="Century Gothic" w:hAnsi="Century Gothic"/>
          <w:sz w:val="20"/>
          <w:szCs w:val="20"/>
        </w:rPr>
      </w:pPr>
      <w:r w:rsidRPr="00A90FCC">
        <w:rPr>
          <w:rFonts w:ascii="Century Gothic" w:hAnsi="Century Gothic"/>
          <w:sz w:val="20"/>
          <w:szCs w:val="20"/>
        </w:rPr>
        <w:t>Algunos actores tienen mayor capacidad para incluir, jerarquizar y excluir temas de la agenda; en este sentido la agenda es el resultado de un juego de poder;</w:t>
      </w:r>
    </w:p>
    <w:p w:rsidR="00EC692A" w:rsidRPr="00A90FCC" w:rsidRDefault="00EC692A" w:rsidP="00D67747">
      <w:pPr>
        <w:pStyle w:val="Prrafodelista"/>
        <w:numPr>
          <w:ilvl w:val="0"/>
          <w:numId w:val="18"/>
        </w:numPr>
        <w:jc w:val="both"/>
        <w:rPr>
          <w:rFonts w:ascii="Century Gothic" w:hAnsi="Century Gothic"/>
          <w:sz w:val="20"/>
          <w:szCs w:val="20"/>
        </w:rPr>
      </w:pPr>
      <w:r w:rsidRPr="00A90FCC">
        <w:rPr>
          <w:rFonts w:ascii="Century Gothic" w:hAnsi="Century Gothic"/>
          <w:sz w:val="20"/>
          <w:szCs w:val="20"/>
        </w:rPr>
        <w:t>La definición de la agenda es un proceso continuo que depende de la dinámica de fuerzas sociales y políticas.</w:t>
      </w:r>
    </w:p>
    <w:p w:rsidR="00EC692A" w:rsidRPr="00A90FCC" w:rsidRDefault="00EC692A" w:rsidP="00D67747">
      <w:pPr>
        <w:pStyle w:val="Prrafodelista"/>
        <w:numPr>
          <w:ilvl w:val="0"/>
          <w:numId w:val="18"/>
        </w:numPr>
        <w:jc w:val="both"/>
        <w:rPr>
          <w:rFonts w:ascii="Century Gothic" w:hAnsi="Century Gothic"/>
          <w:sz w:val="20"/>
          <w:szCs w:val="20"/>
        </w:rPr>
      </w:pPr>
      <w:r w:rsidRPr="00A90FCC">
        <w:rPr>
          <w:rFonts w:ascii="Century Gothic" w:hAnsi="Century Gothic"/>
          <w:sz w:val="20"/>
          <w:szCs w:val="20"/>
        </w:rPr>
        <w:t xml:space="preserve">Confluencia, parcial o total de: </w:t>
      </w:r>
    </w:p>
    <w:p w:rsidR="00EC692A" w:rsidRPr="00A90FCC" w:rsidRDefault="00EC692A" w:rsidP="00D67747">
      <w:pPr>
        <w:pStyle w:val="Prrafodelista"/>
        <w:numPr>
          <w:ilvl w:val="1"/>
          <w:numId w:val="18"/>
        </w:numPr>
        <w:jc w:val="both"/>
        <w:rPr>
          <w:rFonts w:ascii="Century Gothic" w:hAnsi="Century Gothic"/>
          <w:sz w:val="20"/>
          <w:szCs w:val="20"/>
        </w:rPr>
      </w:pPr>
      <w:r w:rsidRPr="00A90FCC">
        <w:rPr>
          <w:rFonts w:ascii="Century Gothic" w:hAnsi="Century Gothic"/>
          <w:sz w:val="20"/>
          <w:szCs w:val="20"/>
        </w:rPr>
        <w:t xml:space="preserve">Reconocimiento del problema, </w:t>
      </w:r>
    </w:p>
    <w:p w:rsidR="00EC692A" w:rsidRPr="00A90FCC" w:rsidRDefault="00EC692A" w:rsidP="00D67747">
      <w:pPr>
        <w:pStyle w:val="Prrafodelista"/>
        <w:numPr>
          <w:ilvl w:val="1"/>
          <w:numId w:val="18"/>
        </w:numPr>
        <w:jc w:val="both"/>
        <w:rPr>
          <w:rFonts w:ascii="Century Gothic" w:hAnsi="Century Gothic"/>
          <w:sz w:val="20"/>
          <w:szCs w:val="20"/>
        </w:rPr>
      </w:pPr>
      <w:r w:rsidRPr="00A90FCC">
        <w:rPr>
          <w:rFonts w:ascii="Century Gothic" w:hAnsi="Century Gothic"/>
          <w:sz w:val="20"/>
          <w:szCs w:val="20"/>
        </w:rPr>
        <w:t xml:space="preserve">factibilidad de solución y </w:t>
      </w:r>
    </w:p>
    <w:p w:rsidR="00EC692A" w:rsidRPr="00A90FCC" w:rsidRDefault="00EC692A" w:rsidP="00D67747">
      <w:pPr>
        <w:pStyle w:val="Prrafodelista"/>
        <w:numPr>
          <w:ilvl w:val="1"/>
          <w:numId w:val="18"/>
        </w:numPr>
        <w:jc w:val="both"/>
        <w:rPr>
          <w:rFonts w:ascii="Century Gothic" w:hAnsi="Century Gothic"/>
          <w:sz w:val="20"/>
          <w:szCs w:val="20"/>
        </w:rPr>
      </w:pPr>
      <w:r w:rsidRPr="00A90FCC">
        <w:rPr>
          <w:rFonts w:ascii="Century Gothic" w:hAnsi="Century Gothic"/>
          <w:sz w:val="20"/>
          <w:szCs w:val="20"/>
        </w:rPr>
        <w:t>voluntad</w:t>
      </w:r>
    </w:p>
    <w:p w:rsidR="00EC692A" w:rsidRPr="00A90FCC" w:rsidRDefault="00EC692A" w:rsidP="00AE1EB1">
      <w:pPr>
        <w:pStyle w:val="Prrafodelista"/>
        <w:ind w:left="1440"/>
        <w:jc w:val="both"/>
        <w:rPr>
          <w:rFonts w:ascii="Century Gothic" w:hAnsi="Century Gothic"/>
          <w:sz w:val="20"/>
          <w:szCs w:val="20"/>
        </w:rPr>
      </w:pPr>
    </w:p>
    <w:p w:rsidR="00EC692A" w:rsidRDefault="00EC692A" w:rsidP="00D67747">
      <w:pPr>
        <w:pStyle w:val="Prrafodelista"/>
        <w:numPr>
          <w:ilvl w:val="0"/>
          <w:numId w:val="17"/>
        </w:numPr>
        <w:jc w:val="both"/>
        <w:rPr>
          <w:rFonts w:ascii="Century Gothic" w:hAnsi="Century Gothic"/>
          <w:sz w:val="20"/>
          <w:szCs w:val="20"/>
        </w:rPr>
      </w:pPr>
      <w:r w:rsidRPr="00A90FCC">
        <w:rPr>
          <w:rFonts w:ascii="Century Gothic" w:hAnsi="Century Gothic"/>
          <w:sz w:val="20"/>
          <w:szCs w:val="20"/>
        </w:rPr>
        <w:t>Formulación de política pública y 3. proceso de decisión</w:t>
      </w:r>
    </w:p>
    <w:p w:rsidR="00AE1EB1" w:rsidRPr="00A90FCC" w:rsidRDefault="00AE1EB1" w:rsidP="00AE1EB1">
      <w:pPr>
        <w:pStyle w:val="Prrafodelista"/>
        <w:jc w:val="both"/>
        <w:rPr>
          <w:rFonts w:ascii="Century Gothic" w:hAnsi="Century Gothic"/>
          <w:sz w:val="20"/>
          <w:szCs w:val="20"/>
        </w:rPr>
      </w:pPr>
    </w:p>
    <w:p w:rsidR="00EC692A" w:rsidRPr="00A90FCC" w:rsidRDefault="00EC692A" w:rsidP="00D67747">
      <w:pPr>
        <w:pStyle w:val="Prrafodelista"/>
        <w:numPr>
          <w:ilvl w:val="0"/>
          <w:numId w:val="19"/>
        </w:numPr>
        <w:jc w:val="both"/>
        <w:rPr>
          <w:rFonts w:ascii="Century Gothic" w:hAnsi="Century Gothic"/>
          <w:sz w:val="20"/>
          <w:szCs w:val="20"/>
        </w:rPr>
      </w:pPr>
      <w:r w:rsidRPr="00A90FCC">
        <w:rPr>
          <w:rFonts w:ascii="Century Gothic" w:hAnsi="Century Gothic"/>
          <w:sz w:val="20"/>
          <w:szCs w:val="20"/>
        </w:rPr>
        <w:t>Identificación de problema, definición de objetivos y metas relevantes</w:t>
      </w:r>
    </w:p>
    <w:p w:rsidR="00EC692A" w:rsidRPr="00A90FCC" w:rsidRDefault="00EC692A" w:rsidP="00D67747">
      <w:pPr>
        <w:pStyle w:val="Prrafodelista"/>
        <w:numPr>
          <w:ilvl w:val="0"/>
          <w:numId w:val="19"/>
        </w:numPr>
        <w:jc w:val="both"/>
        <w:rPr>
          <w:rFonts w:ascii="Century Gothic" w:hAnsi="Century Gothic"/>
          <w:sz w:val="20"/>
          <w:szCs w:val="20"/>
        </w:rPr>
      </w:pPr>
      <w:r w:rsidRPr="00A90FCC">
        <w:rPr>
          <w:rFonts w:ascii="Century Gothic" w:hAnsi="Century Gothic"/>
          <w:sz w:val="20"/>
          <w:szCs w:val="20"/>
        </w:rPr>
        <w:t>Búsqueda de alternativas: examinar todas las soluciones alternativas para el logro de metas y analizar todas las consecuencias posibles para cada alternativa de política con su probabilidad de ocurrencia.</w:t>
      </w:r>
    </w:p>
    <w:p w:rsidR="00EC692A" w:rsidRPr="00A90FCC" w:rsidRDefault="00EC692A" w:rsidP="00D67747">
      <w:pPr>
        <w:pStyle w:val="Prrafodelista"/>
        <w:numPr>
          <w:ilvl w:val="0"/>
          <w:numId w:val="19"/>
        </w:numPr>
        <w:jc w:val="both"/>
        <w:rPr>
          <w:rFonts w:ascii="Century Gothic" w:hAnsi="Century Gothic"/>
          <w:sz w:val="20"/>
          <w:szCs w:val="20"/>
        </w:rPr>
      </w:pPr>
      <w:r w:rsidRPr="00A90FCC">
        <w:rPr>
          <w:rFonts w:ascii="Century Gothic" w:hAnsi="Century Gothic"/>
          <w:sz w:val="20"/>
          <w:szCs w:val="20"/>
        </w:rPr>
        <w:t>Comparar alternativas con objetivos y metas previamente definidas y elegir solución cuyos resultados proporcionan mayor alcance de objetivos, mayores beneficios con costos iguales o menores costos con beneficios iguales.</w:t>
      </w:r>
    </w:p>
    <w:p w:rsidR="00EC692A" w:rsidRPr="00A90FCC" w:rsidRDefault="00EC692A" w:rsidP="00D67747">
      <w:pPr>
        <w:pStyle w:val="Prrafodelista"/>
        <w:numPr>
          <w:ilvl w:val="0"/>
          <w:numId w:val="19"/>
        </w:numPr>
        <w:jc w:val="both"/>
        <w:rPr>
          <w:rFonts w:ascii="Century Gothic" w:hAnsi="Century Gothic"/>
          <w:sz w:val="20"/>
          <w:szCs w:val="20"/>
        </w:rPr>
      </w:pPr>
      <w:r w:rsidRPr="00A90FCC">
        <w:rPr>
          <w:rFonts w:ascii="Century Gothic" w:hAnsi="Century Gothic"/>
          <w:sz w:val="20"/>
          <w:szCs w:val="20"/>
        </w:rPr>
        <w:t>Definición, evaluación (ex ante), aprobación o rechazo de opciones de política.</w:t>
      </w:r>
    </w:p>
    <w:p w:rsidR="00EC692A" w:rsidRPr="00A90FCC" w:rsidRDefault="00EC692A" w:rsidP="00D67747">
      <w:pPr>
        <w:pStyle w:val="Prrafodelista"/>
        <w:numPr>
          <w:ilvl w:val="0"/>
          <w:numId w:val="19"/>
        </w:numPr>
        <w:jc w:val="both"/>
        <w:rPr>
          <w:rFonts w:ascii="Century Gothic" w:hAnsi="Century Gothic"/>
          <w:sz w:val="20"/>
          <w:szCs w:val="20"/>
        </w:rPr>
      </w:pPr>
      <w:r w:rsidRPr="00A90FCC">
        <w:rPr>
          <w:rFonts w:ascii="Century Gothic" w:hAnsi="Century Gothic"/>
          <w:sz w:val="20"/>
          <w:szCs w:val="20"/>
        </w:rPr>
        <w:lastRenderedPageBreak/>
        <w:t>Un proceso de articulación técnico-política (lo deseable y lo posible) de carácter competitivo; etapa de discusión e interacción con actores relevantes.</w:t>
      </w:r>
    </w:p>
    <w:p w:rsidR="00EC692A" w:rsidRPr="00A90FCC" w:rsidRDefault="00EC692A" w:rsidP="00D67747">
      <w:pPr>
        <w:pStyle w:val="Prrafodelista"/>
        <w:numPr>
          <w:ilvl w:val="0"/>
          <w:numId w:val="19"/>
        </w:numPr>
        <w:jc w:val="both"/>
        <w:rPr>
          <w:rFonts w:ascii="Century Gothic" w:hAnsi="Century Gothic"/>
          <w:sz w:val="20"/>
          <w:szCs w:val="20"/>
        </w:rPr>
      </w:pPr>
      <w:r w:rsidRPr="00A90FCC">
        <w:rPr>
          <w:rFonts w:ascii="Century Gothic" w:hAnsi="Century Gothic"/>
          <w:sz w:val="20"/>
          <w:szCs w:val="20"/>
        </w:rPr>
        <w:t>Selección de una solución al problema: diseño de la política pública.</w:t>
      </w:r>
    </w:p>
    <w:p w:rsidR="00EC692A" w:rsidRPr="00A90FCC" w:rsidRDefault="00EC692A" w:rsidP="00D67747">
      <w:pPr>
        <w:pStyle w:val="Prrafodelista"/>
        <w:numPr>
          <w:ilvl w:val="0"/>
          <w:numId w:val="19"/>
        </w:numPr>
        <w:jc w:val="both"/>
        <w:rPr>
          <w:rFonts w:ascii="Century Gothic" w:hAnsi="Century Gothic"/>
          <w:sz w:val="20"/>
          <w:szCs w:val="20"/>
        </w:rPr>
      </w:pPr>
      <w:r w:rsidRPr="00A90FCC">
        <w:rPr>
          <w:rFonts w:ascii="Century Gothic" w:hAnsi="Century Gothic"/>
          <w:sz w:val="20"/>
          <w:szCs w:val="20"/>
        </w:rPr>
        <w:t>Asignación de recursos</w:t>
      </w:r>
    </w:p>
    <w:p w:rsidR="00EC692A" w:rsidRPr="00A90FCC" w:rsidRDefault="00EC692A" w:rsidP="00AE1EB1">
      <w:pPr>
        <w:pStyle w:val="Prrafodelista"/>
        <w:jc w:val="both"/>
        <w:rPr>
          <w:rFonts w:ascii="Century Gothic" w:hAnsi="Century Gothic"/>
          <w:sz w:val="20"/>
          <w:szCs w:val="20"/>
        </w:rPr>
      </w:pPr>
    </w:p>
    <w:p w:rsidR="00EC692A" w:rsidRPr="00A90FCC" w:rsidRDefault="00EC692A" w:rsidP="00D67747">
      <w:pPr>
        <w:pStyle w:val="Prrafodelista"/>
        <w:numPr>
          <w:ilvl w:val="0"/>
          <w:numId w:val="22"/>
        </w:numPr>
        <w:jc w:val="both"/>
        <w:rPr>
          <w:rFonts w:ascii="Century Gothic" w:hAnsi="Century Gothic"/>
          <w:sz w:val="20"/>
          <w:szCs w:val="20"/>
        </w:rPr>
      </w:pPr>
      <w:r w:rsidRPr="00A90FCC">
        <w:rPr>
          <w:rFonts w:ascii="Century Gothic" w:hAnsi="Century Gothic"/>
          <w:sz w:val="20"/>
          <w:szCs w:val="20"/>
        </w:rPr>
        <w:t>Implementación</w:t>
      </w:r>
    </w:p>
    <w:p w:rsidR="00EC692A" w:rsidRPr="00A90FCC" w:rsidRDefault="00EC692A" w:rsidP="00AE1EB1">
      <w:pPr>
        <w:pStyle w:val="Prrafodelista"/>
        <w:jc w:val="both"/>
        <w:rPr>
          <w:rFonts w:ascii="Century Gothic" w:hAnsi="Century Gothic"/>
          <w:sz w:val="20"/>
          <w:szCs w:val="20"/>
        </w:rPr>
      </w:pPr>
    </w:p>
    <w:p w:rsidR="00EC692A" w:rsidRPr="00A90FCC" w:rsidRDefault="00EC692A" w:rsidP="00D67747">
      <w:pPr>
        <w:pStyle w:val="Prrafodelista"/>
        <w:numPr>
          <w:ilvl w:val="0"/>
          <w:numId w:val="20"/>
        </w:numPr>
        <w:jc w:val="both"/>
        <w:rPr>
          <w:rFonts w:ascii="Century Gothic" w:hAnsi="Century Gothic"/>
          <w:sz w:val="20"/>
          <w:szCs w:val="20"/>
        </w:rPr>
      </w:pPr>
      <w:r w:rsidRPr="00A90FCC">
        <w:rPr>
          <w:rFonts w:ascii="Century Gothic" w:hAnsi="Century Gothic"/>
          <w:sz w:val="20"/>
          <w:szCs w:val="20"/>
        </w:rPr>
        <w:t>Se pone en marcha la opción seleccionada</w:t>
      </w:r>
    </w:p>
    <w:p w:rsidR="00EC692A" w:rsidRPr="00A90FCC" w:rsidRDefault="00EC692A" w:rsidP="00D67747">
      <w:pPr>
        <w:pStyle w:val="Prrafodelista"/>
        <w:numPr>
          <w:ilvl w:val="0"/>
          <w:numId w:val="20"/>
        </w:numPr>
        <w:jc w:val="both"/>
        <w:rPr>
          <w:rFonts w:ascii="Century Gothic" w:hAnsi="Century Gothic"/>
          <w:sz w:val="20"/>
          <w:szCs w:val="20"/>
        </w:rPr>
      </w:pPr>
      <w:r w:rsidRPr="00A90FCC">
        <w:rPr>
          <w:rFonts w:ascii="Century Gothic" w:hAnsi="Century Gothic"/>
          <w:sz w:val="20"/>
          <w:szCs w:val="20"/>
        </w:rPr>
        <w:t>Comprende las actividades desarrolladas hasta alcanzar los efectos buscados por la intervención pública.</w:t>
      </w:r>
    </w:p>
    <w:p w:rsidR="00EC692A" w:rsidRPr="00A90FCC" w:rsidRDefault="00EC692A" w:rsidP="00D67747">
      <w:pPr>
        <w:pStyle w:val="Prrafodelista"/>
        <w:numPr>
          <w:ilvl w:val="0"/>
          <w:numId w:val="20"/>
        </w:numPr>
        <w:jc w:val="both"/>
        <w:rPr>
          <w:rFonts w:ascii="Century Gothic" w:hAnsi="Century Gothic"/>
          <w:sz w:val="20"/>
          <w:szCs w:val="20"/>
        </w:rPr>
      </w:pPr>
      <w:r w:rsidRPr="00A90FCC">
        <w:rPr>
          <w:rFonts w:ascii="Century Gothic" w:hAnsi="Century Gothic"/>
          <w:sz w:val="20"/>
          <w:szCs w:val="20"/>
        </w:rPr>
        <w:t>Utilización estructuras institucionales (recursos humanos y económicos) para desarrollar la política o supervisar la gestión privada.</w:t>
      </w:r>
    </w:p>
    <w:p w:rsidR="00EC692A" w:rsidRPr="00A90FCC" w:rsidRDefault="00EC692A" w:rsidP="00D67747">
      <w:pPr>
        <w:pStyle w:val="Prrafodelista"/>
        <w:numPr>
          <w:ilvl w:val="0"/>
          <w:numId w:val="20"/>
        </w:numPr>
        <w:jc w:val="both"/>
        <w:rPr>
          <w:rFonts w:ascii="Century Gothic" w:hAnsi="Century Gothic"/>
          <w:sz w:val="20"/>
          <w:szCs w:val="20"/>
        </w:rPr>
      </w:pPr>
      <w:r w:rsidRPr="00A90FCC">
        <w:rPr>
          <w:rFonts w:ascii="Century Gothic" w:hAnsi="Century Gothic"/>
          <w:sz w:val="20"/>
          <w:szCs w:val="20"/>
        </w:rPr>
        <w:t>Es un proceso de gran complejidad (muchos actores y decisiones) requiere monitoreo y coordinación.</w:t>
      </w:r>
    </w:p>
    <w:p w:rsidR="00EC692A" w:rsidRPr="00A90FCC" w:rsidRDefault="00EC692A" w:rsidP="00D67747">
      <w:pPr>
        <w:pStyle w:val="Prrafodelista"/>
        <w:numPr>
          <w:ilvl w:val="0"/>
          <w:numId w:val="20"/>
        </w:numPr>
        <w:jc w:val="both"/>
        <w:rPr>
          <w:rFonts w:ascii="Century Gothic" w:hAnsi="Century Gothic"/>
          <w:sz w:val="20"/>
          <w:szCs w:val="20"/>
        </w:rPr>
      </w:pPr>
      <w:r w:rsidRPr="00A90FCC">
        <w:rPr>
          <w:rFonts w:ascii="Century Gothic" w:hAnsi="Century Gothic"/>
          <w:sz w:val="20"/>
          <w:szCs w:val="20"/>
        </w:rPr>
        <w:t>Generalmente se considera un proceso de arriba abajo (protagonismo decisores públicos)</w:t>
      </w:r>
    </w:p>
    <w:p w:rsidR="00EC692A" w:rsidRPr="00A90FCC" w:rsidRDefault="00EC692A" w:rsidP="00D67747">
      <w:pPr>
        <w:pStyle w:val="Prrafodelista"/>
        <w:numPr>
          <w:ilvl w:val="0"/>
          <w:numId w:val="20"/>
        </w:numPr>
        <w:jc w:val="both"/>
        <w:rPr>
          <w:rFonts w:ascii="Century Gothic" w:hAnsi="Century Gothic"/>
          <w:sz w:val="20"/>
          <w:szCs w:val="20"/>
        </w:rPr>
      </w:pPr>
      <w:r w:rsidRPr="00A90FCC">
        <w:rPr>
          <w:rFonts w:ascii="Century Gothic" w:hAnsi="Century Gothic"/>
          <w:sz w:val="20"/>
          <w:szCs w:val="20"/>
        </w:rPr>
        <w:t xml:space="preserve">Modelo abajo a arriba pone énfasis en los flujos de información que permiten ajustar los procesos </w:t>
      </w:r>
    </w:p>
    <w:p w:rsidR="00EC692A" w:rsidRPr="00A90FCC" w:rsidRDefault="00EC692A" w:rsidP="00D67747">
      <w:pPr>
        <w:pStyle w:val="Prrafodelista"/>
        <w:numPr>
          <w:ilvl w:val="0"/>
          <w:numId w:val="20"/>
        </w:numPr>
        <w:jc w:val="both"/>
        <w:rPr>
          <w:rFonts w:ascii="Century Gothic" w:hAnsi="Century Gothic"/>
          <w:sz w:val="20"/>
          <w:szCs w:val="20"/>
        </w:rPr>
      </w:pPr>
      <w:r w:rsidRPr="00A90FCC">
        <w:rPr>
          <w:rFonts w:ascii="Century Gothic" w:hAnsi="Century Gothic"/>
          <w:sz w:val="20"/>
          <w:szCs w:val="20"/>
        </w:rPr>
        <w:t>Problemas de implementación</w:t>
      </w:r>
    </w:p>
    <w:p w:rsidR="00EC692A" w:rsidRPr="00A90FCC" w:rsidRDefault="00EC692A" w:rsidP="00D67747">
      <w:pPr>
        <w:pStyle w:val="Prrafodelista"/>
        <w:numPr>
          <w:ilvl w:val="1"/>
          <w:numId w:val="20"/>
        </w:numPr>
        <w:jc w:val="both"/>
        <w:rPr>
          <w:rFonts w:ascii="Century Gothic" w:hAnsi="Century Gothic"/>
          <w:sz w:val="20"/>
          <w:szCs w:val="20"/>
        </w:rPr>
      </w:pPr>
      <w:r w:rsidRPr="00A90FCC">
        <w:rPr>
          <w:rFonts w:ascii="Century Gothic" w:hAnsi="Century Gothic"/>
          <w:sz w:val="20"/>
          <w:szCs w:val="20"/>
        </w:rPr>
        <w:t>Problema de diseño</w:t>
      </w:r>
    </w:p>
    <w:p w:rsidR="00EC692A" w:rsidRPr="00A90FCC" w:rsidRDefault="00EC692A" w:rsidP="00D67747">
      <w:pPr>
        <w:pStyle w:val="Prrafodelista"/>
        <w:numPr>
          <w:ilvl w:val="1"/>
          <w:numId w:val="20"/>
        </w:numPr>
        <w:jc w:val="both"/>
        <w:rPr>
          <w:rFonts w:ascii="Century Gothic" w:hAnsi="Century Gothic"/>
          <w:sz w:val="20"/>
          <w:szCs w:val="20"/>
        </w:rPr>
      </w:pPr>
      <w:r w:rsidRPr="00A90FCC">
        <w:rPr>
          <w:rFonts w:ascii="Century Gothic" w:hAnsi="Century Gothic"/>
          <w:sz w:val="20"/>
          <w:szCs w:val="20"/>
        </w:rPr>
        <w:t>Problemas no previstos</w:t>
      </w:r>
    </w:p>
    <w:p w:rsidR="00EC692A" w:rsidRPr="00A90FCC" w:rsidRDefault="00EC692A" w:rsidP="00D67747">
      <w:pPr>
        <w:pStyle w:val="Prrafodelista"/>
        <w:numPr>
          <w:ilvl w:val="1"/>
          <w:numId w:val="20"/>
        </w:numPr>
        <w:jc w:val="both"/>
        <w:rPr>
          <w:rFonts w:ascii="Century Gothic" w:hAnsi="Century Gothic"/>
          <w:sz w:val="20"/>
          <w:szCs w:val="20"/>
        </w:rPr>
      </w:pPr>
      <w:r w:rsidRPr="00A90FCC">
        <w:rPr>
          <w:rFonts w:ascii="Century Gothic" w:hAnsi="Century Gothic"/>
          <w:sz w:val="20"/>
          <w:szCs w:val="20"/>
        </w:rPr>
        <w:t>Cambios de contexto</w:t>
      </w:r>
    </w:p>
    <w:p w:rsidR="00EC692A" w:rsidRPr="00A90FCC" w:rsidRDefault="00EC692A" w:rsidP="00AE1EB1">
      <w:pPr>
        <w:pStyle w:val="Prrafodelista"/>
        <w:ind w:left="1440"/>
        <w:jc w:val="both"/>
        <w:rPr>
          <w:rFonts w:ascii="Century Gothic" w:hAnsi="Century Gothic"/>
          <w:sz w:val="20"/>
          <w:szCs w:val="20"/>
        </w:rPr>
      </w:pPr>
    </w:p>
    <w:p w:rsidR="00EC692A" w:rsidRDefault="00EC692A" w:rsidP="00D67747">
      <w:pPr>
        <w:pStyle w:val="Prrafodelista"/>
        <w:numPr>
          <w:ilvl w:val="0"/>
          <w:numId w:val="21"/>
        </w:numPr>
        <w:jc w:val="both"/>
        <w:rPr>
          <w:rFonts w:ascii="Century Gothic" w:hAnsi="Century Gothic"/>
          <w:sz w:val="20"/>
          <w:szCs w:val="20"/>
        </w:rPr>
      </w:pPr>
      <w:r w:rsidRPr="00A90FCC">
        <w:rPr>
          <w:rFonts w:ascii="Century Gothic" w:hAnsi="Century Gothic"/>
          <w:sz w:val="20"/>
          <w:szCs w:val="20"/>
        </w:rPr>
        <w:t>Evaluación</w:t>
      </w:r>
    </w:p>
    <w:p w:rsidR="00AE1EB1" w:rsidRPr="00A90FCC" w:rsidRDefault="00AE1EB1" w:rsidP="00AE1EB1">
      <w:pPr>
        <w:pStyle w:val="Prrafodelista"/>
        <w:jc w:val="both"/>
        <w:rPr>
          <w:rFonts w:ascii="Century Gothic" w:hAnsi="Century Gothic"/>
          <w:sz w:val="20"/>
          <w:szCs w:val="20"/>
        </w:rPr>
      </w:pPr>
    </w:p>
    <w:p w:rsidR="00EC692A" w:rsidRPr="00A90FCC" w:rsidRDefault="00EC692A" w:rsidP="00D67747">
      <w:pPr>
        <w:pStyle w:val="Prrafodelista"/>
        <w:numPr>
          <w:ilvl w:val="0"/>
          <w:numId w:val="24"/>
        </w:numPr>
        <w:jc w:val="both"/>
        <w:rPr>
          <w:rFonts w:ascii="Century Gothic" w:hAnsi="Century Gothic"/>
          <w:sz w:val="20"/>
          <w:szCs w:val="20"/>
        </w:rPr>
      </w:pPr>
      <w:r w:rsidRPr="00A90FCC">
        <w:rPr>
          <w:rFonts w:ascii="Century Gothic" w:hAnsi="Century Gothic"/>
          <w:sz w:val="20"/>
          <w:szCs w:val="20"/>
        </w:rPr>
        <w:t>Determinar en qué medida y cómo se han logrado los objetivos</w:t>
      </w:r>
    </w:p>
    <w:p w:rsidR="00EC692A" w:rsidRPr="00A90FCC" w:rsidRDefault="00EC692A" w:rsidP="00D67747">
      <w:pPr>
        <w:pStyle w:val="Prrafodelista"/>
        <w:numPr>
          <w:ilvl w:val="0"/>
          <w:numId w:val="24"/>
        </w:numPr>
        <w:jc w:val="both"/>
        <w:rPr>
          <w:rFonts w:ascii="Century Gothic" w:hAnsi="Century Gothic"/>
          <w:sz w:val="20"/>
          <w:szCs w:val="20"/>
        </w:rPr>
      </w:pPr>
      <w:r w:rsidRPr="00A90FCC">
        <w:rPr>
          <w:rFonts w:ascii="Century Gothic" w:hAnsi="Century Gothic"/>
          <w:sz w:val="20"/>
          <w:szCs w:val="20"/>
        </w:rPr>
        <w:t>Puede retroalimentar el proceso en cualquiera de sus fases</w:t>
      </w:r>
    </w:p>
    <w:p w:rsidR="00EC692A" w:rsidRPr="00A90FCC" w:rsidRDefault="00EC692A" w:rsidP="00D67747">
      <w:pPr>
        <w:pStyle w:val="Prrafodelista"/>
        <w:numPr>
          <w:ilvl w:val="0"/>
          <w:numId w:val="24"/>
        </w:numPr>
        <w:jc w:val="both"/>
        <w:rPr>
          <w:rFonts w:ascii="Century Gothic" w:hAnsi="Century Gothic"/>
          <w:sz w:val="20"/>
          <w:szCs w:val="20"/>
        </w:rPr>
      </w:pPr>
      <w:r w:rsidRPr="00A90FCC">
        <w:rPr>
          <w:rFonts w:ascii="Century Gothic" w:hAnsi="Century Gothic"/>
          <w:sz w:val="20"/>
          <w:szCs w:val="20"/>
        </w:rPr>
        <w:t>La evaluación permite analizar las PP para mantenerlas, modificarlas o terminarlas</w:t>
      </w:r>
    </w:p>
    <w:p w:rsidR="00EC692A" w:rsidRPr="00A90FCC" w:rsidRDefault="00EC692A" w:rsidP="00D67747">
      <w:pPr>
        <w:pStyle w:val="Prrafodelista"/>
        <w:numPr>
          <w:ilvl w:val="0"/>
          <w:numId w:val="24"/>
        </w:numPr>
        <w:jc w:val="both"/>
        <w:rPr>
          <w:rFonts w:ascii="Century Gothic" w:hAnsi="Century Gothic"/>
          <w:sz w:val="20"/>
          <w:szCs w:val="20"/>
        </w:rPr>
      </w:pPr>
      <w:r w:rsidRPr="00A90FCC">
        <w:rPr>
          <w:rFonts w:ascii="Century Gothic" w:hAnsi="Century Gothic"/>
          <w:sz w:val="20"/>
          <w:szCs w:val="20"/>
        </w:rPr>
        <w:t>Es un instrumento muy útil para mejorar el diseño de nuevas políticas</w:t>
      </w:r>
    </w:p>
    <w:p w:rsidR="00EC692A" w:rsidRDefault="00EC692A" w:rsidP="00D67747">
      <w:pPr>
        <w:pStyle w:val="Prrafodelista"/>
        <w:numPr>
          <w:ilvl w:val="0"/>
          <w:numId w:val="24"/>
        </w:numPr>
        <w:jc w:val="both"/>
        <w:rPr>
          <w:rFonts w:ascii="Century Gothic" w:hAnsi="Century Gothic"/>
          <w:sz w:val="20"/>
          <w:szCs w:val="20"/>
        </w:rPr>
      </w:pPr>
      <w:r w:rsidRPr="00A90FCC">
        <w:rPr>
          <w:rFonts w:ascii="Century Gothic" w:hAnsi="Century Gothic"/>
          <w:sz w:val="20"/>
          <w:szCs w:val="20"/>
        </w:rPr>
        <w:t>Dificultad de definir un escenario contra factual y de vincular causas con efectos</w:t>
      </w:r>
    </w:p>
    <w:p w:rsidR="00BF057C" w:rsidRPr="00A90FCC" w:rsidRDefault="00BF057C" w:rsidP="00BF057C">
      <w:pPr>
        <w:pStyle w:val="Prrafodelista"/>
        <w:jc w:val="both"/>
        <w:rPr>
          <w:rFonts w:ascii="Century Gothic" w:hAnsi="Century Gothic"/>
          <w:sz w:val="20"/>
          <w:szCs w:val="20"/>
        </w:rPr>
      </w:pPr>
    </w:p>
    <w:p w:rsidR="00EC692A" w:rsidRPr="00A90FCC" w:rsidRDefault="00EC692A" w:rsidP="00D67747">
      <w:pPr>
        <w:pStyle w:val="Prrafodelista"/>
        <w:numPr>
          <w:ilvl w:val="0"/>
          <w:numId w:val="23"/>
        </w:numPr>
        <w:jc w:val="both"/>
        <w:rPr>
          <w:rFonts w:ascii="Century Gothic" w:hAnsi="Century Gothic"/>
          <w:sz w:val="20"/>
          <w:szCs w:val="20"/>
        </w:rPr>
      </w:pPr>
      <w:r w:rsidRPr="00A90FCC">
        <w:rPr>
          <w:rFonts w:ascii="Century Gothic" w:hAnsi="Century Gothic"/>
          <w:sz w:val="20"/>
          <w:szCs w:val="20"/>
        </w:rPr>
        <w:t>Se distinguen:</w:t>
      </w:r>
    </w:p>
    <w:p w:rsidR="00EC692A" w:rsidRPr="00A90FCC" w:rsidRDefault="00EC692A" w:rsidP="00D67747">
      <w:pPr>
        <w:pStyle w:val="Prrafodelista"/>
        <w:numPr>
          <w:ilvl w:val="1"/>
          <w:numId w:val="23"/>
        </w:numPr>
        <w:jc w:val="both"/>
        <w:rPr>
          <w:rFonts w:ascii="Century Gothic" w:hAnsi="Century Gothic"/>
          <w:sz w:val="20"/>
          <w:szCs w:val="20"/>
        </w:rPr>
      </w:pPr>
      <w:r w:rsidRPr="00A90FCC">
        <w:rPr>
          <w:rFonts w:ascii="Century Gothic" w:hAnsi="Century Gothic"/>
          <w:sz w:val="20"/>
          <w:szCs w:val="20"/>
        </w:rPr>
        <w:t>Evaluación administrativa</w:t>
      </w:r>
    </w:p>
    <w:p w:rsidR="00EC692A" w:rsidRPr="00A90FCC" w:rsidRDefault="00EC692A" w:rsidP="00D67747">
      <w:pPr>
        <w:pStyle w:val="Prrafodelista"/>
        <w:numPr>
          <w:ilvl w:val="1"/>
          <w:numId w:val="23"/>
        </w:numPr>
        <w:jc w:val="both"/>
        <w:rPr>
          <w:rFonts w:ascii="Century Gothic" w:hAnsi="Century Gothic"/>
          <w:sz w:val="20"/>
          <w:szCs w:val="20"/>
        </w:rPr>
      </w:pPr>
      <w:r w:rsidRPr="00A90FCC">
        <w:rPr>
          <w:rFonts w:ascii="Century Gothic" w:hAnsi="Century Gothic"/>
          <w:sz w:val="20"/>
          <w:szCs w:val="20"/>
        </w:rPr>
        <w:t>Evaluación política</w:t>
      </w:r>
    </w:p>
    <w:p w:rsidR="00EC692A" w:rsidRPr="00A90FCC" w:rsidRDefault="00EC692A" w:rsidP="00D67747">
      <w:pPr>
        <w:pStyle w:val="Prrafodelista"/>
        <w:numPr>
          <w:ilvl w:val="0"/>
          <w:numId w:val="23"/>
        </w:numPr>
        <w:jc w:val="both"/>
        <w:rPr>
          <w:rFonts w:ascii="Century Gothic" w:hAnsi="Century Gothic"/>
          <w:sz w:val="20"/>
          <w:szCs w:val="20"/>
        </w:rPr>
      </w:pPr>
      <w:r w:rsidRPr="00A90FCC">
        <w:rPr>
          <w:rFonts w:ascii="Century Gothic" w:hAnsi="Century Gothic"/>
          <w:sz w:val="20"/>
          <w:szCs w:val="20"/>
        </w:rPr>
        <w:t>Ineficacia de las PP:</w:t>
      </w:r>
    </w:p>
    <w:p w:rsidR="00EC692A" w:rsidRPr="00A90FCC" w:rsidRDefault="00EC692A" w:rsidP="00D67747">
      <w:pPr>
        <w:pStyle w:val="Prrafodelista"/>
        <w:numPr>
          <w:ilvl w:val="0"/>
          <w:numId w:val="25"/>
        </w:numPr>
        <w:jc w:val="both"/>
        <w:rPr>
          <w:rFonts w:ascii="Century Gothic" w:hAnsi="Century Gothic"/>
          <w:sz w:val="20"/>
          <w:szCs w:val="20"/>
        </w:rPr>
      </w:pPr>
      <w:r w:rsidRPr="00A90FCC">
        <w:rPr>
          <w:rFonts w:ascii="Century Gothic" w:hAnsi="Century Gothic"/>
          <w:sz w:val="20"/>
          <w:szCs w:val="20"/>
        </w:rPr>
        <w:t>No eran adecuadas</w:t>
      </w:r>
    </w:p>
    <w:p w:rsidR="00EC692A" w:rsidRPr="00A90FCC" w:rsidRDefault="00EC692A" w:rsidP="00D67747">
      <w:pPr>
        <w:pStyle w:val="Prrafodelista"/>
        <w:numPr>
          <w:ilvl w:val="0"/>
          <w:numId w:val="25"/>
        </w:numPr>
        <w:jc w:val="both"/>
        <w:rPr>
          <w:rFonts w:ascii="Century Gothic" w:hAnsi="Century Gothic"/>
          <w:sz w:val="20"/>
          <w:szCs w:val="20"/>
        </w:rPr>
      </w:pPr>
      <w:r w:rsidRPr="00A90FCC">
        <w:rPr>
          <w:rFonts w:ascii="Century Gothic" w:hAnsi="Century Gothic"/>
          <w:sz w:val="20"/>
          <w:szCs w:val="20"/>
        </w:rPr>
        <w:t>Eran insuficientes</w:t>
      </w:r>
    </w:p>
    <w:p w:rsidR="00EC692A" w:rsidRPr="00A90FCC" w:rsidRDefault="00EC692A" w:rsidP="00D67747">
      <w:pPr>
        <w:pStyle w:val="Prrafodelista"/>
        <w:numPr>
          <w:ilvl w:val="0"/>
          <w:numId w:val="25"/>
        </w:numPr>
        <w:jc w:val="both"/>
        <w:rPr>
          <w:rFonts w:ascii="Century Gothic" w:hAnsi="Century Gothic"/>
          <w:sz w:val="20"/>
          <w:szCs w:val="20"/>
        </w:rPr>
      </w:pPr>
      <w:r w:rsidRPr="00A90FCC">
        <w:rPr>
          <w:rFonts w:ascii="Century Gothic" w:hAnsi="Century Gothic"/>
          <w:sz w:val="20"/>
          <w:szCs w:val="20"/>
        </w:rPr>
        <w:t>Comportamiento de afectados y ejecutores no fue el previsto</w:t>
      </w:r>
    </w:p>
    <w:p w:rsidR="00EC692A" w:rsidRPr="00A90FCC" w:rsidRDefault="00EC692A" w:rsidP="00D67747">
      <w:pPr>
        <w:pStyle w:val="Prrafodelista"/>
        <w:numPr>
          <w:ilvl w:val="0"/>
          <w:numId w:val="25"/>
        </w:numPr>
        <w:jc w:val="both"/>
        <w:rPr>
          <w:rFonts w:ascii="Century Gothic" w:hAnsi="Century Gothic"/>
          <w:sz w:val="20"/>
          <w:szCs w:val="20"/>
        </w:rPr>
      </w:pPr>
      <w:r w:rsidRPr="00A90FCC">
        <w:rPr>
          <w:rFonts w:ascii="Century Gothic" w:hAnsi="Century Gothic"/>
          <w:sz w:val="20"/>
          <w:szCs w:val="20"/>
        </w:rPr>
        <w:t>Cambios en las circunstancias</w:t>
      </w:r>
    </w:p>
    <w:p w:rsidR="00BF057C" w:rsidRDefault="00BF057C" w:rsidP="00AE1EB1">
      <w:pPr>
        <w:contextualSpacing/>
        <w:jc w:val="both"/>
        <w:rPr>
          <w:rFonts w:ascii="Century Gothic" w:hAnsi="Century Gothic"/>
          <w:sz w:val="20"/>
          <w:szCs w:val="20"/>
          <w:u w:val="single"/>
        </w:rPr>
      </w:pPr>
    </w:p>
    <w:p w:rsidR="00BF057C" w:rsidRDefault="00BF057C" w:rsidP="00AE1EB1">
      <w:pPr>
        <w:contextualSpacing/>
        <w:jc w:val="both"/>
        <w:rPr>
          <w:rFonts w:ascii="Century Gothic" w:hAnsi="Century Gothic"/>
          <w:sz w:val="20"/>
          <w:szCs w:val="20"/>
          <w:u w:val="single"/>
        </w:rPr>
      </w:pPr>
    </w:p>
    <w:p w:rsidR="00EC692A" w:rsidRPr="00AE1EB1" w:rsidRDefault="00EC692A" w:rsidP="00AE1EB1">
      <w:pPr>
        <w:contextualSpacing/>
        <w:jc w:val="both"/>
        <w:rPr>
          <w:rFonts w:ascii="Century Gothic" w:hAnsi="Century Gothic"/>
          <w:sz w:val="20"/>
          <w:szCs w:val="20"/>
          <w:u w:val="single"/>
        </w:rPr>
      </w:pPr>
      <w:r w:rsidRPr="00AE1EB1">
        <w:rPr>
          <w:rFonts w:ascii="Century Gothic" w:hAnsi="Century Gothic"/>
          <w:sz w:val="20"/>
          <w:szCs w:val="20"/>
          <w:u w:val="single"/>
        </w:rPr>
        <w:t>Características deseables de las políticas públicas y evaluación</w:t>
      </w:r>
    </w:p>
    <w:p w:rsidR="00EC692A" w:rsidRPr="00A90FCC" w:rsidRDefault="00EC692A" w:rsidP="00D67747">
      <w:pPr>
        <w:pStyle w:val="Prrafodelista"/>
        <w:numPr>
          <w:ilvl w:val="0"/>
          <w:numId w:val="26"/>
        </w:numPr>
        <w:jc w:val="both"/>
        <w:rPr>
          <w:rFonts w:ascii="Century Gothic" w:hAnsi="Century Gothic"/>
          <w:sz w:val="20"/>
          <w:szCs w:val="20"/>
        </w:rPr>
      </w:pPr>
      <w:r w:rsidRPr="00A90FCC">
        <w:rPr>
          <w:rFonts w:ascii="Century Gothic" w:hAnsi="Century Gothic"/>
          <w:sz w:val="20"/>
          <w:szCs w:val="20"/>
        </w:rPr>
        <w:t>Estabilidad</w:t>
      </w:r>
    </w:p>
    <w:p w:rsidR="00EC692A" w:rsidRPr="00A90FCC" w:rsidRDefault="00EC692A" w:rsidP="00D67747">
      <w:pPr>
        <w:pStyle w:val="Prrafodelista"/>
        <w:numPr>
          <w:ilvl w:val="0"/>
          <w:numId w:val="26"/>
        </w:numPr>
        <w:jc w:val="both"/>
        <w:rPr>
          <w:rFonts w:ascii="Century Gothic" w:hAnsi="Century Gothic"/>
          <w:sz w:val="20"/>
          <w:szCs w:val="20"/>
        </w:rPr>
      </w:pPr>
      <w:r w:rsidRPr="00A90FCC">
        <w:rPr>
          <w:rFonts w:ascii="Century Gothic" w:hAnsi="Century Gothic"/>
          <w:sz w:val="20"/>
          <w:szCs w:val="20"/>
        </w:rPr>
        <w:t>Adaptabilidad</w:t>
      </w:r>
    </w:p>
    <w:p w:rsidR="00EC692A" w:rsidRPr="00A90FCC" w:rsidRDefault="00EC692A" w:rsidP="00D67747">
      <w:pPr>
        <w:pStyle w:val="Prrafodelista"/>
        <w:numPr>
          <w:ilvl w:val="0"/>
          <w:numId w:val="26"/>
        </w:numPr>
        <w:jc w:val="both"/>
        <w:rPr>
          <w:rFonts w:ascii="Century Gothic" w:hAnsi="Century Gothic"/>
          <w:sz w:val="20"/>
          <w:szCs w:val="20"/>
        </w:rPr>
      </w:pPr>
      <w:r w:rsidRPr="00A90FCC">
        <w:rPr>
          <w:rFonts w:ascii="Century Gothic" w:hAnsi="Century Gothic"/>
          <w:sz w:val="20"/>
          <w:szCs w:val="20"/>
        </w:rPr>
        <w:lastRenderedPageBreak/>
        <w:t>Coherencia y coordinación</w:t>
      </w:r>
    </w:p>
    <w:p w:rsidR="00EC692A" w:rsidRPr="00A90FCC" w:rsidRDefault="00EC692A" w:rsidP="00D67747">
      <w:pPr>
        <w:pStyle w:val="Prrafodelista"/>
        <w:numPr>
          <w:ilvl w:val="0"/>
          <w:numId w:val="26"/>
        </w:numPr>
        <w:jc w:val="both"/>
        <w:rPr>
          <w:rFonts w:ascii="Century Gothic" w:hAnsi="Century Gothic"/>
          <w:sz w:val="20"/>
          <w:szCs w:val="20"/>
        </w:rPr>
      </w:pPr>
      <w:r w:rsidRPr="00A90FCC">
        <w:rPr>
          <w:rFonts w:ascii="Century Gothic" w:hAnsi="Century Gothic"/>
          <w:sz w:val="20"/>
          <w:szCs w:val="20"/>
        </w:rPr>
        <w:t>Calidad de implementación y fiscalización</w:t>
      </w:r>
    </w:p>
    <w:p w:rsidR="00EC692A" w:rsidRPr="00A90FCC" w:rsidRDefault="00EC692A" w:rsidP="00D67747">
      <w:pPr>
        <w:pStyle w:val="Prrafodelista"/>
        <w:numPr>
          <w:ilvl w:val="0"/>
          <w:numId w:val="26"/>
        </w:numPr>
        <w:jc w:val="both"/>
        <w:rPr>
          <w:rFonts w:ascii="Century Gothic" w:hAnsi="Century Gothic"/>
          <w:sz w:val="20"/>
          <w:szCs w:val="20"/>
        </w:rPr>
      </w:pPr>
      <w:r w:rsidRPr="00A90FCC">
        <w:rPr>
          <w:rFonts w:ascii="Century Gothic" w:hAnsi="Century Gothic"/>
          <w:sz w:val="20"/>
          <w:szCs w:val="20"/>
        </w:rPr>
        <w:t>Interés colectivo / ciudadanía</w:t>
      </w:r>
    </w:p>
    <w:p w:rsidR="00EC692A" w:rsidRDefault="00EC692A" w:rsidP="00D67747">
      <w:pPr>
        <w:pStyle w:val="Prrafodelista"/>
        <w:numPr>
          <w:ilvl w:val="0"/>
          <w:numId w:val="26"/>
        </w:numPr>
        <w:jc w:val="both"/>
        <w:rPr>
          <w:rFonts w:ascii="Century Gothic" w:hAnsi="Century Gothic"/>
          <w:sz w:val="20"/>
          <w:szCs w:val="20"/>
        </w:rPr>
      </w:pPr>
      <w:r w:rsidRPr="00A90FCC">
        <w:rPr>
          <w:rFonts w:ascii="Century Gothic" w:hAnsi="Century Gothic"/>
          <w:sz w:val="20"/>
          <w:szCs w:val="20"/>
        </w:rPr>
        <w:t>Eficiencia</w:t>
      </w:r>
    </w:p>
    <w:p w:rsidR="00AE1EB1" w:rsidRPr="00AE1EB1" w:rsidRDefault="00AE1EB1" w:rsidP="00AE1EB1">
      <w:pPr>
        <w:jc w:val="both"/>
        <w:rPr>
          <w:rFonts w:ascii="Century Gothic" w:hAnsi="Century Gothic"/>
          <w:sz w:val="20"/>
          <w:szCs w:val="20"/>
        </w:rPr>
      </w:pPr>
      <w:r>
        <w:rPr>
          <w:rFonts w:ascii="Century Gothic" w:hAnsi="Century Gothic"/>
          <w:sz w:val="20"/>
          <w:szCs w:val="20"/>
        </w:rPr>
        <w:t>(2004) LAHERA Eugenio “Política y políticas públicas” Serie políticas Sociales No, 95. CEPAL Chile.  Ver documento en:</w:t>
      </w:r>
    </w:p>
    <w:p w:rsidR="00AE1EB1" w:rsidRDefault="004275F7" w:rsidP="00AE1EB1">
      <w:pPr>
        <w:jc w:val="both"/>
        <w:rPr>
          <w:sz w:val="20"/>
        </w:rPr>
      </w:pPr>
      <w:hyperlink r:id="rId35" w:history="1">
        <w:r w:rsidR="00AE1EB1" w:rsidRPr="00961384">
          <w:rPr>
            <w:rStyle w:val="Hipervnculo"/>
            <w:sz w:val="20"/>
          </w:rPr>
          <w:t>http://repositorio.cepal.org/bitstream/handle/11362/6085/S047600.pdf?sequence=1</w:t>
        </w:r>
      </w:hyperlink>
    </w:p>
    <w:p w:rsidR="0067654A" w:rsidRDefault="00A06701" w:rsidP="00AE1EB1">
      <w:pPr>
        <w:jc w:val="both"/>
        <w:rPr>
          <w:sz w:val="20"/>
        </w:rPr>
      </w:pPr>
      <w:r w:rsidRPr="005165E2">
        <w:rPr>
          <w:sz w:val="20"/>
        </w:rPr>
        <w:t xml:space="preserve">Ya se ha dicho que </w:t>
      </w:r>
      <w:r w:rsidR="0067654A" w:rsidRPr="005165E2">
        <w:rPr>
          <w:sz w:val="20"/>
        </w:rPr>
        <w:t xml:space="preserve">la Perspectiva de Género (PEG), </w:t>
      </w:r>
      <w:r w:rsidRPr="005165E2">
        <w:rPr>
          <w:sz w:val="20"/>
        </w:rPr>
        <w:t xml:space="preserve">es </w:t>
      </w:r>
      <w:r w:rsidR="0067654A" w:rsidRPr="005165E2">
        <w:rPr>
          <w:sz w:val="20"/>
        </w:rPr>
        <w:t>una herramienta metodológica utilizada en las ciencias sociales y humanidades, que observando las relaciones entre mujeres y hombres</w:t>
      </w:r>
      <w:r w:rsidR="0067654A" w:rsidRPr="0075582D">
        <w:rPr>
          <w:sz w:val="20"/>
        </w:rPr>
        <w:t>, analiza los mecanismos que justifican la subordinación y discriminación a partir</w:t>
      </w:r>
      <w:r w:rsidR="0067654A">
        <w:rPr>
          <w:sz w:val="20"/>
        </w:rPr>
        <w:t xml:space="preserve"> de las diferencias biológicas</w:t>
      </w:r>
      <w:r>
        <w:rPr>
          <w:sz w:val="20"/>
        </w:rPr>
        <w:t xml:space="preserve"> y culturales</w:t>
      </w:r>
      <w:r w:rsidR="0067654A">
        <w:rPr>
          <w:sz w:val="20"/>
        </w:rPr>
        <w:t>.</w:t>
      </w:r>
    </w:p>
    <w:p w:rsidR="0067654A" w:rsidRDefault="0067654A" w:rsidP="00AE1EB1">
      <w:pPr>
        <w:jc w:val="both"/>
        <w:rPr>
          <w:sz w:val="20"/>
        </w:rPr>
      </w:pPr>
      <w:r w:rsidRPr="0075582D">
        <w:rPr>
          <w:sz w:val="20"/>
        </w:rPr>
        <w:t xml:space="preserve">Esta metodología de interpretación e instrumento crítico de análisis, aplicado a la política pública, orienta las decisiones, amplia y cambia la mirada, para que los gobiernos vean a mujeres y hombres en todas sus dimensiones y necesidades. </w:t>
      </w:r>
    </w:p>
    <w:p w:rsidR="00EC1D7B" w:rsidRDefault="00EC1D7B" w:rsidP="00AE1EB1">
      <w:pPr>
        <w:jc w:val="both"/>
        <w:rPr>
          <w:sz w:val="20"/>
        </w:rPr>
      </w:pPr>
      <w:r>
        <w:rPr>
          <w:sz w:val="20"/>
        </w:rPr>
        <w:t>“</w:t>
      </w:r>
      <w:r w:rsidRPr="00EC1D7B">
        <w:rPr>
          <w:sz w:val="20"/>
        </w:rPr>
        <w:t>Si hablamos de políticas públicas con perspectiva de género, de inmediato pensamos en que éstas tendrán que buscar equilibrio a favor de las mujeres, sin embargo, la perspectiva de género implica detectar la existencia de trato desigual por cuestión de género, el cual puede ser en perjuicio de la mujer o del hombre</w:t>
      </w:r>
      <w:r>
        <w:rPr>
          <w:sz w:val="20"/>
        </w:rPr>
        <w:t>”</w:t>
      </w:r>
      <w:r>
        <w:rPr>
          <w:rStyle w:val="Refdenotaalpie"/>
          <w:sz w:val="20"/>
        </w:rPr>
        <w:footnoteReference w:id="4"/>
      </w:r>
      <w:r>
        <w:rPr>
          <w:sz w:val="20"/>
        </w:rPr>
        <w:t xml:space="preserve"> </w:t>
      </w:r>
    </w:p>
    <w:p w:rsidR="00EC1D7B" w:rsidRDefault="00EC1D7B" w:rsidP="00AE1EB1">
      <w:pPr>
        <w:jc w:val="both"/>
        <w:rPr>
          <w:sz w:val="20"/>
        </w:rPr>
      </w:pPr>
      <w:r>
        <w:rPr>
          <w:sz w:val="20"/>
        </w:rPr>
        <w:t>El siguiente video muestra un ejemplo de una política pública con perspectiva de género.</w:t>
      </w:r>
    </w:p>
    <w:p w:rsidR="0067654A" w:rsidRDefault="004275F7" w:rsidP="00AE1EB1">
      <w:pPr>
        <w:jc w:val="both"/>
        <w:rPr>
          <w:sz w:val="20"/>
        </w:rPr>
      </w:pPr>
      <w:hyperlink r:id="rId36" w:history="1">
        <w:r w:rsidR="0067654A" w:rsidRPr="00343807">
          <w:rPr>
            <w:rStyle w:val="Hipervnculo"/>
            <w:sz w:val="20"/>
          </w:rPr>
          <w:t>https://www.youtube.com/watch?v=o_ahtv86Y4g</w:t>
        </w:r>
      </w:hyperlink>
    </w:p>
    <w:p w:rsidR="0067654A" w:rsidRPr="0075582D" w:rsidRDefault="0067654A" w:rsidP="00AE1EB1">
      <w:pPr>
        <w:jc w:val="both"/>
        <w:rPr>
          <w:sz w:val="20"/>
        </w:rPr>
      </w:pPr>
      <w:r w:rsidRPr="0075582D">
        <w:rPr>
          <w:sz w:val="20"/>
        </w:rPr>
        <w:t xml:space="preserve">Transversalidad </w:t>
      </w:r>
      <w:r>
        <w:rPr>
          <w:sz w:val="20"/>
        </w:rPr>
        <w:t xml:space="preserve">e institucionalización de la PG: </w:t>
      </w:r>
      <w:r w:rsidRPr="0075582D">
        <w:rPr>
          <w:sz w:val="20"/>
        </w:rPr>
        <w:t>La perspectiva de género ayuda a que la política pública incorpore una mirada crítica de mujeres y hombres a cualquier problemática, es decir concientizar que en la relación entre iguales existe subordinación y discriminación. Por lo que se hace necesario Institucionalizar la PEG.</w:t>
      </w:r>
    </w:p>
    <w:p w:rsidR="0067654A" w:rsidRPr="0075582D" w:rsidRDefault="0067654A" w:rsidP="00AE1EB1">
      <w:pPr>
        <w:jc w:val="both"/>
        <w:rPr>
          <w:sz w:val="20"/>
        </w:rPr>
      </w:pPr>
      <w:r>
        <w:rPr>
          <w:sz w:val="20"/>
        </w:rPr>
        <w:t>La institucionalización</w:t>
      </w:r>
      <w:r w:rsidRPr="0075582D">
        <w:rPr>
          <w:sz w:val="20"/>
        </w:rPr>
        <w:t xml:space="preserve"> se refiere al proceso sistemático de integración de un nuevo valor en las rutinas del quehacer de una organización, dando por resultado la generación de prácticas y reglas sancionadas y mantenidas por la voluntad general de la sociedad. Con respecto a la institucionalización de la Perspectiva de género, se busca reorganizar las prácticas sociales e institucionales en función de los principios de: dignidad, justicia social, solidaridad, subsidiariedad, de igualdad jurídica y equidad</w:t>
      </w:r>
      <w:r>
        <w:rPr>
          <w:sz w:val="20"/>
        </w:rPr>
        <w:t xml:space="preserve"> entre mujeres y hombres. </w:t>
      </w:r>
    </w:p>
    <w:p w:rsidR="0067654A" w:rsidRPr="0075582D" w:rsidRDefault="0067654A" w:rsidP="0067654A">
      <w:pPr>
        <w:jc w:val="both"/>
        <w:rPr>
          <w:sz w:val="20"/>
        </w:rPr>
      </w:pPr>
      <w:r w:rsidRPr="0075582D">
        <w:rPr>
          <w:sz w:val="20"/>
        </w:rPr>
        <w:t xml:space="preserve">Para lograrla se requieren políticas públicas que generen la igualdad de oportunidades y reconozcan las diferencias que tienen mujeres y hombres para satisfacer sus necesidades, acompañadas de estrategias de intervención, capaces de atender  las inequidades que </w:t>
      </w:r>
      <w:r w:rsidRPr="0075582D">
        <w:rPr>
          <w:sz w:val="20"/>
        </w:rPr>
        <w:lastRenderedPageBreak/>
        <w:t>limitan el acceso y control de los recursos materiales e inmateriales por parte de las mujeres, quienes tienen más desventajas de lograrlo dada su posición de género, esto es:</w:t>
      </w:r>
    </w:p>
    <w:p w:rsidR="0067654A" w:rsidRPr="0075582D" w:rsidRDefault="0067654A" w:rsidP="00D67747">
      <w:pPr>
        <w:pStyle w:val="Prrafodelista"/>
        <w:numPr>
          <w:ilvl w:val="0"/>
          <w:numId w:val="13"/>
        </w:numPr>
        <w:ind w:left="709" w:hanging="283"/>
        <w:jc w:val="both"/>
        <w:rPr>
          <w:sz w:val="20"/>
        </w:rPr>
      </w:pPr>
      <w:r w:rsidRPr="0075582D">
        <w:rPr>
          <w:sz w:val="20"/>
        </w:rPr>
        <w:t>Repensar las políticas públicas.</w:t>
      </w:r>
    </w:p>
    <w:p w:rsidR="0067654A" w:rsidRPr="0075582D" w:rsidRDefault="0067654A" w:rsidP="00D67747">
      <w:pPr>
        <w:pStyle w:val="Prrafodelista"/>
        <w:numPr>
          <w:ilvl w:val="0"/>
          <w:numId w:val="13"/>
        </w:numPr>
        <w:ind w:left="709" w:hanging="283"/>
        <w:jc w:val="both"/>
        <w:rPr>
          <w:sz w:val="20"/>
        </w:rPr>
      </w:pPr>
      <w:r w:rsidRPr="0075582D">
        <w:rPr>
          <w:sz w:val="20"/>
        </w:rPr>
        <w:t>Contar con leyes y procuración de justicia.</w:t>
      </w:r>
    </w:p>
    <w:p w:rsidR="0067654A" w:rsidRPr="0075582D" w:rsidRDefault="0067654A" w:rsidP="00D67747">
      <w:pPr>
        <w:pStyle w:val="Prrafodelista"/>
        <w:numPr>
          <w:ilvl w:val="0"/>
          <w:numId w:val="13"/>
        </w:numPr>
        <w:ind w:left="709" w:hanging="283"/>
        <w:jc w:val="both"/>
        <w:rPr>
          <w:sz w:val="20"/>
        </w:rPr>
      </w:pPr>
      <w:r w:rsidRPr="0075582D">
        <w:rPr>
          <w:sz w:val="20"/>
        </w:rPr>
        <w:t>Eliminar en los medios de comunicación estereotipos y/o mensajes discriminatorios.</w:t>
      </w:r>
    </w:p>
    <w:p w:rsidR="0067654A" w:rsidRPr="0075582D" w:rsidRDefault="0067654A" w:rsidP="00D67747">
      <w:pPr>
        <w:pStyle w:val="Prrafodelista"/>
        <w:numPr>
          <w:ilvl w:val="0"/>
          <w:numId w:val="13"/>
        </w:numPr>
        <w:ind w:left="709" w:hanging="283"/>
        <w:jc w:val="both"/>
        <w:rPr>
          <w:sz w:val="20"/>
        </w:rPr>
      </w:pPr>
      <w:r w:rsidRPr="0075582D">
        <w:rPr>
          <w:sz w:val="20"/>
        </w:rPr>
        <w:t>Generar impactos en la sociedad.</w:t>
      </w:r>
    </w:p>
    <w:p w:rsidR="0067654A" w:rsidRPr="0075582D" w:rsidRDefault="0067654A" w:rsidP="00D67747">
      <w:pPr>
        <w:pStyle w:val="Prrafodelista"/>
        <w:numPr>
          <w:ilvl w:val="0"/>
          <w:numId w:val="13"/>
        </w:numPr>
        <w:ind w:left="709" w:hanging="283"/>
        <w:jc w:val="both"/>
        <w:rPr>
          <w:sz w:val="20"/>
        </w:rPr>
      </w:pPr>
      <w:r w:rsidRPr="0075582D">
        <w:rPr>
          <w:sz w:val="20"/>
        </w:rPr>
        <w:t>Rediseñar sistemas y cultura institucional.</w:t>
      </w:r>
    </w:p>
    <w:p w:rsidR="0067654A" w:rsidRPr="0075582D" w:rsidRDefault="0067654A" w:rsidP="00D67747">
      <w:pPr>
        <w:pStyle w:val="Prrafodelista"/>
        <w:numPr>
          <w:ilvl w:val="0"/>
          <w:numId w:val="13"/>
        </w:numPr>
        <w:ind w:left="709" w:hanging="283"/>
        <w:jc w:val="both"/>
        <w:rPr>
          <w:sz w:val="20"/>
        </w:rPr>
      </w:pPr>
      <w:r w:rsidRPr="0075582D">
        <w:rPr>
          <w:sz w:val="20"/>
        </w:rPr>
        <w:t>El monitoreo y la evaluación de la política pública.</w:t>
      </w:r>
    </w:p>
    <w:p w:rsidR="0067654A" w:rsidRDefault="0067654A" w:rsidP="0067654A">
      <w:pPr>
        <w:jc w:val="both"/>
        <w:rPr>
          <w:sz w:val="20"/>
        </w:rPr>
      </w:pPr>
      <w:r w:rsidRPr="0075582D">
        <w:rPr>
          <w:sz w:val="20"/>
        </w:rPr>
        <w:t>Institucionalizar la PEG exige transformar la forma en que operan las dependencias públicas y sobre todo los procesos técnicos de formulación y ejecución de las políticas públicas, para que esto sea permanente y no dependa de la voluntad política de quien esté al frente de la misma.</w:t>
      </w:r>
    </w:p>
    <w:p w:rsidR="0067654A" w:rsidRPr="0075582D" w:rsidRDefault="0067654A" w:rsidP="0067654A">
      <w:pPr>
        <w:jc w:val="both"/>
        <w:rPr>
          <w:sz w:val="20"/>
        </w:rPr>
      </w:pPr>
      <w:r w:rsidRPr="0075582D">
        <w:rPr>
          <w:sz w:val="20"/>
        </w:rPr>
        <w:t xml:space="preserve">Para ello, la estrategia es </w:t>
      </w:r>
      <w:proofErr w:type="spellStart"/>
      <w:r w:rsidRPr="0075582D">
        <w:rPr>
          <w:sz w:val="20"/>
        </w:rPr>
        <w:t>transversalizar</w:t>
      </w:r>
      <w:proofErr w:type="spellEnd"/>
      <w:r w:rsidRPr="0075582D">
        <w:rPr>
          <w:sz w:val="20"/>
        </w:rPr>
        <w:t xml:space="preserve">  la PEG, que implica incorporarla en los distintos niveles y etapas que conforman el proceso de formulación, ejecución y evaluación de las políticas pública. Con ello se asegura que mujeres y hombres accedan a la igualdad de oportunidades.</w:t>
      </w:r>
    </w:p>
    <w:p w:rsidR="0067654A" w:rsidRDefault="0067654A" w:rsidP="0067654A">
      <w:pPr>
        <w:jc w:val="both"/>
        <w:rPr>
          <w:sz w:val="20"/>
        </w:rPr>
      </w:pPr>
      <w:r w:rsidRPr="0075582D">
        <w:rPr>
          <w:sz w:val="20"/>
        </w:rPr>
        <w:t>Una política con PEG tendrá claro que el objetivo es erradicar la desigualdad entre hombres y mujeres, pondrá énfasis en cambiar la forma de las intervenciones, prestará atención al empoderamiento de las mujer</w:t>
      </w:r>
      <w:r>
        <w:rPr>
          <w:sz w:val="20"/>
        </w:rPr>
        <w:t xml:space="preserve">es, involucrará a los hombres. </w:t>
      </w:r>
    </w:p>
    <w:p w:rsidR="0067654A" w:rsidRDefault="0067654A" w:rsidP="0067654A">
      <w:pPr>
        <w:jc w:val="both"/>
        <w:rPr>
          <w:sz w:val="20"/>
        </w:rPr>
      </w:pPr>
      <w:r w:rsidRPr="0075582D">
        <w:rPr>
          <w:sz w:val="20"/>
        </w:rPr>
        <w:t xml:space="preserve">Para </w:t>
      </w:r>
      <w:proofErr w:type="spellStart"/>
      <w:r w:rsidRPr="0075582D">
        <w:rPr>
          <w:sz w:val="20"/>
        </w:rPr>
        <w:t>transversalizar</w:t>
      </w:r>
      <w:proofErr w:type="spellEnd"/>
      <w:r w:rsidRPr="0075582D">
        <w:rPr>
          <w:sz w:val="20"/>
        </w:rPr>
        <w:t xml:space="preserve"> la perspectiva de género (PEG) en las políticas públicas se cuenta con dos herramientas importantes: el marco no</w:t>
      </w:r>
      <w:r>
        <w:rPr>
          <w:sz w:val="20"/>
        </w:rPr>
        <w:t>rmativo y el marco metodológico (las cuales se abordan a detalle en el siguiente tema)</w:t>
      </w:r>
    </w:p>
    <w:p w:rsidR="00EC1D7B" w:rsidRPr="0075582D" w:rsidRDefault="00EC1D7B" w:rsidP="0067654A">
      <w:pPr>
        <w:jc w:val="both"/>
        <w:rPr>
          <w:sz w:val="20"/>
        </w:rPr>
      </w:pPr>
      <w:r>
        <w:rPr>
          <w:sz w:val="20"/>
        </w:rPr>
        <w:t>Hasta ahora se han expuesto algunas características de una política pública con enfoque de género, te invitamos a identificar estos rasgos en el video anterior de ejemplo de una política pública.</w:t>
      </w:r>
    </w:p>
    <w:p w:rsidR="0067654A" w:rsidRPr="0075582D" w:rsidRDefault="00EC1D7B" w:rsidP="0067654A">
      <w:pPr>
        <w:jc w:val="both"/>
        <w:rPr>
          <w:sz w:val="20"/>
        </w:rPr>
      </w:pPr>
      <w:r>
        <w:rPr>
          <w:sz w:val="20"/>
        </w:rPr>
        <w:t>Como habrás identificado en el video, ahí se evidencian a</w:t>
      </w:r>
      <w:r w:rsidR="0067654A" w:rsidRPr="0075582D">
        <w:rPr>
          <w:sz w:val="20"/>
        </w:rPr>
        <w:t xml:space="preserve">lgunas claves metodológicas para </w:t>
      </w:r>
      <w:proofErr w:type="spellStart"/>
      <w:r w:rsidR="0067654A" w:rsidRPr="0075582D">
        <w:rPr>
          <w:sz w:val="20"/>
        </w:rPr>
        <w:t>transversalizar</w:t>
      </w:r>
      <w:proofErr w:type="spellEnd"/>
      <w:r w:rsidR="0067654A" w:rsidRPr="0075582D">
        <w:rPr>
          <w:sz w:val="20"/>
        </w:rPr>
        <w:t xml:space="preserve"> de la PEG en las políticas públicas son </w:t>
      </w:r>
    </w:p>
    <w:p w:rsidR="0067654A" w:rsidRPr="0075582D" w:rsidRDefault="0067654A" w:rsidP="00D67747">
      <w:pPr>
        <w:pStyle w:val="Prrafodelista"/>
        <w:numPr>
          <w:ilvl w:val="0"/>
          <w:numId w:val="13"/>
        </w:numPr>
        <w:ind w:left="851" w:hanging="284"/>
        <w:jc w:val="both"/>
        <w:rPr>
          <w:sz w:val="20"/>
        </w:rPr>
      </w:pPr>
      <w:r w:rsidRPr="0075582D">
        <w:rPr>
          <w:sz w:val="20"/>
        </w:rPr>
        <w:t>Planear, hacer diagnósticos, la desagregación de estadísticas por sexo, construcción de indicadores de equidad de género, presupuestos sensibles.</w:t>
      </w:r>
    </w:p>
    <w:p w:rsidR="0067654A" w:rsidRPr="0075582D" w:rsidRDefault="0067654A" w:rsidP="00D67747">
      <w:pPr>
        <w:pStyle w:val="Prrafodelista"/>
        <w:numPr>
          <w:ilvl w:val="0"/>
          <w:numId w:val="13"/>
        </w:numPr>
        <w:ind w:left="851" w:hanging="284"/>
        <w:jc w:val="both"/>
        <w:rPr>
          <w:sz w:val="20"/>
        </w:rPr>
      </w:pPr>
      <w:r w:rsidRPr="0075582D">
        <w:rPr>
          <w:sz w:val="20"/>
        </w:rPr>
        <w:t>Ejecutar, diseñar acciones afirmativas , armonización legislativa, capacitación y profesionalización de las y los servidores públicos, transformar la cultura institucional</w:t>
      </w:r>
    </w:p>
    <w:p w:rsidR="0067654A" w:rsidRPr="0075582D" w:rsidRDefault="0067654A" w:rsidP="00D67747">
      <w:pPr>
        <w:pStyle w:val="Prrafodelista"/>
        <w:numPr>
          <w:ilvl w:val="0"/>
          <w:numId w:val="13"/>
        </w:numPr>
        <w:ind w:left="851" w:hanging="284"/>
        <w:jc w:val="both"/>
        <w:rPr>
          <w:sz w:val="20"/>
        </w:rPr>
      </w:pPr>
      <w:r w:rsidRPr="0075582D">
        <w:rPr>
          <w:sz w:val="20"/>
        </w:rPr>
        <w:t xml:space="preserve">Evaluar costo – beneficio, repensar, reformular políticas públicas, monitorear </w:t>
      </w:r>
    </w:p>
    <w:p w:rsidR="0067654A" w:rsidRPr="0075582D" w:rsidRDefault="0067654A" w:rsidP="00D67747">
      <w:pPr>
        <w:pStyle w:val="Prrafodelista"/>
        <w:numPr>
          <w:ilvl w:val="0"/>
          <w:numId w:val="13"/>
        </w:numPr>
        <w:ind w:left="851" w:hanging="284"/>
        <w:jc w:val="both"/>
        <w:rPr>
          <w:sz w:val="20"/>
        </w:rPr>
      </w:pPr>
      <w:r w:rsidRPr="0075582D">
        <w:rPr>
          <w:sz w:val="20"/>
        </w:rPr>
        <w:t>Rendir cuentas</w:t>
      </w:r>
    </w:p>
    <w:p w:rsidR="00A44FD2" w:rsidRDefault="00A44FD2" w:rsidP="0067654A">
      <w:pPr>
        <w:jc w:val="both"/>
        <w:rPr>
          <w:sz w:val="20"/>
          <w:lang w:val="es-ES"/>
        </w:rPr>
      </w:pPr>
    </w:p>
    <w:p w:rsidR="00444C67" w:rsidRDefault="00444C67" w:rsidP="0067654A">
      <w:pPr>
        <w:jc w:val="both"/>
        <w:rPr>
          <w:sz w:val="20"/>
          <w:lang w:val="es-ES"/>
        </w:rPr>
      </w:pPr>
    </w:p>
    <w:p w:rsidR="00444C67" w:rsidRDefault="00444C67" w:rsidP="0067654A">
      <w:pPr>
        <w:jc w:val="both"/>
        <w:rPr>
          <w:sz w:val="20"/>
          <w:lang w:val="es-ES"/>
        </w:rPr>
      </w:pPr>
    </w:p>
    <w:p w:rsidR="00A44FD2" w:rsidRDefault="00A44FD2" w:rsidP="0067654A">
      <w:pPr>
        <w:jc w:val="both"/>
        <w:rPr>
          <w:sz w:val="20"/>
          <w:lang w:val="es-ES"/>
        </w:rPr>
      </w:pPr>
      <w:r w:rsidRPr="00A44FD2">
        <w:rPr>
          <w:sz w:val="20"/>
          <w:lang w:val="es-ES"/>
        </w:rPr>
        <w:lastRenderedPageBreak/>
        <w:t>Ámbitos de la Administración Pública en los que se</w:t>
      </w:r>
      <w:r>
        <w:rPr>
          <w:sz w:val="20"/>
          <w:lang w:val="es-ES"/>
        </w:rPr>
        <w:t xml:space="preserve"> sugiere </w:t>
      </w:r>
      <w:proofErr w:type="spellStart"/>
      <w:r>
        <w:rPr>
          <w:sz w:val="20"/>
          <w:lang w:val="es-ES"/>
        </w:rPr>
        <w:t>transversalizar</w:t>
      </w:r>
      <w:proofErr w:type="spellEnd"/>
      <w:r>
        <w:rPr>
          <w:sz w:val="20"/>
          <w:lang w:val="es-ES"/>
        </w:rPr>
        <w:t xml:space="preserve"> la PEG</w:t>
      </w:r>
    </w:p>
    <w:tbl>
      <w:tblPr>
        <w:tblW w:w="9288" w:type="dxa"/>
        <w:tblBorders>
          <w:insideH w:val="single" w:sz="18" w:space="0" w:color="993300"/>
        </w:tblBorders>
        <w:tblLook w:val="01E0" w:firstRow="1" w:lastRow="1" w:firstColumn="1" w:lastColumn="1" w:noHBand="0" w:noVBand="0"/>
      </w:tblPr>
      <w:tblGrid>
        <w:gridCol w:w="1728"/>
        <w:gridCol w:w="4500"/>
        <w:gridCol w:w="3060"/>
      </w:tblGrid>
      <w:tr w:rsidR="00A44FD2" w:rsidRPr="00A44FD2" w:rsidTr="00D03CE2">
        <w:tc>
          <w:tcPr>
            <w:tcW w:w="1728" w:type="dxa"/>
            <w:tcBorders>
              <w:bottom w:val="single" w:sz="18" w:space="0" w:color="993300"/>
            </w:tcBorders>
            <w:shd w:val="clear" w:color="auto" w:fill="D65700"/>
          </w:tcPr>
          <w:p w:rsidR="00A44FD2" w:rsidRPr="00A44FD2" w:rsidRDefault="00A44FD2" w:rsidP="00D03CE2">
            <w:pPr>
              <w:jc w:val="center"/>
              <w:rPr>
                <w:rFonts w:ascii="Eras Medium ITC" w:hAnsi="Eras Medium ITC"/>
                <w:bCs/>
                <w:color w:val="FFFFFF"/>
                <w:sz w:val="18"/>
                <w:szCs w:val="32"/>
                <w:lang w:val="es-ES"/>
              </w:rPr>
            </w:pPr>
            <w:r w:rsidRPr="00A44FD2">
              <w:rPr>
                <w:rFonts w:ascii="Eras Medium ITC" w:hAnsi="Eras Medium ITC"/>
                <w:bCs/>
                <w:color w:val="FFFFFF"/>
                <w:sz w:val="18"/>
                <w:szCs w:val="32"/>
                <w:lang w:val="es-ES"/>
              </w:rPr>
              <w:t>Ámbitos</w:t>
            </w:r>
          </w:p>
        </w:tc>
        <w:tc>
          <w:tcPr>
            <w:tcW w:w="4500" w:type="dxa"/>
            <w:tcBorders>
              <w:bottom w:val="single" w:sz="18" w:space="0" w:color="993300"/>
            </w:tcBorders>
            <w:shd w:val="clear" w:color="auto" w:fill="D65700"/>
          </w:tcPr>
          <w:p w:rsidR="00A44FD2" w:rsidRPr="00A44FD2" w:rsidRDefault="00A44FD2" w:rsidP="00D03CE2">
            <w:pPr>
              <w:jc w:val="center"/>
              <w:rPr>
                <w:rFonts w:ascii="Eras Medium ITC" w:hAnsi="Eras Medium ITC"/>
                <w:bCs/>
                <w:color w:val="FFFFFF"/>
                <w:sz w:val="18"/>
                <w:szCs w:val="32"/>
                <w:lang w:val="es-ES"/>
              </w:rPr>
            </w:pPr>
            <w:r w:rsidRPr="00A44FD2">
              <w:rPr>
                <w:rFonts w:ascii="Eras Medium ITC" w:hAnsi="Eras Medium ITC"/>
                <w:bCs/>
                <w:color w:val="FFFFFF"/>
                <w:sz w:val="18"/>
                <w:szCs w:val="32"/>
                <w:lang w:val="es-ES"/>
              </w:rPr>
              <w:t>Cómo</w:t>
            </w:r>
          </w:p>
        </w:tc>
        <w:tc>
          <w:tcPr>
            <w:tcW w:w="3060" w:type="dxa"/>
            <w:tcBorders>
              <w:bottom w:val="single" w:sz="18" w:space="0" w:color="993300"/>
            </w:tcBorders>
            <w:shd w:val="clear" w:color="auto" w:fill="D65700"/>
          </w:tcPr>
          <w:p w:rsidR="00A44FD2" w:rsidRPr="00A44FD2" w:rsidRDefault="00A44FD2" w:rsidP="00D03CE2">
            <w:pPr>
              <w:jc w:val="center"/>
              <w:rPr>
                <w:rFonts w:ascii="Eras Medium ITC" w:hAnsi="Eras Medium ITC"/>
                <w:bCs/>
                <w:color w:val="FFFFFF"/>
                <w:sz w:val="18"/>
                <w:szCs w:val="32"/>
                <w:lang w:val="es-ES"/>
              </w:rPr>
            </w:pPr>
            <w:r w:rsidRPr="00A44FD2">
              <w:rPr>
                <w:rFonts w:ascii="Eras Medium ITC" w:hAnsi="Eras Medium ITC"/>
                <w:bCs/>
                <w:color w:val="FFFFFF"/>
                <w:sz w:val="18"/>
                <w:szCs w:val="32"/>
                <w:lang w:val="es-ES"/>
              </w:rPr>
              <w:t>Indicador</w:t>
            </w:r>
          </w:p>
        </w:tc>
      </w:tr>
      <w:tr w:rsidR="00A44FD2" w:rsidRPr="00A44FD2" w:rsidTr="00D03CE2">
        <w:tc>
          <w:tcPr>
            <w:tcW w:w="1728" w:type="dxa"/>
            <w:tcBorders>
              <w:top w:val="single" w:sz="18" w:space="0" w:color="993300"/>
              <w:bottom w:val="single" w:sz="18" w:space="0" w:color="993300"/>
            </w:tcBorders>
            <w:shd w:val="clear" w:color="auto" w:fill="FFCC99"/>
          </w:tcPr>
          <w:p w:rsidR="00A44FD2" w:rsidRPr="00A44FD2" w:rsidRDefault="00A44FD2" w:rsidP="00D03CE2">
            <w:pPr>
              <w:jc w:val="both"/>
              <w:rPr>
                <w:bCs/>
                <w:sz w:val="18"/>
                <w:szCs w:val="20"/>
                <w:lang w:val="es-ES"/>
              </w:rPr>
            </w:pPr>
          </w:p>
          <w:p w:rsidR="00A44FD2" w:rsidRPr="00A44FD2" w:rsidRDefault="00A44FD2" w:rsidP="00D03CE2">
            <w:pPr>
              <w:jc w:val="both"/>
              <w:rPr>
                <w:bCs/>
                <w:sz w:val="18"/>
                <w:szCs w:val="20"/>
                <w:lang w:val="es-ES"/>
              </w:rPr>
            </w:pPr>
            <w:r w:rsidRPr="00A44FD2">
              <w:rPr>
                <w:bCs/>
                <w:sz w:val="18"/>
                <w:szCs w:val="20"/>
                <w:lang w:val="es-ES"/>
              </w:rPr>
              <w:t>Presupuesto Público</w:t>
            </w:r>
          </w:p>
          <w:p w:rsidR="00A44FD2" w:rsidRPr="00A44FD2" w:rsidRDefault="00A44FD2" w:rsidP="00D03CE2">
            <w:pPr>
              <w:jc w:val="both"/>
              <w:rPr>
                <w:bCs/>
                <w:sz w:val="18"/>
                <w:szCs w:val="20"/>
                <w:lang w:val="es-ES"/>
              </w:rPr>
            </w:pPr>
          </w:p>
        </w:tc>
        <w:tc>
          <w:tcPr>
            <w:tcW w:w="4500" w:type="dxa"/>
            <w:tcBorders>
              <w:top w:val="single" w:sz="18" w:space="0" w:color="993300"/>
              <w:bottom w:val="single" w:sz="18" w:space="0" w:color="993300"/>
            </w:tcBorders>
            <w:shd w:val="clear" w:color="auto" w:fill="FFCC99"/>
          </w:tcPr>
          <w:p w:rsidR="00A44FD2" w:rsidRPr="00A44FD2" w:rsidRDefault="00A44FD2" w:rsidP="00D03CE2">
            <w:pPr>
              <w:rPr>
                <w:b/>
                <w:bCs/>
                <w:sz w:val="18"/>
                <w:szCs w:val="20"/>
                <w:lang w:val="es-ES"/>
              </w:rPr>
            </w:pPr>
            <w:r w:rsidRPr="00A44FD2">
              <w:rPr>
                <w:b/>
                <w:bCs/>
                <w:sz w:val="18"/>
                <w:szCs w:val="20"/>
                <w:lang w:val="es-ES"/>
              </w:rPr>
              <w:t xml:space="preserve">Etiquetando el gasto </w:t>
            </w:r>
          </w:p>
          <w:p w:rsidR="00A44FD2" w:rsidRPr="00A44FD2" w:rsidRDefault="00A44FD2" w:rsidP="00D03CE2">
            <w:pPr>
              <w:rPr>
                <w:b/>
                <w:sz w:val="18"/>
                <w:szCs w:val="20"/>
                <w:lang w:val="es-ES"/>
              </w:rPr>
            </w:pPr>
          </w:p>
          <w:p w:rsidR="00A44FD2" w:rsidRPr="00A44FD2" w:rsidRDefault="00A44FD2" w:rsidP="00D03CE2">
            <w:pPr>
              <w:rPr>
                <w:sz w:val="18"/>
                <w:szCs w:val="20"/>
                <w:lang w:val="es-ES"/>
              </w:rPr>
            </w:pPr>
            <w:proofErr w:type="spellStart"/>
            <w:r w:rsidRPr="00A44FD2">
              <w:rPr>
                <w:b/>
                <w:sz w:val="18"/>
                <w:szCs w:val="20"/>
                <w:lang w:val="es-ES"/>
              </w:rPr>
              <w:t>Transversalizando</w:t>
            </w:r>
            <w:proofErr w:type="spellEnd"/>
            <w:r w:rsidRPr="00A44FD2">
              <w:rPr>
                <w:b/>
                <w:sz w:val="18"/>
                <w:szCs w:val="20"/>
                <w:lang w:val="es-ES"/>
              </w:rPr>
              <w:t xml:space="preserve"> </w:t>
            </w:r>
            <w:r w:rsidRPr="00A44FD2">
              <w:rPr>
                <w:sz w:val="18"/>
                <w:szCs w:val="20"/>
                <w:lang w:val="es-ES"/>
              </w:rPr>
              <w:t>en el proceso de programación y presupuesto</w:t>
            </w:r>
          </w:p>
        </w:tc>
        <w:tc>
          <w:tcPr>
            <w:tcW w:w="3060" w:type="dxa"/>
            <w:tcBorders>
              <w:top w:val="single" w:sz="18" w:space="0" w:color="993300"/>
              <w:bottom w:val="single" w:sz="18" w:space="0" w:color="993300"/>
            </w:tcBorders>
            <w:shd w:val="clear" w:color="auto" w:fill="FFCC99"/>
          </w:tcPr>
          <w:p w:rsidR="00A44FD2" w:rsidRPr="00A44FD2" w:rsidRDefault="00A44FD2" w:rsidP="00D03CE2">
            <w:pPr>
              <w:rPr>
                <w:sz w:val="18"/>
                <w:szCs w:val="20"/>
                <w:lang w:val="es-ES"/>
              </w:rPr>
            </w:pPr>
          </w:p>
          <w:p w:rsidR="00A44FD2" w:rsidRPr="00A44FD2" w:rsidRDefault="00A44FD2" w:rsidP="00D03CE2">
            <w:pPr>
              <w:rPr>
                <w:bCs/>
                <w:sz w:val="18"/>
                <w:szCs w:val="20"/>
                <w:lang w:val="es-ES"/>
              </w:rPr>
            </w:pPr>
            <w:r w:rsidRPr="00A44FD2">
              <w:rPr>
                <w:sz w:val="18"/>
                <w:szCs w:val="20"/>
                <w:lang w:val="es-ES"/>
              </w:rPr>
              <w:t xml:space="preserve">El </w:t>
            </w:r>
            <w:r w:rsidRPr="00A44FD2">
              <w:rPr>
                <w:sz w:val="18"/>
                <w:szCs w:val="20"/>
              </w:rPr>
              <w:t>gasto e inversión  pública se desagrega por sexo.</w:t>
            </w:r>
          </w:p>
        </w:tc>
      </w:tr>
      <w:tr w:rsidR="00A44FD2" w:rsidRPr="00A44FD2" w:rsidTr="00D03CE2">
        <w:trPr>
          <w:trHeight w:val="1202"/>
        </w:trPr>
        <w:tc>
          <w:tcPr>
            <w:tcW w:w="1728" w:type="dxa"/>
            <w:vMerge w:val="restart"/>
            <w:tcBorders>
              <w:top w:val="single" w:sz="18" w:space="0" w:color="993300"/>
            </w:tcBorders>
          </w:tcPr>
          <w:p w:rsidR="00A44FD2" w:rsidRPr="00A44FD2" w:rsidRDefault="00A44FD2" w:rsidP="00D03CE2">
            <w:pPr>
              <w:jc w:val="both"/>
              <w:rPr>
                <w:bCs/>
                <w:sz w:val="18"/>
                <w:szCs w:val="20"/>
                <w:lang w:val="es-ES"/>
              </w:rPr>
            </w:pPr>
          </w:p>
          <w:p w:rsidR="00A44FD2" w:rsidRPr="00A44FD2" w:rsidRDefault="00A44FD2" w:rsidP="00D03CE2">
            <w:pPr>
              <w:jc w:val="both"/>
              <w:rPr>
                <w:bCs/>
                <w:sz w:val="18"/>
                <w:szCs w:val="20"/>
                <w:lang w:val="es-ES"/>
              </w:rPr>
            </w:pPr>
          </w:p>
          <w:p w:rsidR="00A44FD2" w:rsidRPr="00A44FD2" w:rsidRDefault="00A44FD2" w:rsidP="00D03CE2">
            <w:pPr>
              <w:jc w:val="both"/>
              <w:rPr>
                <w:bCs/>
                <w:sz w:val="18"/>
                <w:szCs w:val="20"/>
                <w:lang w:val="es-ES"/>
              </w:rPr>
            </w:pPr>
            <w:r w:rsidRPr="00A44FD2">
              <w:rPr>
                <w:bCs/>
                <w:sz w:val="18"/>
                <w:szCs w:val="20"/>
                <w:lang w:val="es-ES"/>
              </w:rPr>
              <w:t>Planeación</w:t>
            </w:r>
          </w:p>
        </w:tc>
        <w:tc>
          <w:tcPr>
            <w:tcW w:w="4500" w:type="dxa"/>
            <w:tcBorders>
              <w:top w:val="single" w:sz="18" w:space="0" w:color="993300"/>
              <w:bottom w:val="single" w:sz="18" w:space="0" w:color="993300"/>
            </w:tcBorders>
          </w:tcPr>
          <w:p w:rsidR="00A44FD2" w:rsidRPr="00A44FD2" w:rsidRDefault="00A44FD2" w:rsidP="00D03CE2">
            <w:pPr>
              <w:rPr>
                <w:b/>
                <w:bCs/>
                <w:sz w:val="18"/>
                <w:szCs w:val="20"/>
                <w:lang w:val="es-ES"/>
              </w:rPr>
            </w:pPr>
          </w:p>
          <w:p w:rsidR="00A44FD2" w:rsidRPr="00A44FD2" w:rsidRDefault="00A44FD2" w:rsidP="00D03CE2">
            <w:pPr>
              <w:rPr>
                <w:b/>
                <w:bCs/>
                <w:sz w:val="18"/>
                <w:szCs w:val="20"/>
                <w:lang w:val="es-ES"/>
              </w:rPr>
            </w:pPr>
            <w:r w:rsidRPr="00A44FD2">
              <w:rPr>
                <w:b/>
                <w:bCs/>
                <w:sz w:val="18"/>
                <w:szCs w:val="20"/>
                <w:lang w:val="es-ES"/>
              </w:rPr>
              <w:t xml:space="preserve">Diagnosticando </w:t>
            </w:r>
          </w:p>
          <w:p w:rsidR="00A44FD2" w:rsidRPr="00A44FD2" w:rsidRDefault="00A44FD2" w:rsidP="00D03CE2">
            <w:pPr>
              <w:rPr>
                <w:sz w:val="18"/>
                <w:szCs w:val="20"/>
                <w:lang w:val="es-ES"/>
              </w:rPr>
            </w:pPr>
          </w:p>
          <w:p w:rsidR="00A44FD2" w:rsidRPr="00A44FD2" w:rsidRDefault="00A44FD2" w:rsidP="00D03CE2">
            <w:pPr>
              <w:rPr>
                <w:bCs/>
                <w:sz w:val="18"/>
                <w:szCs w:val="20"/>
                <w:lang w:val="es-ES"/>
              </w:rPr>
            </w:pPr>
            <w:r w:rsidRPr="00A44FD2">
              <w:rPr>
                <w:sz w:val="18"/>
                <w:szCs w:val="20"/>
                <w:lang w:val="es-ES"/>
              </w:rPr>
              <w:t>Herramienta de sistematización y análisis de información utilizada para identificar y abordar problemas dentro de una institución o una situación social dada.</w:t>
            </w:r>
          </w:p>
        </w:tc>
        <w:tc>
          <w:tcPr>
            <w:tcW w:w="3060" w:type="dxa"/>
            <w:tcBorders>
              <w:top w:val="single" w:sz="18" w:space="0" w:color="993300"/>
              <w:bottom w:val="single" w:sz="18" w:space="0" w:color="993300"/>
            </w:tcBorders>
          </w:tcPr>
          <w:p w:rsidR="00A44FD2" w:rsidRPr="00A44FD2" w:rsidRDefault="00A44FD2" w:rsidP="00D03CE2">
            <w:pPr>
              <w:rPr>
                <w:bCs/>
                <w:sz w:val="18"/>
                <w:szCs w:val="20"/>
                <w:lang w:val="es-ES"/>
              </w:rPr>
            </w:pPr>
          </w:p>
          <w:p w:rsidR="00A44FD2" w:rsidRPr="00A44FD2" w:rsidRDefault="00A44FD2" w:rsidP="00D03CE2">
            <w:pPr>
              <w:rPr>
                <w:bCs/>
                <w:sz w:val="18"/>
                <w:szCs w:val="20"/>
              </w:rPr>
            </w:pPr>
            <w:r w:rsidRPr="00A44FD2">
              <w:rPr>
                <w:bCs/>
                <w:sz w:val="18"/>
                <w:szCs w:val="20"/>
              </w:rPr>
              <w:t>Identificando y abordando problemas por sexo</w:t>
            </w:r>
          </w:p>
          <w:p w:rsidR="00A44FD2" w:rsidRPr="00A44FD2" w:rsidRDefault="00A44FD2" w:rsidP="00D03CE2">
            <w:pPr>
              <w:rPr>
                <w:bCs/>
                <w:sz w:val="18"/>
                <w:szCs w:val="20"/>
              </w:rPr>
            </w:pPr>
          </w:p>
          <w:p w:rsidR="00A44FD2" w:rsidRPr="00A44FD2" w:rsidRDefault="00A44FD2" w:rsidP="00D03CE2">
            <w:pPr>
              <w:rPr>
                <w:bCs/>
                <w:sz w:val="18"/>
                <w:szCs w:val="20"/>
              </w:rPr>
            </w:pPr>
            <w:r w:rsidRPr="00A44FD2">
              <w:rPr>
                <w:bCs/>
                <w:sz w:val="18"/>
                <w:szCs w:val="20"/>
              </w:rPr>
              <w:t>Análisis de género de las políticas vigentes</w:t>
            </w:r>
          </w:p>
        </w:tc>
      </w:tr>
      <w:tr w:rsidR="00A44FD2" w:rsidRPr="00A44FD2" w:rsidTr="00D03CE2">
        <w:trPr>
          <w:trHeight w:val="1430"/>
        </w:trPr>
        <w:tc>
          <w:tcPr>
            <w:tcW w:w="1728" w:type="dxa"/>
            <w:vMerge/>
          </w:tcPr>
          <w:p w:rsidR="00A44FD2" w:rsidRPr="00A44FD2" w:rsidRDefault="00A44FD2" w:rsidP="00D03CE2">
            <w:pPr>
              <w:jc w:val="both"/>
              <w:rPr>
                <w:bCs/>
                <w:sz w:val="18"/>
                <w:lang w:val="es-ES"/>
              </w:rPr>
            </w:pPr>
          </w:p>
        </w:tc>
        <w:tc>
          <w:tcPr>
            <w:tcW w:w="4500" w:type="dxa"/>
            <w:tcBorders>
              <w:top w:val="single" w:sz="18" w:space="0" w:color="993300"/>
              <w:bottom w:val="single" w:sz="18" w:space="0" w:color="993300"/>
            </w:tcBorders>
            <w:shd w:val="clear" w:color="auto" w:fill="FFCC99"/>
          </w:tcPr>
          <w:p w:rsidR="00A44FD2" w:rsidRPr="00A44FD2" w:rsidRDefault="00A44FD2" w:rsidP="00D03CE2">
            <w:pPr>
              <w:rPr>
                <w:b/>
                <w:bCs/>
                <w:sz w:val="18"/>
                <w:szCs w:val="20"/>
                <w:lang w:val="es-ES"/>
              </w:rPr>
            </w:pPr>
          </w:p>
          <w:p w:rsidR="00A44FD2" w:rsidRPr="00A44FD2" w:rsidRDefault="00A44FD2" w:rsidP="00D03CE2">
            <w:pPr>
              <w:rPr>
                <w:b/>
                <w:sz w:val="18"/>
                <w:szCs w:val="20"/>
                <w:lang w:val="es-ES"/>
              </w:rPr>
            </w:pPr>
            <w:r w:rsidRPr="00A44FD2">
              <w:rPr>
                <w:b/>
                <w:bCs/>
                <w:sz w:val="18"/>
                <w:szCs w:val="20"/>
                <w:lang w:val="es-ES"/>
              </w:rPr>
              <w:t>Estadísticas desagregadas por sexo</w:t>
            </w:r>
          </w:p>
          <w:p w:rsidR="00A44FD2" w:rsidRPr="00A44FD2" w:rsidRDefault="00A44FD2" w:rsidP="00D03CE2">
            <w:pPr>
              <w:rPr>
                <w:sz w:val="18"/>
                <w:szCs w:val="20"/>
                <w:lang w:val="es-ES"/>
              </w:rPr>
            </w:pPr>
            <w:r w:rsidRPr="00A44FD2">
              <w:rPr>
                <w:sz w:val="18"/>
                <w:szCs w:val="20"/>
                <w:lang w:val="es-ES"/>
              </w:rPr>
              <w:t>Persiguen captar la especificidad de la situación de las mujeres con relación a los hombres, es decir, los aspectos que las distancian o aproximan en una variedad de ámbitos sociales.</w:t>
            </w:r>
          </w:p>
        </w:tc>
        <w:tc>
          <w:tcPr>
            <w:tcW w:w="3060" w:type="dxa"/>
            <w:tcBorders>
              <w:top w:val="single" w:sz="18" w:space="0" w:color="993300"/>
              <w:bottom w:val="single" w:sz="18" w:space="0" w:color="993300"/>
            </w:tcBorders>
            <w:shd w:val="clear" w:color="auto" w:fill="FFCC99"/>
          </w:tcPr>
          <w:p w:rsidR="00A44FD2" w:rsidRPr="00A44FD2" w:rsidRDefault="00A44FD2" w:rsidP="00D03CE2">
            <w:pPr>
              <w:rPr>
                <w:bCs/>
                <w:sz w:val="18"/>
                <w:lang w:val="es-ES"/>
              </w:rPr>
            </w:pPr>
          </w:p>
          <w:p w:rsidR="00A44FD2" w:rsidRPr="00A44FD2" w:rsidRDefault="00A44FD2" w:rsidP="00D03CE2">
            <w:pPr>
              <w:rPr>
                <w:bCs/>
                <w:sz w:val="18"/>
                <w:szCs w:val="20"/>
              </w:rPr>
            </w:pPr>
            <w:r w:rsidRPr="00A44FD2">
              <w:rPr>
                <w:bCs/>
                <w:sz w:val="18"/>
                <w:szCs w:val="20"/>
              </w:rPr>
              <w:t>Estadísticas desagregadas</w:t>
            </w:r>
          </w:p>
        </w:tc>
      </w:tr>
      <w:tr w:rsidR="00A44FD2" w:rsidRPr="00A44FD2" w:rsidTr="00D03CE2">
        <w:trPr>
          <w:trHeight w:val="1423"/>
        </w:trPr>
        <w:tc>
          <w:tcPr>
            <w:tcW w:w="1728" w:type="dxa"/>
            <w:vMerge/>
            <w:tcBorders>
              <w:bottom w:val="single" w:sz="18" w:space="0" w:color="993300"/>
            </w:tcBorders>
          </w:tcPr>
          <w:p w:rsidR="00A44FD2" w:rsidRPr="00A44FD2" w:rsidRDefault="00A44FD2" w:rsidP="00D03CE2">
            <w:pPr>
              <w:jc w:val="both"/>
              <w:rPr>
                <w:bCs/>
                <w:sz w:val="18"/>
                <w:lang w:val="es-ES"/>
              </w:rPr>
            </w:pPr>
          </w:p>
        </w:tc>
        <w:tc>
          <w:tcPr>
            <w:tcW w:w="4500" w:type="dxa"/>
            <w:tcBorders>
              <w:top w:val="single" w:sz="18" w:space="0" w:color="993300"/>
              <w:bottom w:val="single" w:sz="18" w:space="0" w:color="993300"/>
            </w:tcBorders>
          </w:tcPr>
          <w:p w:rsidR="00A44FD2" w:rsidRPr="00A44FD2" w:rsidRDefault="00A44FD2" w:rsidP="00D03CE2">
            <w:pPr>
              <w:rPr>
                <w:bCs/>
                <w:sz w:val="18"/>
                <w:szCs w:val="20"/>
                <w:lang w:val="es-ES"/>
              </w:rPr>
            </w:pPr>
          </w:p>
          <w:p w:rsidR="00A44FD2" w:rsidRPr="00A44FD2" w:rsidRDefault="00A44FD2" w:rsidP="00D03CE2">
            <w:pPr>
              <w:rPr>
                <w:b/>
                <w:bCs/>
                <w:sz w:val="18"/>
                <w:szCs w:val="20"/>
                <w:lang w:val="es-ES"/>
              </w:rPr>
            </w:pPr>
            <w:r w:rsidRPr="00A44FD2">
              <w:rPr>
                <w:b/>
                <w:bCs/>
                <w:sz w:val="18"/>
                <w:szCs w:val="20"/>
                <w:lang w:val="es-ES"/>
              </w:rPr>
              <w:t>Indicadores con perspectiva de género</w:t>
            </w:r>
          </w:p>
          <w:p w:rsidR="00A44FD2" w:rsidRPr="00A44FD2" w:rsidRDefault="00A44FD2" w:rsidP="00D03CE2">
            <w:pPr>
              <w:rPr>
                <w:sz w:val="18"/>
                <w:szCs w:val="20"/>
                <w:lang w:val="es-ES"/>
              </w:rPr>
            </w:pPr>
            <w:r w:rsidRPr="00A44FD2">
              <w:rPr>
                <w:sz w:val="18"/>
                <w:szCs w:val="20"/>
                <w:lang w:val="es-ES"/>
              </w:rPr>
              <w:t>Es una medida numérica o valor que da cuenta de una situación o condición sobre un fenómeno particular, referido a un periodo de tiempo determinado y a un espacio geográfico específico</w:t>
            </w:r>
          </w:p>
        </w:tc>
        <w:tc>
          <w:tcPr>
            <w:tcW w:w="3060" w:type="dxa"/>
            <w:tcBorders>
              <w:top w:val="single" w:sz="18" w:space="0" w:color="993300"/>
              <w:bottom w:val="single" w:sz="18" w:space="0" w:color="993300"/>
            </w:tcBorders>
          </w:tcPr>
          <w:p w:rsidR="00A44FD2" w:rsidRPr="00A44FD2" w:rsidRDefault="00A44FD2" w:rsidP="00D03CE2">
            <w:pPr>
              <w:rPr>
                <w:bCs/>
                <w:sz w:val="18"/>
                <w:szCs w:val="20"/>
                <w:lang w:val="es-ES"/>
              </w:rPr>
            </w:pPr>
          </w:p>
          <w:p w:rsidR="00A44FD2" w:rsidRPr="00A44FD2" w:rsidRDefault="00A44FD2" w:rsidP="00D03CE2">
            <w:pPr>
              <w:rPr>
                <w:bCs/>
                <w:sz w:val="18"/>
                <w:szCs w:val="20"/>
                <w:lang w:val="es-ES"/>
              </w:rPr>
            </w:pPr>
            <w:r w:rsidRPr="00A44FD2">
              <w:rPr>
                <w:sz w:val="18"/>
                <w:szCs w:val="20"/>
                <w:lang w:val="es-ES"/>
              </w:rPr>
              <w:t>Diagnóstico de la situación y avance en el cumplimiento de las metas, así como evaluar programas específicos y determinar su impacto en mujeres y hombres.</w:t>
            </w:r>
          </w:p>
        </w:tc>
      </w:tr>
      <w:tr w:rsidR="00A44FD2" w:rsidRPr="00A44FD2" w:rsidTr="00D03CE2">
        <w:tc>
          <w:tcPr>
            <w:tcW w:w="1728" w:type="dxa"/>
            <w:tcBorders>
              <w:top w:val="single" w:sz="18" w:space="0" w:color="993300"/>
              <w:bottom w:val="single" w:sz="18" w:space="0" w:color="993300"/>
            </w:tcBorders>
            <w:shd w:val="clear" w:color="auto" w:fill="FFCC99"/>
          </w:tcPr>
          <w:p w:rsidR="00A44FD2" w:rsidRPr="00A44FD2" w:rsidRDefault="00A44FD2" w:rsidP="00D03CE2">
            <w:pPr>
              <w:jc w:val="both"/>
              <w:rPr>
                <w:bCs/>
                <w:sz w:val="18"/>
                <w:szCs w:val="20"/>
                <w:lang w:val="es-ES"/>
              </w:rPr>
            </w:pPr>
          </w:p>
          <w:p w:rsidR="00A44FD2" w:rsidRPr="00A44FD2" w:rsidRDefault="00A44FD2" w:rsidP="00D03CE2">
            <w:pPr>
              <w:jc w:val="both"/>
              <w:rPr>
                <w:bCs/>
                <w:sz w:val="18"/>
                <w:szCs w:val="20"/>
                <w:lang w:val="es-ES"/>
              </w:rPr>
            </w:pPr>
            <w:r w:rsidRPr="00A44FD2">
              <w:rPr>
                <w:bCs/>
                <w:sz w:val="18"/>
                <w:szCs w:val="20"/>
                <w:lang w:val="es-ES"/>
              </w:rPr>
              <w:t>Cultura Institucional</w:t>
            </w:r>
          </w:p>
          <w:p w:rsidR="00A44FD2" w:rsidRPr="00A44FD2" w:rsidRDefault="00A44FD2" w:rsidP="00D03CE2">
            <w:pPr>
              <w:rPr>
                <w:sz w:val="18"/>
                <w:szCs w:val="20"/>
                <w:lang w:val="es-ES"/>
              </w:rPr>
            </w:pPr>
          </w:p>
          <w:p w:rsidR="00A44FD2" w:rsidRPr="00A44FD2" w:rsidRDefault="00A44FD2" w:rsidP="00D03CE2">
            <w:pPr>
              <w:rPr>
                <w:sz w:val="18"/>
                <w:szCs w:val="20"/>
                <w:lang w:val="es-ES"/>
              </w:rPr>
            </w:pPr>
          </w:p>
          <w:p w:rsidR="00A44FD2" w:rsidRPr="00A44FD2" w:rsidRDefault="00A44FD2" w:rsidP="00D03CE2">
            <w:pPr>
              <w:rPr>
                <w:sz w:val="18"/>
                <w:szCs w:val="20"/>
                <w:lang w:val="es-ES"/>
              </w:rPr>
            </w:pPr>
          </w:p>
          <w:p w:rsidR="00A44FD2" w:rsidRPr="00A44FD2" w:rsidRDefault="00A44FD2" w:rsidP="00A44FD2">
            <w:pPr>
              <w:rPr>
                <w:sz w:val="18"/>
                <w:szCs w:val="20"/>
                <w:lang w:val="es-ES"/>
              </w:rPr>
            </w:pPr>
          </w:p>
        </w:tc>
        <w:tc>
          <w:tcPr>
            <w:tcW w:w="4500" w:type="dxa"/>
            <w:tcBorders>
              <w:top w:val="single" w:sz="18" w:space="0" w:color="993300"/>
              <w:bottom w:val="single" w:sz="18" w:space="0" w:color="993300"/>
            </w:tcBorders>
            <w:shd w:val="clear" w:color="auto" w:fill="FFCC99"/>
          </w:tcPr>
          <w:p w:rsidR="00A44FD2" w:rsidRDefault="00A44FD2" w:rsidP="00D03CE2">
            <w:pPr>
              <w:rPr>
                <w:sz w:val="18"/>
                <w:szCs w:val="20"/>
                <w:lang w:val="es-ES"/>
              </w:rPr>
            </w:pPr>
          </w:p>
          <w:p w:rsidR="00A44FD2" w:rsidRPr="00A44FD2" w:rsidRDefault="00A44FD2" w:rsidP="00D03CE2">
            <w:pPr>
              <w:rPr>
                <w:bCs/>
                <w:sz w:val="18"/>
                <w:lang w:val="es-ES"/>
              </w:rPr>
            </w:pPr>
            <w:r w:rsidRPr="00A44FD2">
              <w:rPr>
                <w:sz w:val="18"/>
                <w:szCs w:val="20"/>
                <w:lang w:val="es-ES"/>
              </w:rPr>
              <w:t>Transformando la práctica, normas y procedimientos para innovar la racionalidad de las instituciones y la forma en la que abordan la desigualdad entre mujeres y hombres.</w:t>
            </w:r>
          </w:p>
        </w:tc>
        <w:tc>
          <w:tcPr>
            <w:tcW w:w="3060" w:type="dxa"/>
            <w:tcBorders>
              <w:top w:val="single" w:sz="18" w:space="0" w:color="993300"/>
              <w:bottom w:val="single" w:sz="18" w:space="0" w:color="993300"/>
            </w:tcBorders>
            <w:shd w:val="clear" w:color="auto" w:fill="FFCC99"/>
          </w:tcPr>
          <w:p w:rsidR="00A44FD2" w:rsidRDefault="00A44FD2" w:rsidP="00D03CE2">
            <w:pPr>
              <w:rPr>
                <w:sz w:val="18"/>
                <w:szCs w:val="20"/>
                <w:lang w:val="es-ES"/>
              </w:rPr>
            </w:pPr>
          </w:p>
          <w:p w:rsidR="00A44FD2" w:rsidRPr="00A44FD2" w:rsidRDefault="00A44FD2" w:rsidP="00A44FD2">
            <w:pPr>
              <w:rPr>
                <w:sz w:val="18"/>
                <w:szCs w:val="20"/>
                <w:lang w:val="es-ES"/>
              </w:rPr>
            </w:pPr>
            <w:r w:rsidRPr="00A44FD2">
              <w:rPr>
                <w:sz w:val="18"/>
                <w:szCs w:val="20"/>
                <w:lang w:val="es-ES"/>
              </w:rPr>
              <w:t xml:space="preserve">Los asuntos ingresan a la agenda pública como un tema que reorganiza las formas de trabajo, prioridades, estrategias, metas y objetivos de una institución así como las relaciones entre las distintas instituciones del estado, tanto al interior (política, cultura y </w:t>
            </w:r>
            <w:r w:rsidRPr="00A44FD2">
              <w:rPr>
                <w:sz w:val="18"/>
                <w:szCs w:val="20"/>
                <w:lang w:val="es-ES"/>
              </w:rPr>
              <w:lastRenderedPageBreak/>
              <w:t>normatividad institucional) como al exterior (políticas públicas).</w:t>
            </w:r>
          </w:p>
        </w:tc>
      </w:tr>
      <w:tr w:rsidR="00A44FD2" w:rsidRPr="00A44FD2" w:rsidTr="00D03CE2">
        <w:tc>
          <w:tcPr>
            <w:tcW w:w="1728" w:type="dxa"/>
            <w:tcBorders>
              <w:top w:val="single" w:sz="18" w:space="0" w:color="993300"/>
              <w:bottom w:val="single" w:sz="18" w:space="0" w:color="993300"/>
            </w:tcBorders>
          </w:tcPr>
          <w:p w:rsidR="00A44FD2" w:rsidRDefault="00A44FD2" w:rsidP="00D03CE2">
            <w:pPr>
              <w:rPr>
                <w:bCs/>
                <w:sz w:val="18"/>
                <w:szCs w:val="20"/>
                <w:lang w:val="es-ES"/>
              </w:rPr>
            </w:pPr>
          </w:p>
          <w:p w:rsidR="00A44FD2" w:rsidRPr="00A44FD2" w:rsidRDefault="00A44FD2" w:rsidP="00D03CE2">
            <w:pPr>
              <w:rPr>
                <w:sz w:val="18"/>
                <w:szCs w:val="20"/>
                <w:lang w:val="es-ES"/>
              </w:rPr>
            </w:pPr>
            <w:r w:rsidRPr="00A44FD2">
              <w:rPr>
                <w:bCs/>
                <w:sz w:val="18"/>
                <w:szCs w:val="20"/>
                <w:lang w:val="es-ES"/>
              </w:rPr>
              <w:t>Mejora de la gestión pública</w:t>
            </w:r>
          </w:p>
          <w:p w:rsidR="00A44FD2" w:rsidRPr="00A44FD2" w:rsidRDefault="00A44FD2" w:rsidP="00D03CE2">
            <w:pPr>
              <w:jc w:val="both"/>
              <w:rPr>
                <w:bCs/>
                <w:sz w:val="18"/>
                <w:szCs w:val="20"/>
                <w:lang w:val="es-ES"/>
              </w:rPr>
            </w:pPr>
          </w:p>
        </w:tc>
        <w:tc>
          <w:tcPr>
            <w:tcW w:w="4500" w:type="dxa"/>
            <w:tcBorders>
              <w:top w:val="single" w:sz="18" w:space="0" w:color="993300"/>
              <w:bottom w:val="single" w:sz="18" w:space="0" w:color="993300"/>
            </w:tcBorders>
          </w:tcPr>
          <w:p w:rsidR="00A44FD2" w:rsidRDefault="00A44FD2" w:rsidP="00D03CE2">
            <w:pPr>
              <w:rPr>
                <w:sz w:val="18"/>
                <w:szCs w:val="20"/>
                <w:lang w:val="es-ES"/>
              </w:rPr>
            </w:pPr>
          </w:p>
          <w:p w:rsidR="00A44FD2" w:rsidRPr="00A44FD2" w:rsidRDefault="00A44FD2" w:rsidP="00D03CE2">
            <w:pPr>
              <w:rPr>
                <w:sz w:val="18"/>
                <w:szCs w:val="20"/>
                <w:lang w:val="es-ES"/>
              </w:rPr>
            </w:pPr>
            <w:r w:rsidRPr="00A44FD2">
              <w:rPr>
                <w:sz w:val="18"/>
                <w:szCs w:val="20"/>
                <w:lang w:val="es-ES"/>
              </w:rPr>
              <w:t>Se consideran acciones interrelacionadas que mejoran la eficiencia y eficacia de las organizaciones públicas reduciendo los costos de los servicios públicos.</w:t>
            </w:r>
          </w:p>
        </w:tc>
        <w:tc>
          <w:tcPr>
            <w:tcW w:w="3060" w:type="dxa"/>
            <w:tcBorders>
              <w:top w:val="single" w:sz="18" w:space="0" w:color="993300"/>
              <w:bottom w:val="single" w:sz="18" w:space="0" w:color="993300"/>
            </w:tcBorders>
          </w:tcPr>
          <w:p w:rsidR="00A44FD2" w:rsidRPr="00A44FD2" w:rsidRDefault="00A44FD2" w:rsidP="00D03CE2">
            <w:pPr>
              <w:rPr>
                <w:sz w:val="18"/>
                <w:szCs w:val="20"/>
                <w:lang w:val="es-ES"/>
              </w:rPr>
            </w:pPr>
            <w:r w:rsidRPr="00A44FD2">
              <w:rPr>
                <w:sz w:val="18"/>
                <w:szCs w:val="20"/>
                <w:lang w:val="es-ES"/>
              </w:rPr>
              <w:t>Mejorar el impacto de los programas y políticas públicas.</w:t>
            </w:r>
          </w:p>
          <w:p w:rsidR="00A44FD2" w:rsidRPr="00A44FD2" w:rsidRDefault="00A44FD2" w:rsidP="00D03CE2">
            <w:pPr>
              <w:rPr>
                <w:sz w:val="18"/>
                <w:szCs w:val="20"/>
                <w:lang w:val="es-ES"/>
              </w:rPr>
            </w:pPr>
            <w:r w:rsidRPr="00A44FD2">
              <w:rPr>
                <w:sz w:val="18"/>
                <w:szCs w:val="20"/>
                <w:lang w:val="es-ES"/>
              </w:rPr>
              <w:t>Modernizar el desempeño de las instituciones públicas.</w:t>
            </w:r>
          </w:p>
          <w:p w:rsidR="00A44FD2" w:rsidRPr="00A44FD2" w:rsidRDefault="00A44FD2" w:rsidP="00A44FD2">
            <w:pPr>
              <w:rPr>
                <w:sz w:val="18"/>
                <w:szCs w:val="20"/>
                <w:lang w:val="es-ES"/>
              </w:rPr>
            </w:pPr>
            <w:r w:rsidRPr="00A44FD2">
              <w:rPr>
                <w:sz w:val="18"/>
                <w:szCs w:val="20"/>
                <w:lang w:val="es-ES"/>
              </w:rPr>
              <w:t>Reducir costos a partir de la optimización de los recursos y la operación de procesos eficientes.</w:t>
            </w:r>
          </w:p>
          <w:p w:rsidR="00A44FD2" w:rsidRPr="00A44FD2" w:rsidRDefault="00A44FD2" w:rsidP="00D03CE2">
            <w:pPr>
              <w:rPr>
                <w:sz w:val="18"/>
                <w:szCs w:val="20"/>
                <w:lang w:val="es-ES"/>
              </w:rPr>
            </w:pPr>
            <w:r w:rsidRPr="00A44FD2">
              <w:rPr>
                <w:sz w:val="18"/>
                <w:szCs w:val="20"/>
                <w:lang w:val="es-ES"/>
              </w:rPr>
              <w:t xml:space="preserve">Incrementar la productividad. </w:t>
            </w:r>
          </w:p>
          <w:p w:rsidR="00A44FD2" w:rsidRPr="00A44FD2" w:rsidRDefault="00A44FD2" w:rsidP="00D03CE2">
            <w:pPr>
              <w:jc w:val="both"/>
              <w:rPr>
                <w:sz w:val="18"/>
                <w:szCs w:val="20"/>
                <w:lang w:val="es-ES"/>
              </w:rPr>
            </w:pPr>
            <w:r w:rsidRPr="00A44FD2">
              <w:rPr>
                <w:sz w:val="18"/>
                <w:szCs w:val="20"/>
                <w:lang w:val="es-ES"/>
              </w:rPr>
              <w:t>Mejorar la calidad de los servicios.</w:t>
            </w:r>
          </w:p>
        </w:tc>
      </w:tr>
      <w:tr w:rsidR="00A44FD2" w:rsidRPr="00A44FD2" w:rsidTr="00D03CE2">
        <w:tc>
          <w:tcPr>
            <w:tcW w:w="1728" w:type="dxa"/>
            <w:tcBorders>
              <w:top w:val="single" w:sz="18" w:space="0" w:color="993300"/>
              <w:bottom w:val="nil"/>
            </w:tcBorders>
            <w:shd w:val="clear" w:color="auto" w:fill="FFCC99"/>
          </w:tcPr>
          <w:p w:rsidR="00A44FD2" w:rsidRPr="00A44FD2" w:rsidRDefault="00A44FD2" w:rsidP="00A44FD2">
            <w:pPr>
              <w:rPr>
                <w:bCs/>
                <w:sz w:val="18"/>
                <w:szCs w:val="20"/>
              </w:rPr>
            </w:pPr>
            <w:r w:rsidRPr="00A44FD2">
              <w:rPr>
                <w:bCs/>
                <w:sz w:val="18"/>
                <w:szCs w:val="20"/>
              </w:rPr>
              <w:t>Implementación de políticas públicas</w:t>
            </w:r>
          </w:p>
        </w:tc>
        <w:tc>
          <w:tcPr>
            <w:tcW w:w="4500" w:type="dxa"/>
            <w:tcBorders>
              <w:top w:val="single" w:sz="18" w:space="0" w:color="993300"/>
              <w:bottom w:val="nil"/>
            </w:tcBorders>
            <w:shd w:val="clear" w:color="auto" w:fill="FFCC99"/>
          </w:tcPr>
          <w:p w:rsidR="00A44FD2" w:rsidRPr="00A44FD2" w:rsidRDefault="00A44FD2" w:rsidP="00D03CE2">
            <w:pPr>
              <w:jc w:val="both"/>
              <w:rPr>
                <w:sz w:val="18"/>
                <w:szCs w:val="20"/>
                <w:lang w:val="es-ES"/>
              </w:rPr>
            </w:pPr>
            <w:r w:rsidRPr="00A44FD2">
              <w:rPr>
                <w:sz w:val="18"/>
                <w:szCs w:val="20"/>
                <w:lang w:val="es-ES"/>
              </w:rPr>
              <w:t>Cumpliendo los objetivos y metas planteadas en la política. Incluye la toma de decisiones y el seguimiento de acciones.</w:t>
            </w:r>
          </w:p>
        </w:tc>
        <w:tc>
          <w:tcPr>
            <w:tcW w:w="3060" w:type="dxa"/>
            <w:tcBorders>
              <w:top w:val="single" w:sz="18" w:space="0" w:color="993300"/>
              <w:bottom w:val="nil"/>
            </w:tcBorders>
            <w:shd w:val="clear" w:color="auto" w:fill="FFCC99"/>
          </w:tcPr>
          <w:p w:rsidR="00A44FD2" w:rsidRPr="00A44FD2" w:rsidRDefault="00A44FD2" w:rsidP="00D03CE2">
            <w:pPr>
              <w:jc w:val="both"/>
              <w:rPr>
                <w:sz w:val="18"/>
                <w:szCs w:val="20"/>
                <w:lang w:val="es-ES"/>
              </w:rPr>
            </w:pPr>
            <w:r w:rsidRPr="00A44FD2">
              <w:rPr>
                <w:sz w:val="18"/>
                <w:szCs w:val="20"/>
                <w:lang w:val="es-ES"/>
              </w:rPr>
              <w:t>Mejora en el bienestar y bien - ser de mujeres y hombres</w:t>
            </w:r>
          </w:p>
        </w:tc>
      </w:tr>
    </w:tbl>
    <w:p w:rsidR="00A44FD2" w:rsidRPr="00A44FD2" w:rsidRDefault="00A44FD2" w:rsidP="0067654A">
      <w:pPr>
        <w:jc w:val="both"/>
        <w:rPr>
          <w:sz w:val="20"/>
        </w:rPr>
      </w:pPr>
    </w:p>
    <w:p w:rsidR="0067654A" w:rsidRPr="0075582D" w:rsidRDefault="0067654A" w:rsidP="0067654A">
      <w:pPr>
        <w:jc w:val="both"/>
        <w:rPr>
          <w:sz w:val="20"/>
        </w:rPr>
      </w:pPr>
      <w:r>
        <w:rPr>
          <w:sz w:val="20"/>
        </w:rPr>
        <w:t xml:space="preserve">Aunque en el siguiente tema se hablará del marco legal es importante destacar por ahora </w:t>
      </w:r>
      <w:r w:rsidR="0082333E">
        <w:rPr>
          <w:sz w:val="20"/>
        </w:rPr>
        <w:t xml:space="preserve">que </w:t>
      </w:r>
      <w:r>
        <w:rPr>
          <w:sz w:val="20"/>
        </w:rPr>
        <w:t xml:space="preserve">para un mayor éxito en la política de igualdad de un gobierno se considera importante contar con Mecanismos institucionales que vigilen y </w:t>
      </w:r>
      <w:r w:rsidR="004D6399">
        <w:rPr>
          <w:sz w:val="20"/>
        </w:rPr>
        <w:t>guíen</w:t>
      </w:r>
      <w:r>
        <w:rPr>
          <w:sz w:val="20"/>
        </w:rPr>
        <w:t xml:space="preserve"> las políticas para el adelanto de las mujeres. Ello tiene origen en</w:t>
      </w:r>
      <w:r w:rsidRPr="0075582D">
        <w:rPr>
          <w:sz w:val="20"/>
        </w:rPr>
        <w:t xml:space="preserve"> la Plataforma de acción de Beijing inciso H. sobre los Mecanismos institucionales para el adelanto de la mujer</w:t>
      </w:r>
      <w:r w:rsidR="005165E2">
        <w:rPr>
          <w:rStyle w:val="Refdenotaalpie"/>
          <w:sz w:val="20"/>
        </w:rPr>
        <w:footnoteReference w:id="5"/>
      </w:r>
      <w:r w:rsidRPr="0075582D">
        <w:rPr>
          <w:sz w:val="20"/>
        </w:rPr>
        <w:t>, numeral 201; éstos son eficientes cuando:</w:t>
      </w:r>
    </w:p>
    <w:p w:rsidR="0067654A" w:rsidRPr="0075582D" w:rsidRDefault="0067654A" w:rsidP="0067654A">
      <w:pPr>
        <w:jc w:val="both"/>
        <w:rPr>
          <w:sz w:val="20"/>
        </w:rPr>
      </w:pPr>
      <w:r w:rsidRPr="0075582D">
        <w:rPr>
          <w:sz w:val="20"/>
        </w:rPr>
        <w:t xml:space="preserve">A) Se les incluya en las esferas más altas de gobierno que sea posible, y que estén bajo la responsabilidad de un ministro de gabinete; </w:t>
      </w:r>
    </w:p>
    <w:p w:rsidR="0067654A" w:rsidRPr="0075582D" w:rsidRDefault="0067654A" w:rsidP="0067654A">
      <w:pPr>
        <w:jc w:val="both"/>
        <w:rPr>
          <w:sz w:val="20"/>
        </w:rPr>
      </w:pPr>
      <w:r w:rsidRPr="0075582D">
        <w:rPr>
          <w:sz w:val="20"/>
        </w:rPr>
        <w:t xml:space="preserve">B) Existan mecanismos o procesos institucionales que agilicen, según proceda, la planificación descentralizada, la aplicación y la vigilancia con miras a lograr la participación de las organizaciones no gubernamentales y organizaciones comunitarias, empezando por las de base; </w:t>
      </w:r>
    </w:p>
    <w:p w:rsidR="0067654A" w:rsidRPr="0075582D" w:rsidRDefault="0067654A" w:rsidP="0067654A">
      <w:pPr>
        <w:jc w:val="both"/>
        <w:rPr>
          <w:sz w:val="20"/>
        </w:rPr>
      </w:pPr>
      <w:r w:rsidRPr="0075582D">
        <w:rPr>
          <w:sz w:val="20"/>
        </w:rPr>
        <w:t>C) Se disponga de suficientes recursos presupuestarios y capacidad profesional; D) Haya oportunidades para ejercer influencia en la formulación de todas</w:t>
      </w:r>
      <w:r>
        <w:rPr>
          <w:sz w:val="20"/>
        </w:rPr>
        <w:t xml:space="preserve"> las políticas gubernamentales.</w:t>
      </w:r>
    </w:p>
    <w:p w:rsidR="0067654A" w:rsidRPr="0075582D" w:rsidRDefault="0067654A" w:rsidP="0067654A">
      <w:pPr>
        <w:jc w:val="both"/>
        <w:rPr>
          <w:sz w:val="20"/>
        </w:rPr>
      </w:pPr>
      <w:r w:rsidRPr="0075582D">
        <w:rPr>
          <w:sz w:val="20"/>
        </w:rPr>
        <w:t>A partir de ello, algunos de los indicadores de suma importancia a revisar en los mecanismos son:</w:t>
      </w:r>
    </w:p>
    <w:p w:rsidR="0067654A" w:rsidRPr="0075582D" w:rsidRDefault="0067654A" w:rsidP="0067654A">
      <w:pPr>
        <w:jc w:val="both"/>
        <w:rPr>
          <w:sz w:val="20"/>
        </w:rPr>
      </w:pPr>
      <w:r w:rsidRPr="0075582D">
        <w:rPr>
          <w:sz w:val="20"/>
        </w:rPr>
        <w:lastRenderedPageBreak/>
        <w:t>1. El nivel de Transversalidad de la PEG en la formulación de políticas públicas y acciones es</w:t>
      </w:r>
      <w:r>
        <w:rPr>
          <w:sz w:val="20"/>
        </w:rPr>
        <w:t>pecíficas del gobierno que se esté observando</w:t>
      </w:r>
      <w:r w:rsidRPr="0075582D">
        <w:rPr>
          <w:sz w:val="20"/>
        </w:rPr>
        <w:t>.</w:t>
      </w:r>
    </w:p>
    <w:p w:rsidR="0067654A" w:rsidRPr="0075582D" w:rsidRDefault="0067654A" w:rsidP="0067654A">
      <w:pPr>
        <w:jc w:val="both"/>
        <w:rPr>
          <w:sz w:val="20"/>
        </w:rPr>
      </w:pPr>
      <w:r w:rsidRPr="0075582D">
        <w:rPr>
          <w:sz w:val="20"/>
        </w:rPr>
        <w:t>2. Con qué instrumentos técnicos y metodológicos cuenta para incorporar la PEG en la planeación, seguimiento, evaluación y rendición de cuentas de los programas implementados.</w:t>
      </w:r>
    </w:p>
    <w:p w:rsidR="0067654A" w:rsidRDefault="0067654A" w:rsidP="0067654A">
      <w:pPr>
        <w:jc w:val="both"/>
        <w:rPr>
          <w:sz w:val="20"/>
        </w:rPr>
      </w:pPr>
      <w:r w:rsidRPr="0075582D">
        <w:rPr>
          <w:sz w:val="20"/>
        </w:rPr>
        <w:t xml:space="preserve">3. Determinar en qué procesos de sensibilización y capacitación en la PEG ha participado y convocado </w:t>
      </w:r>
    </w:p>
    <w:p w:rsidR="0067654A" w:rsidRPr="0075582D" w:rsidRDefault="0067654A" w:rsidP="0067654A">
      <w:pPr>
        <w:jc w:val="both"/>
        <w:rPr>
          <w:sz w:val="20"/>
        </w:rPr>
      </w:pPr>
      <w:r w:rsidRPr="0075582D">
        <w:rPr>
          <w:sz w:val="20"/>
        </w:rPr>
        <w:t>4. Con qué recursos económicos cuenta para la planeación, ejecución, seguimiento y evaluación de las políticas institucionales de equidad de género. Origen y resultados.</w:t>
      </w:r>
    </w:p>
    <w:p w:rsidR="0067654A" w:rsidRPr="0075582D" w:rsidRDefault="0067654A" w:rsidP="0067654A">
      <w:pPr>
        <w:jc w:val="both"/>
        <w:rPr>
          <w:sz w:val="20"/>
        </w:rPr>
      </w:pPr>
      <w:r w:rsidRPr="0075582D">
        <w:rPr>
          <w:sz w:val="20"/>
        </w:rPr>
        <w:t>5. Nivel de voluntad política de los actores estratégicos clave, en concordancia con el Plan Nacional, Estatal y Municipal de desarrollo, la Política y el Acuerdo para la Igualdad, según la pe</w:t>
      </w:r>
      <w:r>
        <w:rPr>
          <w:sz w:val="20"/>
        </w:rPr>
        <w:t xml:space="preserve">rcepción de la titular de la institución o </w:t>
      </w:r>
      <w:proofErr w:type="spellStart"/>
      <w:r>
        <w:rPr>
          <w:sz w:val="20"/>
        </w:rPr>
        <w:t>MAM</w:t>
      </w:r>
      <w:r w:rsidR="000A7FBD">
        <w:rPr>
          <w:sz w:val="20"/>
        </w:rPr>
        <w:t>s</w:t>
      </w:r>
      <w:proofErr w:type="spellEnd"/>
      <w:r>
        <w:rPr>
          <w:sz w:val="20"/>
        </w:rPr>
        <w:t xml:space="preserve"> a observar</w:t>
      </w:r>
      <w:r w:rsidRPr="0075582D">
        <w:rPr>
          <w:sz w:val="20"/>
        </w:rPr>
        <w:t>.</w:t>
      </w:r>
    </w:p>
    <w:p w:rsidR="0067654A" w:rsidRPr="0075582D" w:rsidRDefault="0067654A" w:rsidP="0067654A">
      <w:pPr>
        <w:jc w:val="both"/>
        <w:rPr>
          <w:sz w:val="20"/>
        </w:rPr>
      </w:pPr>
      <w:r w:rsidRPr="0075582D">
        <w:rPr>
          <w:sz w:val="20"/>
        </w:rPr>
        <w:t>6. Proceso administrativo, que contribu</w:t>
      </w:r>
      <w:r>
        <w:rPr>
          <w:sz w:val="20"/>
        </w:rPr>
        <w:t>ya al fortalecimiento de una A</w:t>
      </w:r>
      <w:r w:rsidR="005165E2">
        <w:rPr>
          <w:sz w:val="20"/>
        </w:rPr>
        <w:t xml:space="preserve">dministración </w:t>
      </w:r>
      <w:r>
        <w:rPr>
          <w:sz w:val="20"/>
        </w:rPr>
        <w:t>P</w:t>
      </w:r>
      <w:r w:rsidR="005165E2">
        <w:rPr>
          <w:sz w:val="20"/>
        </w:rPr>
        <w:t>ública</w:t>
      </w:r>
      <w:r w:rsidRPr="0075582D">
        <w:rPr>
          <w:sz w:val="20"/>
        </w:rPr>
        <w:t xml:space="preserve"> que facilite la igualdad de oportunidades como una conducta habitual en las relaciones laborales en el interior de las dependencias.</w:t>
      </w:r>
    </w:p>
    <w:p w:rsidR="0067654A" w:rsidRDefault="0067654A" w:rsidP="0067654A">
      <w:pPr>
        <w:jc w:val="both"/>
        <w:rPr>
          <w:sz w:val="20"/>
        </w:rPr>
      </w:pPr>
      <w:r w:rsidRPr="0075582D">
        <w:rPr>
          <w:sz w:val="20"/>
        </w:rPr>
        <w:t>7. Gestión jurídica, verificar la concordancia con los instrumentos jurídicos municipales con los nacionales, internacio</w:t>
      </w:r>
      <w:r>
        <w:rPr>
          <w:sz w:val="20"/>
        </w:rPr>
        <w:t>nales y estatales en la materia, según sea el caso.</w:t>
      </w:r>
    </w:p>
    <w:p w:rsidR="00D84877" w:rsidRDefault="00E65547" w:rsidP="00847586">
      <w:pPr>
        <w:spacing w:after="0"/>
        <w:jc w:val="both"/>
        <w:rPr>
          <w:sz w:val="20"/>
          <w:szCs w:val="20"/>
        </w:rPr>
      </w:pPr>
      <w:r>
        <w:rPr>
          <w:sz w:val="20"/>
          <w:szCs w:val="20"/>
          <w:u w:val="single"/>
        </w:rPr>
        <w:t>Actividad 6</w:t>
      </w:r>
      <w:r w:rsidR="00A202D1">
        <w:rPr>
          <w:sz w:val="20"/>
          <w:szCs w:val="20"/>
        </w:rPr>
        <w:t>: R</w:t>
      </w:r>
      <w:r>
        <w:rPr>
          <w:sz w:val="20"/>
          <w:szCs w:val="20"/>
        </w:rPr>
        <w:t>esponde e</w:t>
      </w:r>
      <w:r w:rsidR="00D133AA">
        <w:rPr>
          <w:sz w:val="20"/>
          <w:szCs w:val="20"/>
        </w:rPr>
        <w:t xml:space="preserve">l test </w:t>
      </w:r>
      <w:r>
        <w:rPr>
          <w:sz w:val="20"/>
          <w:szCs w:val="20"/>
        </w:rPr>
        <w:t>“Sopa de letras” sobre los conceptos hasta ahora revisados.</w:t>
      </w:r>
    </w:p>
    <w:p w:rsidR="00A202D1" w:rsidRDefault="00A202D1" w:rsidP="00847586">
      <w:pPr>
        <w:spacing w:after="0"/>
        <w:jc w:val="both"/>
        <w:rPr>
          <w:sz w:val="20"/>
          <w:szCs w:val="20"/>
        </w:rPr>
      </w:pPr>
    </w:p>
    <w:p w:rsidR="00C245D5" w:rsidRDefault="00C245D5" w:rsidP="00E45ACD">
      <w:pPr>
        <w:pStyle w:val="Ttulo2"/>
      </w:pPr>
    </w:p>
    <w:p w:rsidR="00DC0259" w:rsidRPr="00042345" w:rsidRDefault="00DC0259" w:rsidP="00E45ACD">
      <w:pPr>
        <w:pStyle w:val="Ttulo2"/>
      </w:pPr>
      <w:bookmarkStart w:id="26" w:name="_Toc394505161"/>
      <w:r w:rsidRPr="00042345">
        <w:t>Tema 4. Marco legal y programático</w:t>
      </w:r>
      <w:bookmarkEnd w:id="26"/>
    </w:p>
    <w:p w:rsidR="00013D3B" w:rsidRDefault="00013D3B" w:rsidP="008F3971">
      <w:pPr>
        <w:jc w:val="both"/>
        <w:rPr>
          <w:sz w:val="20"/>
        </w:rPr>
      </w:pPr>
    </w:p>
    <w:p w:rsidR="0009757C" w:rsidRPr="0009757C" w:rsidRDefault="0009757C" w:rsidP="0009757C">
      <w:pPr>
        <w:jc w:val="both"/>
        <w:rPr>
          <w:sz w:val="20"/>
        </w:rPr>
      </w:pPr>
      <w:r w:rsidRPr="0009757C">
        <w:rPr>
          <w:sz w:val="20"/>
        </w:rPr>
        <w:t xml:space="preserve">Al finalizar </w:t>
      </w:r>
      <w:r>
        <w:rPr>
          <w:sz w:val="20"/>
        </w:rPr>
        <w:t>l</w:t>
      </w:r>
      <w:r w:rsidRPr="0009757C">
        <w:rPr>
          <w:sz w:val="20"/>
        </w:rPr>
        <w:t>as participantes serán capaces de:</w:t>
      </w:r>
    </w:p>
    <w:p w:rsidR="0009757C" w:rsidRPr="0009757C" w:rsidRDefault="0009757C" w:rsidP="0009757C">
      <w:pPr>
        <w:jc w:val="both"/>
        <w:rPr>
          <w:sz w:val="20"/>
        </w:rPr>
      </w:pPr>
      <w:r w:rsidRPr="0009757C">
        <w:rPr>
          <w:sz w:val="20"/>
        </w:rPr>
        <w:t>Identificar la normatividad internacional, federal, estatal y local para la igualdad y no discriminación entre mujeres y hombres</w:t>
      </w:r>
    </w:p>
    <w:p w:rsidR="008F3971" w:rsidRPr="008F3971" w:rsidRDefault="0009757C" w:rsidP="0009757C">
      <w:pPr>
        <w:jc w:val="both"/>
        <w:rPr>
          <w:sz w:val="20"/>
        </w:rPr>
      </w:pPr>
      <w:r w:rsidRPr="0009757C">
        <w:rPr>
          <w:sz w:val="20"/>
        </w:rPr>
        <w:t>Identificar los componentes básicos del PND; el Programa de Cultura Institucional  y del PROIGUALDAD.</w:t>
      </w:r>
    </w:p>
    <w:p w:rsidR="00A9602F" w:rsidRDefault="00E65547" w:rsidP="00235AE3">
      <w:pPr>
        <w:jc w:val="both"/>
        <w:rPr>
          <w:sz w:val="20"/>
          <w:szCs w:val="20"/>
        </w:rPr>
      </w:pPr>
      <w:r>
        <w:rPr>
          <w:sz w:val="20"/>
          <w:szCs w:val="20"/>
          <w:u w:val="single"/>
        </w:rPr>
        <w:t>Actividad 7</w:t>
      </w:r>
      <w:r w:rsidR="0009757C">
        <w:rPr>
          <w:sz w:val="20"/>
          <w:szCs w:val="20"/>
        </w:rPr>
        <w:t xml:space="preserve">: </w:t>
      </w:r>
      <w:r w:rsidR="00A9602F">
        <w:rPr>
          <w:sz w:val="20"/>
          <w:szCs w:val="20"/>
        </w:rPr>
        <w:t xml:space="preserve">Lee el documento “Marco legal y programático internacional y nacional”. </w:t>
      </w:r>
    </w:p>
    <w:p w:rsidR="000871AE" w:rsidRDefault="000871AE" w:rsidP="000871AE">
      <w:pPr>
        <w:jc w:val="both"/>
        <w:rPr>
          <w:sz w:val="20"/>
        </w:rPr>
      </w:pPr>
      <w:r>
        <w:rPr>
          <w:sz w:val="20"/>
        </w:rPr>
        <w:t>Para lograr la institucionalización de la perspectiva de género, las administraciones cuentan con dos tipos de instrumentos: los legales o normativos (leyes, reglamentos) y los programáticos (Planes de Desarrollo, Programas para la Igualdad).</w:t>
      </w:r>
    </w:p>
    <w:p w:rsidR="000871AE" w:rsidRDefault="000871AE" w:rsidP="000871AE">
      <w:pPr>
        <w:jc w:val="both"/>
        <w:rPr>
          <w:sz w:val="20"/>
        </w:rPr>
      </w:pPr>
      <w:r>
        <w:rPr>
          <w:sz w:val="20"/>
        </w:rPr>
        <w:t>Instrumentos jurídicos:</w:t>
      </w:r>
    </w:p>
    <w:p w:rsidR="000871AE" w:rsidRDefault="000871AE" w:rsidP="00795E97">
      <w:pPr>
        <w:pStyle w:val="Ttulo3"/>
      </w:pPr>
      <w:bookmarkStart w:id="27" w:name="_Toc394505162"/>
      <w:r w:rsidRPr="00124705">
        <w:lastRenderedPageBreak/>
        <w:t>Instrumentos Nacionales</w:t>
      </w:r>
      <w:bookmarkEnd w:id="27"/>
      <w:r w:rsidRPr="00124705">
        <w:t xml:space="preserve"> </w:t>
      </w:r>
    </w:p>
    <w:p w:rsidR="00795E97" w:rsidRPr="00795E97" w:rsidRDefault="00795E97" w:rsidP="00795E97"/>
    <w:p w:rsidR="000871AE" w:rsidRPr="00124705" w:rsidRDefault="000871AE" w:rsidP="00D67747">
      <w:pPr>
        <w:pStyle w:val="Prrafodelista"/>
        <w:numPr>
          <w:ilvl w:val="0"/>
          <w:numId w:val="14"/>
        </w:numPr>
        <w:jc w:val="both"/>
        <w:rPr>
          <w:sz w:val="20"/>
        </w:rPr>
      </w:pPr>
      <w:r w:rsidRPr="00124705">
        <w:rPr>
          <w:sz w:val="20"/>
        </w:rPr>
        <w:t>Constitución Política de los Estados Unidos Mexicanos</w:t>
      </w:r>
    </w:p>
    <w:p w:rsidR="000871AE" w:rsidRPr="00124705" w:rsidRDefault="000871AE" w:rsidP="00D67747">
      <w:pPr>
        <w:pStyle w:val="Prrafodelista"/>
        <w:numPr>
          <w:ilvl w:val="0"/>
          <w:numId w:val="14"/>
        </w:numPr>
        <w:jc w:val="both"/>
        <w:rPr>
          <w:sz w:val="20"/>
        </w:rPr>
      </w:pPr>
      <w:r w:rsidRPr="00124705">
        <w:rPr>
          <w:sz w:val="20"/>
        </w:rPr>
        <w:t>Ley del Instituto Nacional de las Mujeres, 2001</w:t>
      </w:r>
    </w:p>
    <w:p w:rsidR="000871AE" w:rsidRPr="00124705" w:rsidRDefault="000871AE" w:rsidP="00D67747">
      <w:pPr>
        <w:pStyle w:val="Prrafodelista"/>
        <w:numPr>
          <w:ilvl w:val="0"/>
          <w:numId w:val="14"/>
        </w:numPr>
        <w:jc w:val="both"/>
        <w:rPr>
          <w:sz w:val="20"/>
        </w:rPr>
      </w:pPr>
      <w:r w:rsidRPr="00124705">
        <w:rPr>
          <w:sz w:val="20"/>
        </w:rPr>
        <w:t>Ley General para la Iguald</w:t>
      </w:r>
      <w:r w:rsidR="00DF4497">
        <w:rPr>
          <w:sz w:val="20"/>
        </w:rPr>
        <w:t>ad entre Mujeres y Hombres, 2007</w:t>
      </w:r>
    </w:p>
    <w:p w:rsidR="000871AE" w:rsidRPr="00124705" w:rsidRDefault="000871AE" w:rsidP="00D67747">
      <w:pPr>
        <w:pStyle w:val="Prrafodelista"/>
        <w:numPr>
          <w:ilvl w:val="0"/>
          <w:numId w:val="14"/>
        </w:numPr>
        <w:jc w:val="both"/>
        <w:rPr>
          <w:sz w:val="20"/>
        </w:rPr>
      </w:pPr>
      <w:r w:rsidRPr="00124705">
        <w:rPr>
          <w:sz w:val="20"/>
        </w:rPr>
        <w:t>Ley General de Acceso de las Mujeres a una Vida Libre de Violencia, 2007, y sus reformas y modificaciones</w:t>
      </w:r>
    </w:p>
    <w:p w:rsidR="000871AE" w:rsidRPr="00124705" w:rsidRDefault="000871AE" w:rsidP="00D67747">
      <w:pPr>
        <w:pStyle w:val="Prrafodelista"/>
        <w:numPr>
          <w:ilvl w:val="0"/>
          <w:numId w:val="14"/>
        </w:numPr>
        <w:jc w:val="both"/>
        <w:rPr>
          <w:sz w:val="20"/>
        </w:rPr>
      </w:pPr>
      <w:r w:rsidRPr="00124705">
        <w:rPr>
          <w:sz w:val="20"/>
        </w:rPr>
        <w:t>Ley Federal para Prevenir y Eliminar la Discriminación (2003)</w:t>
      </w:r>
    </w:p>
    <w:p w:rsidR="000871AE" w:rsidRPr="00124705" w:rsidRDefault="000871AE" w:rsidP="00D67747">
      <w:pPr>
        <w:pStyle w:val="Prrafodelista"/>
        <w:numPr>
          <w:ilvl w:val="0"/>
          <w:numId w:val="14"/>
        </w:numPr>
        <w:jc w:val="both"/>
        <w:rPr>
          <w:sz w:val="20"/>
        </w:rPr>
      </w:pPr>
      <w:r w:rsidRPr="00124705">
        <w:rPr>
          <w:sz w:val="20"/>
        </w:rPr>
        <w:t>Acuerdo Nacional para la Igualdad entre Mujeres y Hombres (2007)</w:t>
      </w:r>
    </w:p>
    <w:p w:rsidR="00DF4497" w:rsidRDefault="00DF4497" w:rsidP="00DF4497">
      <w:pPr>
        <w:jc w:val="both"/>
        <w:rPr>
          <w:sz w:val="20"/>
        </w:rPr>
      </w:pPr>
      <w:r>
        <w:rPr>
          <w:sz w:val="20"/>
        </w:rPr>
        <w:t>Existen diversos instrumentos jurídicos que han incorporado el enfoque de género, solo se hablará brevemente de los tres más importantes: La Constitución, la Ley para la Igualdad y la de Acceso a una vida libre de violencia.</w:t>
      </w:r>
    </w:p>
    <w:p w:rsidR="00D726ED" w:rsidRPr="00D726ED" w:rsidRDefault="00D726ED" w:rsidP="00D726ED">
      <w:pPr>
        <w:jc w:val="both"/>
        <w:rPr>
          <w:b/>
          <w:color w:val="FF6700" w:themeColor="accent3"/>
          <w:sz w:val="20"/>
        </w:rPr>
      </w:pPr>
      <w:r w:rsidRPr="00D726ED">
        <w:rPr>
          <w:b/>
          <w:color w:val="FF6700" w:themeColor="accent3"/>
          <w:sz w:val="20"/>
        </w:rPr>
        <w:t>Constitución Política de los Estados Unidos Mexicanos</w:t>
      </w:r>
    </w:p>
    <w:p w:rsidR="00D726ED" w:rsidRPr="00D726ED" w:rsidRDefault="00D726ED" w:rsidP="00D726ED">
      <w:pPr>
        <w:jc w:val="both"/>
        <w:rPr>
          <w:sz w:val="20"/>
        </w:rPr>
      </w:pPr>
      <w:r w:rsidRPr="00D726ED">
        <w:rPr>
          <w:sz w:val="20"/>
        </w:rPr>
        <w:t xml:space="preserve">Artículo 1º. En los Estados Unidos Mexicanos todas las personas gozarán de los derechos humanos reconocidos en esta Constitución y en los tratados internacionales de los que el Estado Mexicano sea parte, así como de </w:t>
      </w:r>
      <w:r>
        <w:rPr>
          <w:sz w:val="20"/>
        </w:rPr>
        <w:t>l</w:t>
      </w:r>
      <w:r w:rsidRPr="00D726ED">
        <w:rPr>
          <w:sz w:val="20"/>
        </w:rPr>
        <w:t xml:space="preserve">as garantías para su protección, cuyo ejercicio no podrá restringirse ni suspenderse, salvo en los casos y bajo las condiciones que esta Constitución establece. </w:t>
      </w:r>
    </w:p>
    <w:p w:rsidR="00D726ED" w:rsidRPr="00D726ED" w:rsidRDefault="00D726ED" w:rsidP="00D726ED">
      <w:pPr>
        <w:jc w:val="both"/>
        <w:rPr>
          <w:sz w:val="20"/>
        </w:rPr>
      </w:pPr>
      <w:r w:rsidRPr="00D726ED">
        <w:rPr>
          <w:sz w:val="20"/>
        </w:rPr>
        <w:t xml:space="preserve">Las normas relativas a los derechos humanos se interpretarán de conformidad con esta Constitución y con los tratados internacionales de la materia favoreciendo en todo tiempo la protección más amplia. </w:t>
      </w:r>
    </w:p>
    <w:p w:rsidR="00D726ED" w:rsidRPr="00D726ED" w:rsidRDefault="00D726ED" w:rsidP="00D726ED">
      <w:pPr>
        <w:jc w:val="both"/>
        <w:rPr>
          <w:sz w:val="20"/>
        </w:rPr>
      </w:pPr>
      <w:r w:rsidRPr="00D726ED">
        <w:rPr>
          <w:sz w:val="20"/>
        </w:rPr>
        <w:t>[…]</w:t>
      </w:r>
    </w:p>
    <w:p w:rsidR="00D726ED" w:rsidRPr="00D726ED" w:rsidRDefault="00D726ED" w:rsidP="00D726ED">
      <w:pPr>
        <w:jc w:val="both"/>
        <w:rPr>
          <w:sz w:val="20"/>
        </w:rPr>
      </w:pPr>
      <w:r w:rsidRPr="00D726ED">
        <w:rPr>
          <w:sz w:val="20"/>
        </w:rPr>
        <w:t>[…]</w:t>
      </w:r>
    </w:p>
    <w:p w:rsidR="00D726ED" w:rsidRPr="00D726ED" w:rsidRDefault="00D726ED" w:rsidP="00D726ED">
      <w:pPr>
        <w:jc w:val="both"/>
        <w:rPr>
          <w:sz w:val="20"/>
        </w:rPr>
      </w:pPr>
      <w:r w:rsidRPr="00D726ED">
        <w:rPr>
          <w:sz w:val="20"/>
        </w:rPr>
        <w:t xml:space="preserve">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 </w:t>
      </w:r>
    </w:p>
    <w:p w:rsidR="00D726ED" w:rsidRPr="00D726ED" w:rsidRDefault="00D726ED" w:rsidP="00D726ED">
      <w:pPr>
        <w:jc w:val="both"/>
        <w:rPr>
          <w:sz w:val="20"/>
        </w:rPr>
      </w:pPr>
      <w:r w:rsidRPr="00D726ED">
        <w:rPr>
          <w:sz w:val="20"/>
        </w:rPr>
        <w:t xml:space="preserve">Artículo 4º. El varón y la mujer son iguales ante la ley. Esta protegerá la organización y el desarrollo de la familia. </w:t>
      </w:r>
    </w:p>
    <w:p w:rsidR="00DF4497" w:rsidRDefault="00D726ED" w:rsidP="00D726ED">
      <w:pPr>
        <w:jc w:val="both"/>
        <w:rPr>
          <w:sz w:val="20"/>
        </w:rPr>
      </w:pPr>
      <w:r w:rsidRPr="00D726ED">
        <w:rPr>
          <w:sz w:val="20"/>
        </w:rPr>
        <w:t>[…]</w:t>
      </w:r>
    </w:p>
    <w:p w:rsidR="00DF4497" w:rsidRDefault="00D726ED" w:rsidP="00DF4497">
      <w:pPr>
        <w:jc w:val="both"/>
        <w:rPr>
          <w:sz w:val="20"/>
        </w:rPr>
      </w:pPr>
      <w:r>
        <w:rPr>
          <w:sz w:val="20"/>
        </w:rPr>
        <w:t>Es importante citar que el primer artículo expuesto arriba corresponde a la reforma llamada de los derechos humanos en el 2011, a continuación se muestran algunas consideraciones las implicaciones de esta reforma.</w:t>
      </w:r>
    </w:p>
    <w:p w:rsidR="00D726ED" w:rsidRPr="00D726ED" w:rsidRDefault="00D726ED" w:rsidP="00D726ED">
      <w:pPr>
        <w:jc w:val="both"/>
        <w:rPr>
          <w:sz w:val="20"/>
        </w:rPr>
      </w:pPr>
      <w:r w:rsidRPr="00D726ED">
        <w:rPr>
          <w:sz w:val="20"/>
        </w:rPr>
        <w:t>La reforma constitucional en materia de derechos humanos, publicada en el Diario Oficial de la Federación del 10 de junio de 2011.</w:t>
      </w:r>
    </w:p>
    <w:p w:rsidR="00D726ED" w:rsidRPr="00D726ED" w:rsidRDefault="00D726ED" w:rsidP="00D67747">
      <w:pPr>
        <w:pStyle w:val="Prrafodelista"/>
        <w:numPr>
          <w:ilvl w:val="0"/>
          <w:numId w:val="30"/>
        </w:numPr>
        <w:jc w:val="both"/>
        <w:rPr>
          <w:sz w:val="20"/>
        </w:rPr>
      </w:pPr>
      <w:r w:rsidRPr="00D726ED">
        <w:rPr>
          <w:sz w:val="20"/>
        </w:rPr>
        <w:lastRenderedPageBreak/>
        <w:t xml:space="preserve">La incorporación del concepto de derechos humanos, antes eran garantías individuales. </w:t>
      </w:r>
    </w:p>
    <w:p w:rsidR="00D726ED" w:rsidRPr="00D726ED" w:rsidRDefault="00D726ED" w:rsidP="00D67747">
      <w:pPr>
        <w:pStyle w:val="Prrafodelista"/>
        <w:numPr>
          <w:ilvl w:val="0"/>
          <w:numId w:val="30"/>
        </w:numPr>
        <w:jc w:val="both"/>
        <w:rPr>
          <w:sz w:val="20"/>
        </w:rPr>
      </w:pPr>
      <w:r w:rsidRPr="00D726ED">
        <w:rPr>
          <w:sz w:val="20"/>
        </w:rPr>
        <w:t>Se cambia la visión del origen de los derechos humanos, antes decía que la Constitución otorga los derechos, ahora solo los reconoce.</w:t>
      </w:r>
    </w:p>
    <w:p w:rsidR="00D726ED" w:rsidRPr="00D726ED" w:rsidRDefault="00D726ED" w:rsidP="00D67747">
      <w:pPr>
        <w:pStyle w:val="Prrafodelista"/>
        <w:numPr>
          <w:ilvl w:val="0"/>
          <w:numId w:val="30"/>
        </w:numPr>
        <w:jc w:val="both"/>
        <w:rPr>
          <w:sz w:val="20"/>
        </w:rPr>
      </w:pPr>
      <w:r w:rsidRPr="00D726ED">
        <w:rPr>
          <w:sz w:val="20"/>
        </w:rPr>
        <w:t>Los tratados internacionales también son fuente legal igual que la Constitución para el reconocimiento de los derechos humanos.</w:t>
      </w:r>
    </w:p>
    <w:p w:rsidR="00D726ED" w:rsidRPr="00D726ED" w:rsidRDefault="00D726ED" w:rsidP="00D67747">
      <w:pPr>
        <w:pStyle w:val="Prrafodelista"/>
        <w:numPr>
          <w:ilvl w:val="0"/>
          <w:numId w:val="30"/>
        </w:numPr>
        <w:jc w:val="both"/>
        <w:rPr>
          <w:sz w:val="20"/>
        </w:rPr>
      </w:pPr>
      <w:r w:rsidRPr="00D726ED">
        <w:rPr>
          <w:sz w:val="20"/>
        </w:rPr>
        <w:t xml:space="preserve">Se incorpora el principio pro </w:t>
      </w:r>
      <w:proofErr w:type="spellStart"/>
      <w:r w:rsidRPr="00D726ED">
        <w:rPr>
          <w:sz w:val="20"/>
        </w:rPr>
        <w:t>homine</w:t>
      </w:r>
      <w:proofErr w:type="spellEnd"/>
      <w:r w:rsidRPr="00D726ED">
        <w:rPr>
          <w:sz w:val="20"/>
        </w:rPr>
        <w:t xml:space="preserve"> o pro </w:t>
      </w:r>
      <w:proofErr w:type="spellStart"/>
      <w:r w:rsidRPr="00D726ED">
        <w:rPr>
          <w:sz w:val="20"/>
        </w:rPr>
        <w:t>personae</w:t>
      </w:r>
      <w:proofErr w:type="spellEnd"/>
      <w:r w:rsidRPr="00D726ED">
        <w:rPr>
          <w:sz w:val="20"/>
        </w:rPr>
        <w:t>, lo cual supone que aquella ley que beneficie más a la persona en la protección de sus derechos será la usada.</w:t>
      </w:r>
    </w:p>
    <w:p w:rsidR="00D726ED" w:rsidRPr="00D726ED" w:rsidRDefault="00D726ED" w:rsidP="00D67747">
      <w:pPr>
        <w:pStyle w:val="Prrafodelista"/>
        <w:numPr>
          <w:ilvl w:val="0"/>
          <w:numId w:val="30"/>
        </w:numPr>
        <w:jc w:val="both"/>
        <w:rPr>
          <w:sz w:val="20"/>
        </w:rPr>
      </w:pPr>
      <w:r w:rsidRPr="00D726ED">
        <w:rPr>
          <w:sz w:val="20"/>
        </w:rPr>
        <w:t>El Estado en todos sus niveles está obligado a promover, respetar, proteger y garantizar los derechos humanos.</w:t>
      </w:r>
    </w:p>
    <w:p w:rsidR="00D726ED" w:rsidRPr="00D726ED" w:rsidRDefault="00D726ED" w:rsidP="00D67747">
      <w:pPr>
        <w:pStyle w:val="Prrafodelista"/>
        <w:numPr>
          <w:ilvl w:val="0"/>
          <w:numId w:val="30"/>
        </w:numPr>
        <w:jc w:val="both"/>
        <w:rPr>
          <w:sz w:val="20"/>
        </w:rPr>
      </w:pPr>
      <w:r w:rsidRPr="00D726ED">
        <w:rPr>
          <w:sz w:val="20"/>
        </w:rPr>
        <w:t>Estas obligaciones deberán cumplirse con  universalidad, interdependencia, indivisibilidad y progresividad de los derechos.</w:t>
      </w:r>
    </w:p>
    <w:p w:rsidR="00D726ED" w:rsidRPr="00D726ED" w:rsidRDefault="00D726ED" w:rsidP="00D67747">
      <w:pPr>
        <w:pStyle w:val="Prrafodelista"/>
        <w:numPr>
          <w:ilvl w:val="0"/>
          <w:numId w:val="30"/>
        </w:numPr>
        <w:jc w:val="both"/>
        <w:rPr>
          <w:sz w:val="20"/>
        </w:rPr>
      </w:pPr>
      <w:r w:rsidRPr="00D726ED">
        <w:rPr>
          <w:sz w:val="20"/>
        </w:rPr>
        <w:t>Igualmente, el Estado deberá prevenir, investigar, sancionar y reparar las violaciones de derechos humanos.</w:t>
      </w:r>
    </w:p>
    <w:p w:rsidR="00D726ED" w:rsidRPr="00D726ED" w:rsidRDefault="00D726ED" w:rsidP="00D67747">
      <w:pPr>
        <w:pStyle w:val="Prrafodelista"/>
        <w:numPr>
          <w:ilvl w:val="0"/>
          <w:numId w:val="30"/>
        </w:numPr>
        <w:jc w:val="both"/>
        <w:rPr>
          <w:sz w:val="20"/>
        </w:rPr>
      </w:pPr>
      <w:r w:rsidRPr="00D726ED">
        <w:rPr>
          <w:sz w:val="20"/>
        </w:rPr>
        <w:t>Se prohíbe la discriminación por causa de preferencias sexuales.</w:t>
      </w:r>
    </w:p>
    <w:p w:rsidR="00D726ED" w:rsidRPr="00D726ED" w:rsidRDefault="00D726ED" w:rsidP="00D67747">
      <w:pPr>
        <w:pStyle w:val="Prrafodelista"/>
        <w:numPr>
          <w:ilvl w:val="0"/>
          <w:numId w:val="30"/>
        </w:numPr>
        <w:jc w:val="both"/>
        <w:rPr>
          <w:sz w:val="20"/>
        </w:rPr>
      </w:pPr>
      <w:r w:rsidRPr="00D726ED">
        <w:rPr>
          <w:sz w:val="20"/>
        </w:rPr>
        <w:t>El respeto a los derechos humanos debe incorporarse como principio fundamental en la educación.</w:t>
      </w:r>
    </w:p>
    <w:p w:rsidR="00D726ED" w:rsidRPr="00D726ED" w:rsidRDefault="00D726ED" w:rsidP="00D67747">
      <w:pPr>
        <w:pStyle w:val="Prrafodelista"/>
        <w:numPr>
          <w:ilvl w:val="0"/>
          <w:numId w:val="30"/>
        </w:numPr>
        <w:jc w:val="both"/>
        <w:rPr>
          <w:sz w:val="20"/>
        </w:rPr>
      </w:pPr>
      <w:r w:rsidRPr="00D726ED">
        <w:rPr>
          <w:sz w:val="20"/>
        </w:rPr>
        <w:t>El Presidente de la República en materia de política exterior no podrá permanecer neutral frente a violaciones a los derechos humanos.</w:t>
      </w:r>
    </w:p>
    <w:p w:rsidR="00D726ED" w:rsidRPr="00D726ED" w:rsidRDefault="00D726ED" w:rsidP="00D67747">
      <w:pPr>
        <w:pStyle w:val="Prrafodelista"/>
        <w:numPr>
          <w:ilvl w:val="0"/>
          <w:numId w:val="30"/>
        </w:numPr>
        <w:jc w:val="both"/>
        <w:rPr>
          <w:sz w:val="20"/>
        </w:rPr>
      </w:pPr>
      <w:r w:rsidRPr="00D726ED">
        <w:rPr>
          <w:sz w:val="20"/>
        </w:rPr>
        <w:t>La Comisión Nacional de los Derechos Humanos tiene facultades en esta materia que solo tenía la Suprema Corte.</w:t>
      </w:r>
    </w:p>
    <w:p w:rsidR="00D726ED" w:rsidRPr="00D726ED" w:rsidRDefault="00D726ED" w:rsidP="00D67747">
      <w:pPr>
        <w:pStyle w:val="Prrafodelista"/>
        <w:numPr>
          <w:ilvl w:val="0"/>
          <w:numId w:val="30"/>
        </w:numPr>
        <w:jc w:val="both"/>
        <w:rPr>
          <w:sz w:val="20"/>
        </w:rPr>
      </w:pPr>
      <w:r w:rsidRPr="00D726ED">
        <w:rPr>
          <w:sz w:val="20"/>
        </w:rPr>
        <w:t>El legislativo podrá citar a comparecer a las autoridades que no acepten recomendaciones de la CNDH, y dicha autoridad acepte o rechace la recomendación, deberá devolver a la comisión una respuesta fundada a la misma.</w:t>
      </w:r>
    </w:p>
    <w:p w:rsidR="00D726ED" w:rsidRPr="00D726ED" w:rsidRDefault="00D726ED" w:rsidP="00D67747">
      <w:pPr>
        <w:pStyle w:val="Prrafodelista"/>
        <w:numPr>
          <w:ilvl w:val="0"/>
          <w:numId w:val="30"/>
        </w:numPr>
        <w:jc w:val="both"/>
        <w:rPr>
          <w:sz w:val="20"/>
        </w:rPr>
      </w:pPr>
      <w:r w:rsidRPr="00D726ED">
        <w:rPr>
          <w:sz w:val="20"/>
        </w:rPr>
        <w:t xml:space="preserve">La materia laboral se incorpora a la jurisdicción de la CNDH. </w:t>
      </w:r>
    </w:p>
    <w:p w:rsidR="00D726ED" w:rsidRPr="00D726ED" w:rsidRDefault="00D726ED" w:rsidP="00D67747">
      <w:pPr>
        <w:pStyle w:val="Prrafodelista"/>
        <w:numPr>
          <w:ilvl w:val="0"/>
          <w:numId w:val="30"/>
        </w:numPr>
        <w:jc w:val="both"/>
        <w:rPr>
          <w:sz w:val="20"/>
        </w:rPr>
      </w:pPr>
      <w:r w:rsidRPr="00D726ED">
        <w:rPr>
          <w:sz w:val="20"/>
        </w:rPr>
        <w:t>Se faculta a la CNDH para realizar la investigación de violaciones graves de derechos humanos. El ejercicio de dicha facultad se puede dar cuando así lo considere la Comisión o cuando sea solicitado por el Presidente de la República, el gobernador de un Estado, cualquiera de las cámaras del Congreso de la Unión, las legislaturas locales o el jefe de gobierno del Distrito Federal.</w:t>
      </w:r>
    </w:p>
    <w:p w:rsidR="00D726ED" w:rsidRPr="00D726ED" w:rsidRDefault="00D726ED" w:rsidP="00D726ED">
      <w:pPr>
        <w:jc w:val="both"/>
        <w:rPr>
          <w:b/>
          <w:color w:val="FF6700" w:themeColor="accent3"/>
          <w:sz w:val="20"/>
        </w:rPr>
      </w:pPr>
      <w:r w:rsidRPr="00D726ED">
        <w:rPr>
          <w:b/>
          <w:color w:val="FF6700" w:themeColor="accent3"/>
          <w:sz w:val="20"/>
        </w:rPr>
        <w:t>Ley General para la Igualdad entre Mujeres y Hombres</w:t>
      </w:r>
    </w:p>
    <w:p w:rsidR="00DF4497" w:rsidRPr="00DF4497" w:rsidRDefault="00DF4497" w:rsidP="00D726ED">
      <w:pPr>
        <w:jc w:val="both"/>
        <w:rPr>
          <w:sz w:val="20"/>
        </w:rPr>
      </w:pPr>
      <w:r w:rsidRPr="00DF4497">
        <w:rPr>
          <w:sz w:val="20"/>
        </w:rPr>
        <w:t xml:space="preserve">En el 2007 fue aprobada la  Ley General para la Igualdad entre mujeres y hombres aprobada durante este año por la Cámara de Diputados del H. Congreso de la Unión, establece la obligación del Estado Mexicano para el diseño de una política nacional para la igualdad de oportunidades y la equidad entre los sexos. </w:t>
      </w:r>
    </w:p>
    <w:p w:rsidR="00DF4497" w:rsidRPr="00DF4497" w:rsidRDefault="00DF4497" w:rsidP="00DF4497">
      <w:pPr>
        <w:jc w:val="both"/>
        <w:rPr>
          <w:sz w:val="20"/>
        </w:rPr>
      </w:pPr>
      <w:r w:rsidRPr="00DF4497">
        <w:rPr>
          <w:sz w:val="20"/>
        </w:rPr>
        <w:t xml:space="preserve">La ley incorpora algunas pautas para garantizar el pleno cumplimiento de los derechos civiles, sociales, políticos y culturales de mujeres y hombres.  Esta disposición al tener carácter de ley federal supera los problemas de la institucionalización de la perspectiva de género vigentes en el Estado Mexicano coadyuvando a la planeación sistemática y favoreciendo la coordinación intersectorial lo que es un requisito indispensable para el diseño y ejecución de las políticas de equidad de género. </w:t>
      </w:r>
    </w:p>
    <w:p w:rsidR="00DF4497" w:rsidRPr="00DF4497" w:rsidRDefault="00DF4497" w:rsidP="00DF4497">
      <w:pPr>
        <w:jc w:val="both"/>
        <w:rPr>
          <w:sz w:val="20"/>
        </w:rPr>
      </w:pPr>
      <w:r w:rsidRPr="00DF4497">
        <w:rPr>
          <w:sz w:val="20"/>
        </w:rPr>
        <w:lastRenderedPageBreak/>
        <w:t>La Ley General establece tres instrumentos que son parte de la Política Nacional de Igualdad en función de la articulación de acciones en los órdenes federal, estatal y municipal.</w:t>
      </w:r>
    </w:p>
    <w:p w:rsidR="00DF4497" w:rsidRPr="00DF4497" w:rsidRDefault="00DF4497" w:rsidP="00D67747">
      <w:pPr>
        <w:pStyle w:val="Prrafodelista"/>
        <w:numPr>
          <w:ilvl w:val="0"/>
          <w:numId w:val="29"/>
        </w:numPr>
        <w:jc w:val="both"/>
        <w:rPr>
          <w:b/>
          <w:color w:val="94C600" w:themeColor="accent1"/>
          <w:sz w:val="20"/>
        </w:rPr>
      </w:pPr>
      <w:r w:rsidRPr="00DF4497">
        <w:rPr>
          <w:b/>
          <w:color w:val="94C600" w:themeColor="accent1"/>
          <w:sz w:val="20"/>
        </w:rPr>
        <w:t>Sistema Nacional para la Igualdad:</w:t>
      </w:r>
    </w:p>
    <w:p w:rsidR="00DF4497" w:rsidRDefault="00DF4497" w:rsidP="00DF4497">
      <w:pPr>
        <w:jc w:val="both"/>
        <w:rPr>
          <w:sz w:val="20"/>
        </w:rPr>
      </w:pPr>
      <w:r w:rsidRPr="00DF4497">
        <w:rPr>
          <w:sz w:val="20"/>
        </w:rPr>
        <w:t>Conjunto orgánico y articulado de estructuras, relaciones funcionales, métodos y procedimientos que tiene por función atender los compromisos derivados de la aplicación de la Ley. El Sistema Nacional para la Igualdad entre Mujeres y Hombres está conformado por 41 organismos federales, los cuales deberán atender el eje estratégico de igualdad de oportunidades previsto en el Plan Nacional de Desarrollo 2012-2018, así como crear y/o consolidar las áreas de equidad de género y elaborar un Programa Anual de Trabajo en materia de igualdad de oportunidades.</w:t>
      </w:r>
    </w:p>
    <w:p w:rsidR="00DF4497" w:rsidRPr="00DF4497" w:rsidRDefault="00DF4497" w:rsidP="00D67747">
      <w:pPr>
        <w:pStyle w:val="Prrafodelista"/>
        <w:numPr>
          <w:ilvl w:val="0"/>
          <w:numId w:val="29"/>
        </w:numPr>
        <w:jc w:val="both"/>
        <w:rPr>
          <w:b/>
          <w:color w:val="94C600" w:themeColor="accent1"/>
          <w:sz w:val="20"/>
        </w:rPr>
      </w:pPr>
      <w:r w:rsidRPr="00DF4497">
        <w:rPr>
          <w:b/>
          <w:color w:val="94C600" w:themeColor="accent1"/>
          <w:sz w:val="20"/>
        </w:rPr>
        <w:t>Programa Nacional: “Programa Nacional para la Igualdad entre Mujeres y Hombres 2008-2012, PROIGUALDAD”</w:t>
      </w:r>
    </w:p>
    <w:p w:rsidR="00DF4497" w:rsidRDefault="00DF4497" w:rsidP="00DF4497">
      <w:pPr>
        <w:jc w:val="both"/>
        <w:rPr>
          <w:sz w:val="20"/>
        </w:rPr>
      </w:pPr>
      <w:r w:rsidRPr="00DF4497">
        <w:rPr>
          <w:sz w:val="20"/>
        </w:rPr>
        <w:t xml:space="preserve">Documento que contiene las directrices nacionales dirigidas a alcanzar la igualdad entre mujeres y hombres tomando en consideración las necesidades de los Estados y Municipios. Los objetivos estratégicos del PROIGUALDAD se vinculan de </w:t>
      </w:r>
      <w:r>
        <w:rPr>
          <w:sz w:val="20"/>
        </w:rPr>
        <w:t>forma transversal con los ejes</w:t>
      </w:r>
      <w:r w:rsidRPr="00DF4497">
        <w:rPr>
          <w:sz w:val="20"/>
        </w:rPr>
        <w:t xml:space="preserve"> del P</w:t>
      </w:r>
      <w:r>
        <w:rPr>
          <w:sz w:val="20"/>
        </w:rPr>
        <w:t xml:space="preserve">lan </w:t>
      </w:r>
      <w:r w:rsidRPr="00DF4497">
        <w:rPr>
          <w:sz w:val="20"/>
        </w:rPr>
        <w:t>N</w:t>
      </w:r>
      <w:r>
        <w:rPr>
          <w:sz w:val="20"/>
        </w:rPr>
        <w:t xml:space="preserve">acional de </w:t>
      </w:r>
      <w:r w:rsidRPr="00DF4497">
        <w:rPr>
          <w:sz w:val="20"/>
        </w:rPr>
        <w:t>D</w:t>
      </w:r>
      <w:r>
        <w:rPr>
          <w:sz w:val="20"/>
        </w:rPr>
        <w:t>esarrollo</w:t>
      </w:r>
      <w:r w:rsidRPr="00DF4497">
        <w:rPr>
          <w:sz w:val="20"/>
        </w:rPr>
        <w:t>, pues contemplan la visión de igualdad de género en todos los ámbitos de la vida nacional.</w:t>
      </w:r>
    </w:p>
    <w:p w:rsidR="00DF4497" w:rsidRPr="00DF4497" w:rsidRDefault="00DF4497" w:rsidP="00DF4497">
      <w:pPr>
        <w:jc w:val="both"/>
        <w:rPr>
          <w:sz w:val="20"/>
        </w:rPr>
      </w:pPr>
      <w:r w:rsidRPr="00DF4497">
        <w:rPr>
          <w:sz w:val="20"/>
        </w:rPr>
        <w:t>En el Programa Nacional para la Igualdad entre Mujeres y Hombres confluyen las competencias y atribuciones de las dependencias federales, alineadas con el propósito de lograr la igualdad entre mujeres y hombres, dirigidas por el Instituto Nacional de las Mujeres como instancia rectora de la Política de Estado en materia de igualdad, en el marco del Sistema Nacional para la Ig</w:t>
      </w:r>
      <w:r w:rsidR="00D726ED">
        <w:rPr>
          <w:sz w:val="20"/>
        </w:rPr>
        <w:t>ualdad entre Mujeres y Hombres.</w:t>
      </w:r>
    </w:p>
    <w:p w:rsidR="00DF4497" w:rsidRPr="00DF4497" w:rsidRDefault="00DF4497" w:rsidP="00D67747">
      <w:pPr>
        <w:pStyle w:val="Prrafodelista"/>
        <w:numPr>
          <w:ilvl w:val="0"/>
          <w:numId w:val="29"/>
        </w:numPr>
        <w:jc w:val="both"/>
        <w:rPr>
          <w:b/>
          <w:color w:val="94C600" w:themeColor="accent1"/>
          <w:sz w:val="20"/>
        </w:rPr>
      </w:pPr>
      <w:r w:rsidRPr="00DF4497">
        <w:rPr>
          <w:b/>
          <w:color w:val="94C600" w:themeColor="accent1"/>
          <w:sz w:val="20"/>
        </w:rPr>
        <w:t>Observancia:</w:t>
      </w:r>
    </w:p>
    <w:p w:rsidR="00DF4497" w:rsidRDefault="00DF4497" w:rsidP="00DF4497">
      <w:pPr>
        <w:jc w:val="both"/>
        <w:rPr>
          <w:sz w:val="20"/>
        </w:rPr>
      </w:pPr>
      <w:r w:rsidRPr="00DF4497">
        <w:rPr>
          <w:sz w:val="20"/>
        </w:rPr>
        <w:t>El seguimiento, evaluación y monitoreo de la Política Nacional en materia de Igualdad estará a cargo de la Comisión Nacional de los Derechos Humanos.</w:t>
      </w:r>
    </w:p>
    <w:p w:rsidR="00D726ED" w:rsidRPr="001765EE" w:rsidRDefault="001765EE" w:rsidP="00DF4497">
      <w:pPr>
        <w:jc w:val="both"/>
        <w:rPr>
          <w:b/>
          <w:color w:val="FF6700" w:themeColor="accent3"/>
          <w:sz w:val="20"/>
        </w:rPr>
      </w:pPr>
      <w:r w:rsidRPr="001765EE">
        <w:rPr>
          <w:b/>
          <w:color w:val="FF6700" w:themeColor="accent3"/>
          <w:sz w:val="20"/>
        </w:rPr>
        <w:t>Ley General de Acceso de las Mujeres a una Vida Libre de Violencia</w:t>
      </w:r>
    </w:p>
    <w:p w:rsidR="00D726ED" w:rsidRPr="00D726ED" w:rsidRDefault="00D726ED" w:rsidP="00D726ED">
      <w:pPr>
        <w:jc w:val="both"/>
        <w:rPr>
          <w:sz w:val="20"/>
        </w:rPr>
      </w:pPr>
      <w:r w:rsidRPr="00D726ED">
        <w:rPr>
          <w:sz w:val="20"/>
        </w:rPr>
        <w:t>Siguiendo con los lineamientos establecidos por la Convención Belem do Pará, en diciembre del 2006, el Senado de la República aprobó la Ley General de Acceso a una Vida Libre de Violencia, la cual obliga al Estado a intervenir de forma directa para evitar cualquier tipo de agresión contra mujeres y niñas. Esta ley propicia la vinculación necesaria entre la federación, las entidades federativas y los municipios para trabajar de manera coordinada en la prevención, atención y erradicación de la violencia de género conforme a los principios de igualdad y de no discriminación.</w:t>
      </w:r>
    </w:p>
    <w:p w:rsidR="00D726ED" w:rsidRPr="00D726ED" w:rsidRDefault="00D726ED" w:rsidP="00D726ED">
      <w:pPr>
        <w:jc w:val="both"/>
        <w:rPr>
          <w:sz w:val="20"/>
        </w:rPr>
      </w:pPr>
      <w:r w:rsidRPr="00D726ED">
        <w:rPr>
          <w:sz w:val="20"/>
        </w:rPr>
        <w:t>Obliga al Estado a destinar recursos suficientes para enfrentar la violencia contra las mujeres, a los Congresos locales a trabajar en la materia. De igual forma obliga a las autoridades públicas a garantizar, mediante políticas gubernamentales, la atención, sanción y erradicación de la violencia desde el m</w:t>
      </w:r>
      <w:r w:rsidR="003176E6">
        <w:rPr>
          <w:sz w:val="20"/>
        </w:rPr>
        <w:t xml:space="preserve">unicipio hasta la federación.  </w:t>
      </w:r>
    </w:p>
    <w:p w:rsidR="00D726ED" w:rsidRDefault="00D726ED" w:rsidP="00D726ED">
      <w:pPr>
        <w:jc w:val="both"/>
        <w:rPr>
          <w:sz w:val="20"/>
        </w:rPr>
      </w:pPr>
      <w:r w:rsidRPr="00D726ED">
        <w:rPr>
          <w:sz w:val="20"/>
        </w:rPr>
        <w:lastRenderedPageBreak/>
        <w:t>Considerando que la violencia como fenómeno social debe ser atendido desde un enfoque multidimensional, la Ley incorpora una amplia gama de dependencias públicas involucradas en el marco de la constitución de un Sistema Nacional de Prevención, Atención, Sanción y Erradicación de la Violencia contra las Mujeres, el cual tiene por función coordinar los esfuerzos institucionales para la implementación de instrumentos, políticas públicas, servicios y acciones en esta materia.</w:t>
      </w:r>
    </w:p>
    <w:p w:rsidR="00DF4497" w:rsidRDefault="001765EE" w:rsidP="000871AE">
      <w:pPr>
        <w:jc w:val="both"/>
        <w:rPr>
          <w:sz w:val="20"/>
        </w:rPr>
      </w:pPr>
      <w:r>
        <w:rPr>
          <w:sz w:val="20"/>
        </w:rPr>
        <w:t>Además de ello, en esta ley se encuentra el marco conceptual para la definición de tipos y ámbitos de la violencia.</w:t>
      </w:r>
    </w:p>
    <w:p w:rsidR="003176E6" w:rsidRDefault="003176E6" w:rsidP="00795E97">
      <w:pPr>
        <w:pStyle w:val="Ttulo3"/>
      </w:pPr>
    </w:p>
    <w:p w:rsidR="000871AE" w:rsidRPr="00124705" w:rsidRDefault="001765EE" w:rsidP="00795E97">
      <w:pPr>
        <w:pStyle w:val="Ttulo3"/>
      </w:pPr>
      <w:bookmarkStart w:id="28" w:name="_Toc394505163"/>
      <w:r>
        <w:t>I</w:t>
      </w:r>
      <w:r w:rsidR="000871AE" w:rsidRPr="00124705">
        <w:t>nstrumentos Internacionales</w:t>
      </w:r>
      <w:bookmarkEnd w:id="28"/>
    </w:p>
    <w:p w:rsidR="003176E6" w:rsidRDefault="003176E6" w:rsidP="000871AE">
      <w:pPr>
        <w:jc w:val="both"/>
        <w:rPr>
          <w:sz w:val="20"/>
        </w:rPr>
      </w:pPr>
    </w:p>
    <w:p w:rsidR="001765EE" w:rsidRDefault="001765EE" w:rsidP="000871AE">
      <w:pPr>
        <w:jc w:val="both"/>
        <w:rPr>
          <w:sz w:val="20"/>
        </w:rPr>
      </w:pPr>
      <w:r>
        <w:rPr>
          <w:sz w:val="20"/>
        </w:rPr>
        <w:t>A continuación se mencionan los instrumentos internacionales que dan marco a la política de igualdad en nuestro país. Cabe aclarar que el siguiente listado incluye las principales fuentes destacando instrumentos relacionados con los derechos civiles y políticos de las mujeres.</w:t>
      </w:r>
    </w:p>
    <w:p w:rsidR="001765EE" w:rsidRPr="001765EE" w:rsidRDefault="001765EE" w:rsidP="001765EE">
      <w:pPr>
        <w:contextualSpacing/>
        <w:rPr>
          <w:b/>
          <w:color w:val="FF6700" w:themeColor="accent3"/>
          <w:sz w:val="20"/>
          <w:szCs w:val="20"/>
        </w:rPr>
      </w:pPr>
      <w:r w:rsidRPr="001765EE">
        <w:rPr>
          <w:b/>
          <w:color w:val="FF6700" w:themeColor="accent3"/>
          <w:sz w:val="20"/>
          <w:szCs w:val="20"/>
        </w:rPr>
        <w:t>BAJO LA CARTA DE LA ONU</w:t>
      </w:r>
    </w:p>
    <w:p w:rsidR="001765EE" w:rsidRDefault="001765EE" w:rsidP="001765EE">
      <w:pPr>
        <w:contextualSpacing/>
        <w:rPr>
          <w:b/>
          <w:color w:val="94C600" w:themeColor="accent1"/>
          <w:sz w:val="20"/>
          <w:szCs w:val="20"/>
        </w:rPr>
      </w:pPr>
    </w:p>
    <w:p w:rsidR="001765EE" w:rsidRPr="001765EE" w:rsidRDefault="001765EE" w:rsidP="001765EE">
      <w:pPr>
        <w:contextualSpacing/>
        <w:rPr>
          <w:b/>
          <w:color w:val="94C600" w:themeColor="accent1"/>
          <w:sz w:val="20"/>
          <w:szCs w:val="20"/>
        </w:rPr>
      </w:pPr>
      <w:r w:rsidRPr="001765EE">
        <w:rPr>
          <w:b/>
          <w:color w:val="94C600" w:themeColor="accent1"/>
          <w:sz w:val="20"/>
          <w:szCs w:val="20"/>
        </w:rPr>
        <w:t>INSTRUMENTOS VINCULANTES</w:t>
      </w:r>
    </w:p>
    <w:p w:rsidR="001765EE" w:rsidRDefault="001765EE" w:rsidP="001765EE">
      <w:pPr>
        <w:contextualSpacing/>
        <w:rPr>
          <w:sz w:val="20"/>
          <w:szCs w:val="20"/>
        </w:rPr>
      </w:pPr>
    </w:p>
    <w:p w:rsidR="001765EE" w:rsidRPr="001765EE" w:rsidRDefault="001765EE" w:rsidP="001765EE">
      <w:pPr>
        <w:contextualSpacing/>
        <w:rPr>
          <w:sz w:val="20"/>
          <w:szCs w:val="20"/>
        </w:rPr>
      </w:pPr>
      <w:r w:rsidRPr="001765EE">
        <w:rPr>
          <w:sz w:val="20"/>
          <w:szCs w:val="20"/>
        </w:rPr>
        <w:t>CARTA DE LAS NACIONES UNIDAS</w:t>
      </w:r>
    </w:p>
    <w:p w:rsidR="001765EE" w:rsidRDefault="004275F7" w:rsidP="001765EE">
      <w:pPr>
        <w:contextualSpacing/>
        <w:rPr>
          <w:sz w:val="20"/>
          <w:szCs w:val="20"/>
        </w:rPr>
      </w:pPr>
      <w:hyperlink r:id="rId37" w:history="1">
        <w:r w:rsidR="001765EE" w:rsidRPr="00C059D6">
          <w:rPr>
            <w:rStyle w:val="Hipervnculo"/>
            <w:sz w:val="20"/>
            <w:szCs w:val="20"/>
          </w:rPr>
          <w:t>http://www.acnur.org/biblioteca/pdf/0002.pdf</w:t>
        </w:r>
      </w:hyperlink>
    </w:p>
    <w:p w:rsidR="001765EE" w:rsidRDefault="001765EE" w:rsidP="001765EE">
      <w:pPr>
        <w:contextualSpacing/>
        <w:rPr>
          <w:sz w:val="20"/>
          <w:szCs w:val="20"/>
        </w:rPr>
      </w:pPr>
    </w:p>
    <w:p w:rsidR="001765EE" w:rsidRPr="001765EE" w:rsidRDefault="001765EE" w:rsidP="001765EE">
      <w:pPr>
        <w:contextualSpacing/>
        <w:rPr>
          <w:sz w:val="20"/>
          <w:szCs w:val="20"/>
        </w:rPr>
      </w:pPr>
      <w:r w:rsidRPr="001765EE">
        <w:rPr>
          <w:sz w:val="20"/>
          <w:szCs w:val="20"/>
        </w:rPr>
        <w:t>DECLARACIÓN UNIVERSAL DE LOS DERECHOS HUMANOS</w:t>
      </w:r>
    </w:p>
    <w:p w:rsidR="001765EE" w:rsidRDefault="004275F7" w:rsidP="001765EE">
      <w:pPr>
        <w:contextualSpacing/>
        <w:rPr>
          <w:sz w:val="20"/>
          <w:szCs w:val="20"/>
        </w:rPr>
      </w:pPr>
      <w:hyperlink r:id="rId38" w:history="1">
        <w:r w:rsidR="001765EE" w:rsidRPr="00C059D6">
          <w:rPr>
            <w:rStyle w:val="Hipervnculo"/>
            <w:sz w:val="20"/>
            <w:szCs w:val="20"/>
          </w:rPr>
          <w:t>http://www.acnur.org/biblioteca/pdf/0013.pdf</w:t>
        </w:r>
      </w:hyperlink>
    </w:p>
    <w:p w:rsidR="001765EE" w:rsidRDefault="001765EE" w:rsidP="001765EE">
      <w:pPr>
        <w:contextualSpacing/>
        <w:rPr>
          <w:sz w:val="20"/>
          <w:szCs w:val="20"/>
        </w:rPr>
      </w:pPr>
    </w:p>
    <w:p w:rsidR="001765EE" w:rsidRPr="001765EE" w:rsidRDefault="001765EE" w:rsidP="001765EE">
      <w:pPr>
        <w:contextualSpacing/>
        <w:rPr>
          <w:sz w:val="20"/>
          <w:szCs w:val="20"/>
        </w:rPr>
      </w:pPr>
      <w:r w:rsidRPr="001765EE">
        <w:rPr>
          <w:sz w:val="20"/>
          <w:szCs w:val="20"/>
        </w:rPr>
        <w:t>CONVENCIÓN SOBRE LOS DERECHOS POLÍTICOS DE LA MUJER</w:t>
      </w:r>
    </w:p>
    <w:p w:rsidR="001765EE" w:rsidRDefault="004275F7" w:rsidP="001765EE">
      <w:pPr>
        <w:contextualSpacing/>
        <w:rPr>
          <w:sz w:val="20"/>
          <w:szCs w:val="20"/>
        </w:rPr>
      </w:pPr>
      <w:hyperlink r:id="rId39" w:history="1">
        <w:r w:rsidR="001765EE" w:rsidRPr="00C059D6">
          <w:rPr>
            <w:rStyle w:val="Hipervnculo"/>
            <w:sz w:val="20"/>
            <w:szCs w:val="20"/>
          </w:rPr>
          <w:t>http://www.acnur.org/biblioteca/pdf/0019.pdf</w:t>
        </w:r>
      </w:hyperlink>
    </w:p>
    <w:p w:rsidR="001765EE" w:rsidRDefault="001765EE" w:rsidP="001765EE">
      <w:pPr>
        <w:contextualSpacing/>
        <w:rPr>
          <w:sz w:val="20"/>
          <w:szCs w:val="20"/>
        </w:rPr>
      </w:pPr>
    </w:p>
    <w:p w:rsidR="001765EE" w:rsidRDefault="001765EE" w:rsidP="001765EE">
      <w:pPr>
        <w:contextualSpacing/>
        <w:rPr>
          <w:sz w:val="20"/>
          <w:szCs w:val="20"/>
        </w:rPr>
      </w:pPr>
      <w:r w:rsidRPr="001765EE">
        <w:rPr>
          <w:sz w:val="20"/>
          <w:szCs w:val="20"/>
        </w:rPr>
        <w:t>PACTO INTERNACIONAL DE DERECHOS EC</w:t>
      </w:r>
      <w:r>
        <w:rPr>
          <w:sz w:val="20"/>
          <w:szCs w:val="20"/>
        </w:rPr>
        <w:t>ONÓMICOS, SOCIALES Y CULTURALES</w:t>
      </w:r>
    </w:p>
    <w:p w:rsidR="001765EE" w:rsidRDefault="004275F7" w:rsidP="001765EE">
      <w:pPr>
        <w:contextualSpacing/>
        <w:rPr>
          <w:sz w:val="20"/>
          <w:szCs w:val="20"/>
        </w:rPr>
      </w:pPr>
      <w:hyperlink r:id="rId40" w:history="1">
        <w:r w:rsidR="001765EE" w:rsidRPr="00C059D6">
          <w:rPr>
            <w:rStyle w:val="Hipervnculo"/>
            <w:sz w:val="20"/>
            <w:szCs w:val="20"/>
          </w:rPr>
          <w:t>http://www.acnur.org/biblioteca/pdf/0014.pdf</w:t>
        </w:r>
      </w:hyperlink>
    </w:p>
    <w:p w:rsidR="001765EE" w:rsidRPr="001765EE" w:rsidRDefault="001765EE" w:rsidP="001765EE">
      <w:pPr>
        <w:contextualSpacing/>
        <w:rPr>
          <w:sz w:val="20"/>
          <w:szCs w:val="20"/>
        </w:rPr>
      </w:pPr>
      <w:r w:rsidRPr="001765EE">
        <w:rPr>
          <w:sz w:val="20"/>
          <w:szCs w:val="20"/>
        </w:rPr>
        <w:t xml:space="preserve"> </w:t>
      </w:r>
    </w:p>
    <w:p w:rsidR="001765EE" w:rsidRPr="001765EE" w:rsidRDefault="001765EE" w:rsidP="001765EE">
      <w:pPr>
        <w:contextualSpacing/>
        <w:rPr>
          <w:sz w:val="20"/>
          <w:szCs w:val="20"/>
        </w:rPr>
      </w:pPr>
      <w:r w:rsidRPr="001765EE">
        <w:rPr>
          <w:sz w:val="20"/>
          <w:szCs w:val="20"/>
        </w:rPr>
        <w:t>PACTO INTERNACIONAL DE DERECHOS CIVILES Y POLÍTICOS</w:t>
      </w:r>
    </w:p>
    <w:p w:rsidR="001765EE" w:rsidRDefault="004275F7" w:rsidP="001765EE">
      <w:pPr>
        <w:contextualSpacing/>
        <w:rPr>
          <w:sz w:val="20"/>
          <w:szCs w:val="20"/>
        </w:rPr>
      </w:pPr>
      <w:hyperlink r:id="rId41" w:history="1">
        <w:r w:rsidR="001765EE" w:rsidRPr="00C059D6">
          <w:rPr>
            <w:rStyle w:val="Hipervnculo"/>
            <w:sz w:val="20"/>
            <w:szCs w:val="20"/>
          </w:rPr>
          <w:t>http://www.acnur.org/biblioteca/pdf/0015.pdf</w:t>
        </w:r>
      </w:hyperlink>
    </w:p>
    <w:p w:rsidR="001765EE" w:rsidRPr="001765EE" w:rsidRDefault="001765EE" w:rsidP="001765EE">
      <w:pPr>
        <w:contextualSpacing/>
        <w:rPr>
          <w:sz w:val="20"/>
          <w:szCs w:val="20"/>
        </w:rPr>
      </w:pPr>
      <w:r w:rsidRPr="001765EE">
        <w:rPr>
          <w:sz w:val="20"/>
          <w:szCs w:val="20"/>
        </w:rPr>
        <w:t xml:space="preserve"> </w:t>
      </w:r>
    </w:p>
    <w:p w:rsidR="001765EE" w:rsidRPr="001765EE" w:rsidRDefault="001765EE" w:rsidP="001765EE">
      <w:pPr>
        <w:contextualSpacing/>
        <w:rPr>
          <w:sz w:val="20"/>
          <w:szCs w:val="20"/>
        </w:rPr>
      </w:pPr>
      <w:r w:rsidRPr="001765EE">
        <w:rPr>
          <w:sz w:val="20"/>
          <w:szCs w:val="20"/>
        </w:rPr>
        <w:t>CONVENCIÓN SOBRE LA ELIMINACIÓN DE TODAS LAS FORMAS DE DISCRIMINACIÓN CONTRA LA MUJER</w:t>
      </w:r>
    </w:p>
    <w:p w:rsidR="001765EE" w:rsidRDefault="004275F7" w:rsidP="001765EE">
      <w:pPr>
        <w:contextualSpacing/>
        <w:rPr>
          <w:sz w:val="20"/>
          <w:szCs w:val="20"/>
        </w:rPr>
      </w:pPr>
      <w:hyperlink r:id="rId42" w:history="1">
        <w:r w:rsidR="001765EE" w:rsidRPr="00C059D6">
          <w:rPr>
            <w:rStyle w:val="Hipervnculo"/>
            <w:sz w:val="20"/>
            <w:szCs w:val="20"/>
          </w:rPr>
          <w:t>http://www.acnur.org/biblioteca/pdf/0031.pdf</w:t>
        </w:r>
      </w:hyperlink>
    </w:p>
    <w:p w:rsidR="001765EE" w:rsidRPr="001765EE" w:rsidRDefault="001765EE" w:rsidP="001765EE">
      <w:pPr>
        <w:contextualSpacing/>
        <w:rPr>
          <w:sz w:val="20"/>
          <w:szCs w:val="20"/>
        </w:rPr>
      </w:pPr>
      <w:r w:rsidRPr="001765EE">
        <w:rPr>
          <w:sz w:val="20"/>
          <w:szCs w:val="20"/>
        </w:rPr>
        <w:t xml:space="preserve"> </w:t>
      </w:r>
    </w:p>
    <w:p w:rsidR="001765EE" w:rsidRPr="001765EE" w:rsidRDefault="001765EE" w:rsidP="001765EE">
      <w:pPr>
        <w:contextualSpacing/>
        <w:rPr>
          <w:sz w:val="20"/>
          <w:szCs w:val="20"/>
        </w:rPr>
      </w:pPr>
      <w:r w:rsidRPr="001765EE">
        <w:rPr>
          <w:sz w:val="20"/>
          <w:szCs w:val="20"/>
        </w:rPr>
        <w:t>ESTATUTO DE ROMA DE LA CORTE PENAL INTERNACIONAL</w:t>
      </w:r>
    </w:p>
    <w:p w:rsidR="001765EE" w:rsidRDefault="004275F7" w:rsidP="001765EE">
      <w:pPr>
        <w:contextualSpacing/>
        <w:rPr>
          <w:sz w:val="20"/>
          <w:szCs w:val="20"/>
        </w:rPr>
      </w:pPr>
      <w:hyperlink r:id="rId43" w:history="1">
        <w:r w:rsidR="001765EE" w:rsidRPr="00C059D6">
          <w:rPr>
            <w:rStyle w:val="Hipervnculo"/>
            <w:sz w:val="20"/>
            <w:szCs w:val="20"/>
          </w:rPr>
          <w:t>http://www.acnur.org/biblioteca/pdf/0033.pdf</w:t>
        </w:r>
      </w:hyperlink>
    </w:p>
    <w:p w:rsidR="001765EE" w:rsidRPr="001765EE" w:rsidRDefault="001765EE" w:rsidP="001765EE">
      <w:pPr>
        <w:contextualSpacing/>
        <w:rPr>
          <w:sz w:val="20"/>
          <w:szCs w:val="20"/>
        </w:rPr>
      </w:pPr>
    </w:p>
    <w:p w:rsidR="001765EE" w:rsidRPr="001765EE" w:rsidRDefault="001765EE" w:rsidP="001765EE">
      <w:pPr>
        <w:contextualSpacing/>
        <w:rPr>
          <w:b/>
          <w:color w:val="94C600" w:themeColor="accent1"/>
          <w:sz w:val="20"/>
          <w:szCs w:val="20"/>
        </w:rPr>
      </w:pPr>
      <w:r w:rsidRPr="001765EE">
        <w:rPr>
          <w:b/>
          <w:color w:val="94C600" w:themeColor="accent1"/>
          <w:sz w:val="20"/>
          <w:szCs w:val="20"/>
        </w:rPr>
        <w:t>OBSERVACIONES Y RECOMENDACIONES DE LOS ÓRGANOS DE LOS TRATADOS</w:t>
      </w:r>
    </w:p>
    <w:p w:rsidR="001765EE" w:rsidRDefault="001765EE" w:rsidP="001765EE">
      <w:pPr>
        <w:contextualSpacing/>
        <w:rPr>
          <w:sz w:val="20"/>
          <w:szCs w:val="20"/>
        </w:rPr>
      </w:pPr>
    </w:p>
    <w:p w:rsidR="001765EE" w:rsidRPr="001765EE" w:rsidRDefault="001765EE" w:rsidP="001765EE">
      <w:pPr>
        <w:contextualSpacing/>
        <w:rPr>
          <w:sz w:val="20"/>
          <w:szCs w:val="20"/>
        </w:rPr>
      </w:pPr>
      <w:r w:rsidRPr="001765EE">
        <w:rPr>
          <w:sz w:val="20"/>
          <w:szCs w:val="20"/>
        </w:rPr>
        <w:t>OBSERVACIÓN GENERAL NÚMERO 18. NO DISCRIMINACIÓN</w:t>
      </w:r>
    </w:p>
    <w:p w:rsidR="001765EE" w:rsidRDefault="004275F7" w:rsidP="001765EE">
      <w:pPr>
        <w:contextualSpacing/>
        <w:rPr>
          <w:sz w:val="20"/>
          <w:szCs w:val="20"/>
        </w:rPr>
      </w:pPr>
      <w:hyperlink r:id="rId44" w:history="1">
        <w:r w:rsidR="001765EE" w:rsidRPr="00C059D6">
          <w:rPr>
            <w:rStyle w:val="Hipervnculo"/>
            <w:sz w:val="20"/>
            <w:szCs w:val="20"/>
          </w:rPr>
          <w:t>http://www.catedradh.unesco.unam.mx/BibliotecaCEDAW/menu_superior/Doc_basicos/1_instrumentos_universales/5%20Observaciones%20generales/38.pdf</w:t>
        </w:r>
      </w:hyperlink>
    </w:p>
    <w:p w:rsidR="001765EE" w:rsidRDefault="001765EE" w:rsidP="001765EE">
      <w:pPr>
        <w:contextualSpacing/>
        <w:rPr>
          <w:sz w:val="20"/>
          <w:szCs w:val="20"/>
        </w:rPr>
      </w:pPr>
    </w:p>
    <w:p w:rsidR="001765EE" w:rsidRPr="001765EE" w:rsidRDefault="001765EE" w:rsidP="001765EE">
      <w:pPr>
        <w:contextualSpacing/>
        <w:rPr>
          <w:sz w:val="20"/>
          <w:szCs w:val="20"/>
        </w:rPr>
      </w:pPr>
      <w:r w:rsidRPr="001765EE">
        <w:rPr>
          <w:sz w:val="20"/>
          <w:szCs w:val="20"/>
        </w:rPr>
        <w:t>OBSERVACIÓN GENERAL NÚMERO 25. ARTÍCULO 25, LA PARTICIPACIÓN EN LOS ASUNTOS PÚBLICOS Y EL DERECHO DE VOTO COMITÉ DE DERECHOS HUMANOS</w:t>
      </w:r>
    </w:p>
    <w:p w:rsidR="001765EE" w:rsidRDefault="004275F7" w:rsidP="001765EE">
      <w:pPr>
        <w:contextualSpacing/>
        <w:rPr>
          <w:sz w:val="20"/>
          <w:szCs w:val="20"/>
        </w:rPr>
      </w:pPr>
      <w:hyperlink r:id="rId45" w:history="1">
        <w:r w:rsidR="001765EE" w:rsidRPr="00C059D6">
          <w:rPr>
            <w:rStyle w:val="Hipervnculo"/>
            <w:sz w:val="20"/>
            <w:szCs w:val="20"/>
          </w:rPr>
          <w:t>http://190.41.250.173/rij/bases/ni%C3%B1o/cddhh9.htm</w:t>
        </w:r>
      </w:hyperlink>
    </w:p>
    <w:p w:rsidR="001765EE" w:rsidRPr="001765EE" w:rsidRDefault="001765EE" w:rsidP="001765EE">
      <w:pPr>
        <w:contextualSpacing/>
        <w:rPr>
          <w:sz w:val="20"/>
          <w:szCs w:val="20"/>
        </w:rPr>
      </w:pPr>
    </w:p>
    <w:p w:rsidR="001765EE" w:rsidRPr="001765EE" w:rsidRDefault="001765EE" w:rsidP="001765EE">
      <w:pPr>
        <w:contextualSpacing/>
        <w:rPr>
          <w:sz w:val="20"/>
          <w:szCs w:val="20"/>
        </w:rPr>
      </w:pPr>
      <w:r w:rsidRPr="001765EE">
        <w:rPr>
          <w:sz w:val="20"/>
          <w:szCs w:val="20"/>
        </w:rPr>
        <w:t>RECOMENDACIÓN GENERAL NÚMERO 23, VIDA POLÍTICA Y PÚBLICA, DEL COMITÉ DE LA CONVENCIÓN SOBRE LA ELIMINACIÓN DE TODAS LAS FORMAS DE DISCRIMINACIÓN CONTRA LA MUJER</w:t>
      </w:r>
    </w:p>
    <w:p w:rsidR="001765EE" w:rsidRDefault="004275F7" w:rsidP="001765EE">
      <w:pPr>
        <w:contextualSpacing/>
        <w:rPr>
          <w:sz w:val="20"/>
          <w:szCs w:val="20"/>
        </w:rPr>
      </w:pPr>
      <w:hyperlink r:id="rId46" w:history="1">
        <w:r w:rsidR="001765EE" w:rsidRPr="00C059D6">
          <w:rPr>
            <w:rStyle w:val="Hipervnculo"/>
            <w:sz w:val="20"/>
            <w:szCs w:val="20"/>
          </w:rPr>
          <w:t>http://www.acnur.org/biblioteca/pdf/3565.pdf</w:t>
        </w:r>
      </w:hyperlink>
    </w:p>
    <w:p w:rsidR="001765EE" w:rsidRPr="001765EE" w:rsidRDefault="001765EE" w:rsidP="001765EE">
      <w:pPr>
        <w:contextualSpacing/>
        <w:rPr>
          <w:sz w:val="20"/>
          <w:szCs w:val="20"/>
        </w:rPr>
      </w:pPr>
    </w:p>
    <w:p w:rsidR="001765EE" w:rsidRPr="001765EE" w:rsidRDefault="001765EE" w:rsidP="001765EE">
      <w:pPr>
        <w:contextualSpacing/>
        <w:rPr>
          <w:sz w:val="20"/>
          <w:szCs w:val="20"/>
        </w:rPr>
      </w:pPr>
      <w:r w:rsidRPr="001765EE">
        <w:rPr>
          <w:sz w:val="20"/>
          <w:szCs w:val="20"/>
        </w:rPr>
        <w:t>OBSERVACIÓN GENERAL NÚMERO 28. ARTÍCULO 3, IGUALDAD DE DERECHOS ENTRE HOMBRES Y MUJERES</w:t>
      </w:r>
    </w:p>
    <w:p w:rsidR="001765EE" w:rsidRDefault="004275F7" w:rsidP="001765EE">
      <w:pPr>
        <w:contextualSpacing/>
        <w:rPr>
          <w:sz w:val="20"/>
          <w:szCs w:val="20"/>
        </w:rPr>
      </w:pPr>
      <w:hyperlink r:id="rId47" w:history="1">
        <w:r w:rsidR="001765EE" w:rsidRPr="00C059D6">
          <w:rPr>
            <w:rStyle w:val="Hipervnculo"/>
            <w:sz w:val="20"/>
            <w:szCs w:val="20"/>
          </w:rPr>
          <w:t>http://190.41.250.173/rij/bases/ni%C3%B1o/obser28.htm</w:t>
        </w:r>
      </w:hyperlink>
    </w:p>
    <w:p w:rsidR="001765EE" w:rsidRPr="001765EE" w:rsidRDefault="001765EE" w:rsidP="001765EE">
      <w:pPr>
        <w:contextualSpacing/>
        <w:rPr>
          <w:sz w:val="20"/>
          <w:szCs w:val="20"/>
        </w:rPr>
      </w:pPr>
    </w:p>
    <w:p w:rsidR="001765EE" w:rsidRPr="001765EE" w:rsidRDefault="001765EE" w:rsidP="001765EE">
      <w:pPr>
        <w:contextualSpacing/>
        <w:rPr>
          <w:sz w:val="20"/>
          <w:szCs w:val="20"/>
        </w:rPr>
      </w:pPr>
      <w:r>
        <w:rPr>
          <w:sz w:val="20"/>
          <w:szCs w:val="20"/>
        </w:rPr>
        <w:t xml:space="preserve"> </w:t>
      </w:r>
      <w:r w:rsidRPr="001765EE">
        <w:rPr>
          <w:sz w:val="20"/>
          <w:szCs w:val="20"/>
        </w:rPr>
        <w:t>OBSERVACIONES FINALES DEL COMITÉ PARA LA ELIMINACIÓN DE LA DISCRIMINACIÓN CONTRA LA MUJER: MÉXICO</w:t>
      </w:r>
    </w:p>
    <w:p w:rsidR="001765EE" w:rsidRDefault="004275F7" w:rsidP="001765EE">
      <w:pPr>
        <w:contextualSpacing/>
        <w:rPr>
          <w:sz w:val="20"/>
          <w:szCs w:val="20"/>
        </w:rPr>
      </w:pPr>
      <w:hyperlink r:id="rId48" w:history="1">
        <w:r w:rsidR="001765EE" w:rsidRPr="00C059D6">
          <w:rPr>
            <w:rStyle w:val="Hipervnculo"/>
            <w:sz w:val="20"/>
            <w:szCs w:val="20"/>
          </w:rPr>
          <w:t>http://ceg.webcom.com.mx/IMG/pdf/Observaciones_finales_del_Comite_CEDAW-_Mexico-_Respecto_del_sexto_informe_periodico-.pdf</w:t>
        </w:r>
      </w:hyperlink>
    </w:p>
    <w:p w:rsidR="001765EE" w:rsidRPr="001765EE" w:rsidRDefault="001765EE" w:rsidP="001765EE">
      <w:pPr>
        <w:contextualSpacing/>
        <w:rPr>
          <w:sz w:val="20"/>
          <w:szCs w:val="20"/>
        </w:rPr>
      </w:pPr>
      <w:r w:rsidRPr="001765EE">
        <w:rPr>
          <w:sz w:val="20"/>
          <w:szCs w:val="20"/>
        </w:rPr>
        <w:t xml:space="preserve"> </w:t>
      </w:r>
    </w:p>
    <w:p w:rsidR="001765EE" w:rsidRPr="001765EE" w:rsidRDefault="001765EE" w:rsidP="001765EE">
      <w:pPr>
        <w:contextualSpacing/>
        <w:rPr>
          <w:b/>
          <w:color w:val="94C600" w:themeColor="accent1"/>
          <w:sz w:val="20"/>
          <w:szCs w:val="20"/>
        </w:rPr>
      </w:pPr>
      <w:r w:rsidRPr="001765EE">
        <w:rPr>
          <w:b/>
          <w:color w:val="94C600" w:themeColor="accent1"/>
          <w:sz w:val="20"/>
          <w:szCs w:val="20"/>
        </w:rPr>
        <w:t>DECLARACIONES, POLÍTICAS Y PROGRAMAS</w:t>
      </w:r>
    </w:p>
    <w:p w:rsidR="001765EE" w:rsidRDefault="001765EE" w:rsidP="001765EE">
      <w:pPr>
        <w:contextualSpacing/>
        <w:rPr>
          <w:sz w:val="20"/>
          <w:szCs w:val="20"/>
        </w:rPr>
      </w:pPr>
    </w:p>
    <w:p w:rsidR="001765EE" w:rsidRPr="001765EE" w:rsidRDefault="001765EE" w:rsidP="001765EE">
      <w:pPr>
        <w:contextualSpacing/>
        <w:rPr>
          <w:sz w:val="20"/>
          <w:szCs w:val="20"/>
        </w:rPr>
      </w:pPr>
      <w:r w:rsidRPr="001765EE">
        <w:rPr>
          <w:sz w:val="20"/>
          <w:szCs w:val="20"/>
        </w:rPr>
        <w:t>DECLARACIÓN SOBRE LA ELIMINACIÓN DE LA DISCRIMINACIÓN CONTRA LA MUJER</w:t>
      </w:r>
    </w:p>
    <w:p w:rsidR="001765EE" w:rsidRDefault="004275F7" w:rsidP="001765EE">
      <w:pPr>
        <w:contextualSpacing/>
        <w:rPr>
          <w:sz w:val="20"/>
          <w:szCs w:val="20"/>
        </w:rPr>
      </w:pPr>
      <w:hyperlink r:id="rId49" w:history="1">
        <w:r w:rsidR="001765EE" w:rsidRPr="00C059D6">
          <w:rPr>
            <w:rStyle w:val="Hipervnculo"/>
            <w:sz w:val="20"/>
            <w:szCs w:val="20"/>
          </w:rPr>
          <w:t>http://www.acnur.org/biblioteca/pdf/1286.pdf</w:t>
        </w:r>
      </w:hyperlink>
    </w:p>
    <w:p w:rsidR="001765EE" w:rsidRPr="001765EE" w:rsidRDefault="001765EE" w:rsidP="001765EE">
      <w:pPr>
        <w:contextualSpacing/>
        <w:rPr>
          <w:sz w:val="20"/>
          <w:szCs w:val="20"/>
        </w:rPr>
      </w:pPr>
      <w:r w:rsidRPr="001765EE">
        <w:rPr>
          <w:sz w:val="20"/>
          <w:szCs w:val="20"/>
        </w:rPr>
        <w:t xml:space="preserve"> </w:t>
      </w:r>
    </w:p>
    <w:p w:rsidR="001765EE" w:rsidRPr="001765EE" w:rsidRDefault="001765EE" w:rsidP="001765EE">
      <w:pPr>
        <w:contextualSpacing/>
        <w:rPr>
          <w:sz w:val="20"/>
          <w:szCs w:val="20"/>
        </w:rPr>
      </w:pPr>
      <w:r w:rsidRPr="001765EE">
        <w:rPr>
          <w:sz w:val="20"/>
          <w:szCs w:val="20"/>
        </w:rPr>
        <w:t>DECLARACIÓN Y PROGRAMA DE ACCIÓN DE VIENA</w:t>
      </w:r>
    </w:p>
    <w:p w:rsidR="001765EE" w:rsidRDefault="004275F7" w:rsidP="001765EE">
      <w:pPr>
        <w:contextualSpacing/>
        <w:rPr>
          <w:sz w:val="20"/>
          <w:szCs w:val="20"/>
        </w:rPr>
      </w:pPr>
      <w:hyperlink r:id="rId50" w:history="1">
        <w:r w:rsidR="001765EE" w:rsidRPr="00C059D6">
          <w:rPr>
            <w:rStyle w:val="Hipervnculo"/>
            <w:sz w:val="20"/>
            <w:szCs w:val="20"/>
          </w:rPr>
          <w:t>http://www.acnur.org/biblioteca/pdf/1296.pdf</w:t>
        </w:r>
      </w:hyperlink>
      <w:r w:rsidR="001765EE" w:rsidRPr="001765EE">
        <w:rPr>
          <w:sz w:val="20"/>
          <w:szCs w:val="20"/>
        </w:rPr>
        <w:t>.</w:t>
      </w:r>
    </w:p>
    <w:p w:rsidR="001765EE" w:rsidRPr="001765EE" w:rsidRDefault="001765EE" w:rsidP="001765EE">
      <w:pPr>
        <w:contextualSpacing/>
        <w:rPr>
          <w:sz w:val="20"/>
          <w:szCs w:val="20"/>
        </w:rPr>
      </w:pPr>
      <w:r w:rsidRPr="001765EE">
        <w:rPr>
          <w:sz w:val="20"/>
          <w:szCs w:val="20"/>
        </w:rPr>
        <w:t xml:space="preserve"> </w:t>
      </w:r>
    </w:p>
    <w:p w:rsidR="001765EE" w:rsidRPr="001765EE" w:rsidRDefault="001765EE" w:rsidP="001765EE">
      <w:pPr>
        <w:contextualSpacing/>
        <w:rPr>
          <w:sz w:val="20"/>
          <w:szCs w:val="20"/>
        </w:rPr>
      </w:pPr>
      <w:r w:rsidRPr="001765EE">
        <w:rPr>
          <w:sz w:val="20"/>
          <w:szCs w:val="20"/>
        </w:rPr>
        <w:t>DECLARACIÓN DEL MILENIO</w:t>
      </w:r>
    </w:p>
    <w:p w:rsidR="001765EE" w:rsidRDefault="004275F7" w:rsidP="001765EE">
      <w:pPr>
        <w:contextualSpacing/>
        <w:rPr>
          <w:sz w:val="20"/>
          <w:szCs w:val="20"/>
        </w:rPr>
      </w:pPr>
      <w:hyperlink r:id="rId51" w:history="1">
        <w:r w:rsidR="001765EE" w:rsidRPr="00C059D6">
          <w:rPr>
            <w:rStyle w:val="Hipervnculo"/>
            <w:sz w:val="20"/>
            <w:szCs w:val="20"/>
          </w:rPr>
          <w:t>http://www.un.org/spanish/milenio/ares552.pdf</w:t>
        </w:r>
      </w:hyperlink>
    </w:p>
    <w:p w:rsidR="001765EE" w:rsidRPr="001765EE" w:rsidRDefault="001765EE" w:rsidP="001765EE">
      <w:pPr>
        <w:contextualSpacing/>
        <w:rPr>
          <w:sz w:val="20"/>
          <w:szCs w:val="20"/>
        </w:rPr>
      </w:pPr>
      <w:r w:rsidRPr="001765EE">
        <w:rPr>
          <w:sz w:val="20"/>
          <w:szCs w:val="20"/>
        </w:rPr>
        <w:t xml:space="preserve"> </w:t>
      </w:r>
    </w:p>
    <w:p w:rsidR="001765EE" w:rsidRPr="001765EE" w:rsidRDefault="001765EE" w:rsidP="001765EE">
      <w:pPr>
        <w:contextualSpacing/>
        <w:rPr>
          <w:sz w:val="20"/>
          <w:szCs w:val="20"/>
        </w:rPr>
      </w:pPr>
      <w:r w:rsidRPr="001765EE">
        <w:rPr>
          <w:sz w:val="20"/>
          <w:szCs w:val="20"/>
        </w:rPr>
        <w:t>OBJETIVOS DE DESARROLLO DEL MILENIO</w:t>
      </w:r>
    </w:p>
    <w:p w:rsidR="001765EE" w:rsidRDefault="004275F7" w:rsidP="001765EE">
      <w:pPr>
        <w:contextualSpacing/>
        <w:rPr>
          <w:sz w:val="20"/>
          <w:szCs w:val="20"/>
        </w:rPr>
      </w:pPr>
      <w:hyperlink r:id="rId52" w:history="1">
        <w:r w:rsidR="001765EE" w:rsidRPr="00C059D6">
          <w:rPr>
            <w:rStyle w:val="Hipervnculo"/>
            <w:sz w:val="20"/>
            <w:szCs w:val="20"/>
          </w:rPr>
          <w:t>http://www.undp.org/spanish/mdg/basics.shtml</w:t>
        </w:r>
      </w:hyperlink>
    </w:p>
    <w:p w:rsidR="001765EE" w:rsidRPr="001765EE" w:rsidRDefault="001765EE" w:rsidP="001765EE">
      <w:pPr>
        <w:contextualSpacing/>
        <w:rPr>
          <w:sz w:val="20"/>
          <w:szCs w:val="20"/>
        </w:rPr>
      </w:pPr>
      <w:r w:rsidRPr="001765EE">
        <w:rPr>
          <w:sz w:val="20"/>
          <w:szCs w:val="20"/>
        </w:rPr>
        <w:t xml:space="preserve"> </w:t>
      </w:r>
    </w:p>
    <w:p w:rsidR="001765EE" w:rsidRPr="001765EE" w:rsidRDefault="001765EE" w:rsidP="001765EE">
      <w:pPr>
        <w:contextualSpacing/>
        <w:rPr>
          <w:b/>
          <w:color w:val="FF6700" w:themeColor="accent3"/>
          <w:sz w:val="20"/>
          <w:szCs w:val="20"/>
        </w:rPr>
      </w:pPr>
      <w:r w:rsidRPr="001765EE">
        <w:rPr>
          <w:b/>
          <w:color w:val="FF6700" w:themeColor="accent3"/>
          <w:sz w:val="20"/>
          <w:szCs w:val="20"/>
        </w:rPr>
        <w:t>CONFERENCIAS REGIONALES CONVOCADAS POR LA CEPAL</w:t>
      </w:r>
    </w:p>
    <w:p w:rsidR="001765EE" w:rsidRPr="001765EE" w:rsidRDefault="001765EE" w:rsidP="001765EE">
      <w:pPr>
        <w:contextualSpacing/>
        <w:rPr>
          <w:sz w:val="20"/>
          <w:szCs w:val="20"/>
        </w:rPr>
      </w:pPr>
      <w:r w:rsidRPr="001765EE">
        <w:rPr>
          <w:sz w:val="20"/>
          <w:szCs w:val="20"/>
        </w:rPr>
        <w:t xml:space="preserve"> </w:t>
      </w:r>
    </w:p>
    <w:p w:rsidR="001765EE" w:rsidRPr="001765EE" w:rsidRDefault="001765EE" w:rsidP="001765EE">
      <w:pPr>
        <w:contextualSpacing/>
        <w:rPr>
          <w:sz w:val="20"/>
          <w:szCs w:val="20"/>
        </w:rPr>
      </w:pPr>
      <w:r w:rsidRPr="001765EE">
        <w:rPr>
          <w:sz w:val="20"/>
          <w:szCs w:val="20"/>
        </w:rPr>
        <w:t>CONSENSO DE MÉXICO. NOVENA CONFERENCIA REGIONAL SOBRE LA MUJER DE AMÉRICA LATINA Y EL CARIBE</w:t>
      </w:r>
    </w:p>
    <w:p w:rsidR="001765EE" w:rsidRDefault="004275F7" w:rsidP="001765EE">
      <w:pPr>
        <w:contextualSpacing/>
        <w:rPr>
          <w:sz w:val="20"/>
          <w:szCs w:val="20"/>
        </w:rPr>
      </w:pPr>
      <w:hyperlink r:id="rId53" w:history="1">
        <w:r w:rsidR="001765EE" w:rsidRPr="00C059D6">
          <w:rPr>
            <w:rStyle w:val="Hipervnculo"/>
            <w:sz w:val="20"/>
            <w:szCs w:val="20"/>
          </w:rPr>
          <w:t>http://www.eclac.cl/publicaciones/xml/8/15198/lcg2256e.pdf</w:t>
        </w:r>
      </w:hyperlink>
    </w:p>
    <w:p w:rsidR="001765EE" w:rsidRPr="001765EE" w:rsidRDefault="001765EE" w:rsidP="001765EE">
      <w:pPr>
        <w:contextualSpacing/>
        <w:rPr>
          <w:sz w:val="20"/>
          <w:szCs w:val="20"/>
        </w:rPr>
      </w:pPr>
      <w:r w:rsidRPr="001765EE">
        <w:rPr>
          <w:sz w:val="20"/>
          <w:szCs w:val="20"/>
        </w:rPr>
        <w:t xml:space="preserve"> </w:t>
      </w:r>
    </w:p>
    <w:p w:rsidR="001765EE" w:rsidRPr="001765EE" w:rsidRDefault="001765EE" w:rsidP="001765EE">
      <w:pPr>
        <w:contextualSpacing/>
        <w:rPr>
          <w:sz w:val="20"/>
          <w:szCs w:val="20"/>
        </w:rPr>
      </w:pPr>
      <w:r w:rsidRPr="001765EE">
        <w:rPr>
          <w:sz w:val="20"/>
          <w:szCs w:val="20"/>
        </w:rPr>
        <w:t>CONSENSO DE QUITO. DÉCIMA CONFERENCIA REGIONAL SOBRE LA MUJER DE AMÉRICA LATINA Y EL CARIBE</w:t>
      </w:r>
    </w:p>
    <w:p w:rsidR="001765EE" w:rsidRDefault="004275F7" w:rsidP="001765EE">
      <w:pPr>
        <w:contextualSpacing/>
        <w:rPr>
          <w:sz w:val="20"/>
          <w:szCs w:val="20"/>
        </w:rPr>
      </w:pPr>
      <w:hyperlink r:id="rId54" w:history="1">
        <w:r w:rsidR="001765EE" w:rsidRPr="00C059D6">
          <w:rPr>
            <w:rStyle w:val="Hipervnculo"/>
            <w:sz w:val="20"/>
            <w:szCs w:val="20"/>
          </w:rPr>
          <w:t>http://www.eclac.cl/publicaciones/xml/9/29489/dsc1e.pdf</w:t>
        </w:r>
      </w:hyperlink>
    </w:p>
    <w:p w:rsidR="001765EE" w:rsidRPr="001765EE" w:rsidRDefault="001765EE" w:rsidP="001765EE">
      <w:pPr>
        <w:contextualSpacing/>
        <w:rPr>
          <w:sz w:val="20"/>
          <w:szCs w:val="20"/>
        </w:rPr>
      </w:pPr>
    </w:p>
    <w:p w:rsidR="001765EE" w:rsidRPr="001765EE" w:rsidRDefault="001765EE" w:rsidP="001765EE">
      <w:pPr>
        <w:contextualSpacing/>
        <w:rPr>
          <w:b/>
          <w:color w:val="FF6700" w:themeColor="accent3"/>
          <w:sz w:val="20"/>
          <w:szCs w:val="20"/>
        </w:rPr>
      </w:pPr>
      <w:r w:rsidRPr="001765EE">
        <w:rPr>
          <w:b/>
          <w:color w:val="FF6700" w:themeColor="accent3"/>
          <w:sz w:val="20"/>
          <w:szCs w:val="20"/>
        </w:rPr>
        <w:t>BAJO LA CARTA DE LA ORGANIZACIÓN DE LOS ESTADOS AMERICANOS</w:t>
      </w:r>
    </w:p>
    <w:p w:rsidR="001765EE" w:rsidRPr="001765EE" w:rsidRDefault="001765EE" w:rsidP="001765EE">
      <w:pPr>
        <w:contextualSpacing/>
        <w:rPr>
          <w:sz w:val="20"/>
          <w:szCs w:val="20"/>
        </w:rPr>
      </w:pPr>
      <w:r w:rsidRPr="001765EE">
        <w:rPr>
          <w:sz w:val="20"/>
          <w:szCs w:val="20"/>
        </w:rPr>
        <w:t xml:space="preserve"> </w:t>
      </w:r>
    </w:p>
    <w:p w:rsidR="001765EE" w:rsidRPr="001765EE" w:rsidRDefault="001765EE" w:rsidP="001765EE">
      <w:pPr>
        <w:contextualSpacing/>
        <w:rPr>
          <w:b/>
          <w:color w:val="94C600" w:themeColor="accent1"/>
          <w:sz w:val="20"/>
          <w:szCs w:val="20"/>
        </w:rPr>
      </w:pPr>
      <w:r w:rsidRPr="001765EE">
        <w:rPr>
          <w:b/>
          <w:color w:val="94C600" w:themeColor="accent1"/>
          <w:sz w:val="20"/>
          <w:szCs w:val="20"/>
        </w:rPr>
        <w:t>INSTRUMENTOS VINCULANTES</w:t>
      </w:r>
    </w:p>
    <w:p w:rsidR="001765EE" w:rsidRDefault="001765EE" w:rsidP="001765EE">
      <w:pPr>
        <w:contextualSpacing/>
        <w:rPr>
          <w:sz w:val="20"/>
          <w:szCs w:val="20"/>
        </w:rPr>
      </w:pPr>
    </w:p>
    <w:p w:rsidR="001765EE" w:rsidRPr="001765EE" w:rsidRDefault="001765EE" w:rsidP="001765EE">
      <w:pPr>
        <w:contextualSpacing/>
        <w:rPr>
          <w:sz w:val="20"/>
          <w:szCs w:val="20"/>
        </w:rPr>
      </w:pPr>
      <w:r w:rsidRPr="001765EE">
        <w:rPr>
          <w:sz w:val="20"/>
          <w:szCs w:val="20"/>
        </w:rPr>
        <w:t>CARTA DE LA ORGANIZACIÓN DE LOS ESTADOS AMERICANOS</w:t>
      </w:r>
    </w:p>
    <w:p w:rsidR="001765EE" w:rsidRDefault="004275F7" w:rsidP="001765EE">
      <w:pPr>
        <w:contextualSpacing/>
        <w:rPr>
          <w:sz w:val="20"/>
          <w:szCs w:val="20"/>
        </w:rPr>
      </w:pPr>
      <w:hyperlink r:id="rId55" w:history="1">
        <w:r w:rsidR="001765EE" w:rsidRPr="00C059D6">
          <w:rPr>
            <w:rStyle w:val="Hipervnculo"/>
            <w:sz w:val="20"/>
            <w:szCs w:val="20"/>
          </w:rPr>
          <w:t>http://www.acnur.org/biblioteca/pdf/0035.pdf</w:t>
        </w:r>
      </w:hyperlink>
    </w:p>
    <w:p w:rsidR="001765EE" w:rsidRPr="001765EE" w:rsidRDefault="001765EE" w:rsidP="001765EE">
      <w:pPr>
        <w:contextualSpacing/>
        <w:rPr>
          <w:sz w:val="20"/>
          <w:szCs w:val="20"/>
        </w:rPr>
      </w:pPr>
      <w:r w:rsidRPr="001765EE">
        <w:rPr>
          <w:sz w:val="20"/>
          <w:szCs w:val="20"/>
        </w:rPr>
        <w:t xml:space="preserve"> </w:t>
      </w:r>
    </w:p>
    <w:p w:rsidR="001765EE" w:rsidRPr="001765EE" w:rsidRDefault="001765EE" w:rsidP="001765EE">
      <w:pPr>
        <w:contextualSpacing/>
        <w:rPr>
          <w:sz w:val="20"/>
          <w:szCs w:val="20"/>
        </w:rPr>
      </w:pPr>
      <w:r w:rsidRPr="001765EE">
        <w:rPr>
          <w:sz w:val="20"/>
          <w:szCs w:val="20"/>
        </w:rPr>
        <w:t>DECLARACIÓN AMERICANA DE LOS DERECHOS Y DEBERES DEL HOMBRE</w:t>
      </w:r>
    </w:p>
    <w:p w:rsidR="001765EE" w:rsidRDefault="004275F7" w:rsidP="001765EE">
      <w:pPr>
        <w:contextualSpacing/>
        <w:rPr>
          <w:sz w:val="20"/>
          <w:szCs w:val="20"/>
        </w:rPr>
      </w:pPr>
      <w:hyperlink r:id="rId56" w:history="1">
        <w:r w:rsidR="001765EE" w:rsidRPr="00C059D6">
          <w:rPr>
            <w:rStyle w:val="Hipervnculo"/>
            <w:sz w:val="20"/>
            <w:szCs w:val="20"/>
          </w:rPr>
          <w:t>http://www.catedradh.unesco.unam.mx/SeminarioCETis/Documentos/Doc_basicos/2_instrumentos_regionales/1_Declaraciones/1.pdf</w:t>
        </w:r>
      </w:hyperlink>
    </w:p>
    <w:p w:rsidR="001765EE" w:rsidRPr="001765EE" w:rsidRDefault="001765EE" w:rsidP="001765EE">
      <w:pPr>
        <w:contextualSpacing/>
        <w:rPr>
          <w:sz w:val="20"/>
          <w:szCs w:val="20"/>
        </w:rPr>
      </w:pPr>
    </w:p>
    <w:p w:rsidR="001765EE" w:rsidRPr="001765EE" w:rsidRDefault="001765EE" w:rsidP="001765EE">
      <w:pPr>
        <w:contextualSpacing/>
        <w:rPr>
          <w:sz w:val="20"/>
          <w:szCs w:val="20"/>
        </w:rPr>
      </w:pPr>
      <w:r w:rsidRPr="001765EE">
        <w:rPr>
          <w:sz w:val="20"/>
          <w:szCs w:val="20"/>
        </w:rPr>
        <w:t>CONVENCIÓN INTERAMERICANA SOBRE LA CONCESIÓN DE LOS DERECHOS POLÍTICOS A LA MUJER</w:t>
      </w:r>
    </w:p>
    <w:p w:rsidR="001765EE" w:rsidRDefault="004275F7" w:rsidP="001765EE">
      <w:pPr>
        <w:contextualSpacing/>
        <w:rPr>
          <w:sz w:val="20"/>
          <w:szCs w:val="20"/>
        </w:rPr>
      </w:pPr>
      <w:hyperlink r:id="rId57" w:history="1">
        <w:r w:rsidR="001765EE" w:rsidRPr="00C059D6">
          <w:rPr>
            <w:rStyle w:val="Hipervnculo"/>
            <w:sz w:val="20"/>
            <w:szCs w:val="20"/>
          </w:rPr>
          <w:t>http://www.catedradh.unesco.unam.mx/SeminarioCETis/Documentos/Doc_basicos/2_instrumentos_regionales/2_Convenciones/6.pdf</w:t>
        </w:r>
      </w:hyperlink>
    </w:p>
    <w:p w:rsidR="001765EE" w:rsidRPr="001765EE" w:rsidRDefault="001765EE" w:rsidP="001765EE">
      <w:pPr>
        <w:contextualSpacing/>
        <w:rPr>
          <w:sz w:val="20"/>
          <w:szCs w:val="20"/>
        </w:rPr>
      </w:pPr>
    </w:p>
    <w:p w:rsidR="001765EE" w:rsidRPr="001765EE" w:rsidRDefault="001765EE" w:rsidP="001765EE">
      <w:pPr>
        <w:contextualSpacing/>
        <w:rPr>
          <w:sz w:val="20"/>
          <w:szCs w:val="20"/>
        </w:rPr>
      </w:pPr>
      <w:r>
        <w:rPr>
          <w:sz w:val="20"/>
          <w:szCs w:val="20"/>
        </w:rPr>
        <w:t xml:space="preserve"> </w:t>
      </w:r>
      <w:r w:rsidRPr="001765EE">
        <w:rPr>
          <w:sz w:val="20"/>
          <w:szCs w:val="20"/>
        </w:rPr>
        <w:t>CONVENCIÓN INTERAMERICANA SOBRE LA CONCESIÓN DE LOS DERECHOS CIVILES A LA MUJER</w:t>
      </w:r>
    </w:p>
    <w:p w:rsidR="001765EE" w:rsidRDefault="004275F7" w:rsidP="001765EE">
      <w:pPr>
        <w:contextualSpacing/>
        <w:rPr>
          <w:sz w:val="20"/>
          <w:szCs w:val="20"/>
        </w:rPr>
      </w:pPr>
      <w:hyperlink r:id="rId58" w:history="1">
        <w:r w:rsidR="001765EE" w:rsidRPr="00C059D6">
          <w:rPr>
            <w:rStyle w:val="Hipervnculo"/>
            <w:sz w:val="20"/>
            <w:szCs w:val="20"/>
          </w:rPr>
          <w:t>http://www.cedhj.org.mx/cedhj/legal/declaraciones/decla29.pdf</w:t>
        </w:r>
      </w:hyperlink>
    </w:p>
    <w:p w:rsidR="001765EE" w:rsidRPr="001765EE" w:rsidRDefault="001765EE" w:rsidP="001765EE">
      <w:pPr>
        <w:contextualSpacing/>
        <w:rPr>
          <w:sz w:val="20"/>
          <w:szCs w:val="20"/>
        </w:rPr>
      </w:pPr>
    </w:p>
    <w:p w:rsidR="001765EE" w:rsidRPr="001765EE" w:rsidRDefault="001765EE" w:rsidP="001765EE">
      <w:pPr>
        <w:contextualSpacing/>
        <w:rPr>
          <w:sz w:val="20"/>
          <w:szCs w:val="20"/>
        </w:rPr>
      </w:pPr>
      <w:r w:rsidRPr="001765EE">
        <w:rPr>
          <w:sz w:val="20"/>
          <w:szCs w:val="20"/>
        </w:rPr>
        <w:t>CONVENCIÓN AMERICANA SOBRE DERECHOS HUMANOS (“PACTO DE SAN JOSÉ DE COSTA RICA”)</w:t>
      </w:r>
    </w:p>
    <w:p w:rsidR="001765EE" w:rsidRDefault="004275F7" w:rsidP="001765EE">
      <w:pPr>
        <w:contextualSpacing/>
        <w:rPr>
          <w:sz w:val="20"/>
          <w:szCs w:val="20"/>
        </w:rPr>
      </w:pPr>
      <w:hyperlink r:id="rId59" w:history="1">
        <w:r w:rsidR="001765EE" w:rsidRPr="00C059D6">
          <w:rPr>
            <w:rStyle w:val="Hipervnculo"/>
            <w:sz w:val="20"/>
            <w:szCs w:val="20"/>
          </w:rPr>
          <w:t>http://biografias.bcn.cl/alegislativo/pdf/cat/nint/3845-05/109.pdf</w:t>
        </w:r>
      </w:hyperlink>
    </w:p>
    <w:p w:rsidR="001765EE" w:rsidRPr="001765EE" w:rsidRDefault="001765EE" w:rsidP="001765EE">
      <w:pPr>
        <w:contextualSpacing/>
        <w:rPr>
          <w:sz w:val="20"/>
          <w:szCs w:val="20"/>
        </w:rPr>
      </w:pPr>
    </w:p>
    <w:p w:rsidR="001765EE" w:rsidRPr="001765EE" w:rsidRDefault="001765EE" w:rsidP="001765EE">
      <w:pPr>
        <w:contextualSpacing/>
        <w:rPr>
          <w:sz w:val="20"/>
          <w:szCs w:val="20"/>
        </w:rPr>
      </w:pPr>
      <w:r>
        <w:rPr>
          <w:sz w:val="20"/>
          <w:szCs w:val="20"/>
        </w:rPr>
        <w:t xml:space="preserve"> </w:t>
      </w:r>
      <w:r w:rsidRPr="001765EE">
        <w:rPr>
          <w:sz w:val="20"/>
          <w:szCs w:val="20"/>
        </w:rPr>
        <w:t>PROTOCOLO ADICIONAL A LA CONVENCIÓN AMERICANA SOBRE DERECHOS HUMANOS EN MATERIA DE DERECHOS ECONÓMICOS, SOCIALES Y CULTURALES (“PROTOCOLO DE SAN SALVADOR”)</w:t>
      </w:r>
    </w:p>
    <w:p w:rsidR="001765EE" w:rsidRDefault="004275F7" w:rsidP="001765EE">
      <w:pPr>
        <w:contextualSpacing/>
        <w:rPr>
          <w:sz w:val="20"/>
          <w:szCs w:val="20"/>
        </w:rPr>
      </w:pPr>
      <w:hyperlink r:id="rId60" w:history="1">
        <w:r w:rsidR="001765EE" w:rsidRPr="00C059D6">
          <w:rPr>
            <w:rStyle w:val="Hipervnculo"/>
            <w:sz w:val="20"/>
            <w:szCs w:val="20"/>
          </w:rPr>
          <w:t>http://www.oas.org/dil/esp/afrodescendientes_instrumentos_interamericanos_Protocolo_Adicional_Convencion_Americana_DH_OEA.pdf</w:t>
        </w:r>
      </w:hyperlink>
    </w:p>
    <w:p w:rsidR="001765EE" w:rsidRPr="001765EE" w:rsidRDefault="001765EE" w:rsidP="001765EE">
      <w:pPr>
        <w:contextualSpacing/>
        <w:rPr>
          <w:sz w:val="20"/>
          <w:szCs w:val="20"/>
        </w:rPr>
      </w:pPr>
    </w:p>
    <w:p w:rsidR="001765EE" w:rsidRPr="001765EE" w:rsidRDefault="001765EE" w:rsidP="001765EE">
      <w:pPr>
        <w:contextualSpacing/>
        <w:rPr>
          <w:sz w:val="20"/>
          <w:szCs w:val="20"/>
        </w:rPr>
      </w:pPr>
      <w:r w:rsidRPr="001765EE">
        <w:rPr>
          <w:sz w:val="20"/>
          <w:szCs w:val="20"/>
        </w:rPr>
        <w:t>CONVENCIÓN INTERAMERICANA PARA PREVENIR, SANCIONAR Y ERRADICAR LA VIOLENCIA CONTRA LA MUJER (“CONVENCIÓN BELÉM DO PARÁ”)</w:t>
      </w:r>
    </w:p>
    <w:p w:rsidR="001765EE" w:rsidRDefault="004275F7" w:rsidP="001765EE">
      <w:pPr>
        <w:contextualSpacing/>
        <w:rPr>
          <w:sz w:val="20"/>
          <w:szCs w:val="20"/>
        </w:rPr>
      </w:pPr>
      <w:hyperlink r:id="rId61" w:history="1">
        <w:r w:rsidR="001765EE" w:rsidRPr="00C059D6">
          <w:rPr>
            <w:rStyle w:val="Hipervnculo"/>
            <w:sz w:val="20"/>
            <w:szCs w:val="20"/>
          </w:rPr>
          <w:t>http://enlamira.inmujeres.gob.mx/index.php?option=com_docman&amp;task=doc_view&amp;format=raw&amp;gid=50&amp;Itemid=212</w:t>
        </w:r>
      </w:hyperlink>
    </w:p>
    <w:p w:rsidR="001765EE" w:rsidRPr="001765EE" w:rsidRDefault="001765EE" w:rsidP="001765EE">
      <w:pPr>
        <w:contextualSpacing/>
        <w:rPr>
          <w:sz w:val="20"/>
          <w:szCs w:val="20"/>
        </w:rPr>
      </w:pPr>
    </w:p>
    <w:p w:rsidR="001765EE" w:rsidRPr="001765EE" w:rsidRDefault="001765EE" w:rsidP="001765EE">
      <w:pPr>
        <w:contextualSpacing/>
        <w:rPr>
          <w:b/>
          <w:color w:val="94C600" w:themeColor="accent1"/>
          <w:sz w:val="20"/>
          <w:szCs w:val="20"/>
        </w:rPr>
      </w:pPr>
      <w:r w:rsidRPr="001765EE">
        <w:rPr>
          <w:b/>
          <w:color w:val="94C600" w:themeColor="accent1"/>
          <w:sz w:val="20"/>
          <w:szCs w:val="20"/>
        </w:rPr>
        <w:t>POLÍTICAS Y PROGRAMAS</w:t>
      </w:r>
    </w:p>
    <w:p w:rsidR="001765EE" w:rsidRDefault="001765EE" w:rsidP="001765EE">
      <w:pPr>
        <w:contextualSpacing/>
        <w:rPr>
          <w:sz w:val="20"/>
          <w:szCs w:val="20"/>
        </w:rPr>
      </w:pPr>
    </w:p>
    <w:p w:rsidR="001765EE" w:rsidRPr="001765EE" w:rsidRDefault="001765EE" w:rsidP="001765EE">
      <w:pPr>
        <w:contextualSpacing/>
        <w:rPr>
          <w:sz w:val="20"/>
          <w:szCs w:val="20"/>
        </w:rPr>
      </w:pPr>
      <w:r w:rsidRPr="001765EE">
        <w:rPr>
          <w:sz w:val="20"/>
          <w:szCs w:val="20"/>
        </w:rPr>
        <w:t>CARTA DEMOCRÁTICA INTERAMERICANA</w:t>
      </w:r>
    </w:p>
    <w:p w:rsidR="001765EE" w:rsidRDefault="004275F7" w:rsidP="001765EE">
      <w:pPr>
        <w:contextualSpacing/>
        <w:rPr>
          <w:sz w:val="20"/>
          <w:szCs w:val="20"/>
        </w:rPr>
      </w:pPr>
      <w:hyperlink r:id="rId62" w:history="1">
        <w:r w:rsidR="001765EE" w:rsidRPr="00C059D6">
          <w:rPr>
            <w:rStyle w:val="Hipervnculo"/>
            <w:sz w:val="20"/>
            <w:szCs w:val="20"/>
          </w:rPr>
          <w:t>http://www.oas.org/charter/docs_es/resolucion1_es.htm</w:t>
        </w:r>
      </w:hyperlink>
    </w:p>
    <w:p w:rsidR="001765EE" w:rsidRPr="001765EE" w:rsidRDefault="001765EE" w:rsidP="001765EE">
      <w:pPr>
        <w:contextualSpacing/>
        <w:rPr>
          <w:sz w:val="20"/>
          <w:szCs w:val="20"/>
        </w:rPr>
      </w:pPr>
    </w:p>
    <w:p w:rsidR="001765EE" w:rsidRPr="001765EE" w:rsidRDefault="001765EE" w:rsidP="001765EE">
      <w:pPr>
        <w:contextualSpacing/>
        <w:rPr>
          <w:sz w:val="20"/>
          <w:szCs w:val="20"/>
        </w:rPr>
      </w:pPr>
      <w:r w:rsidRPr="001765EE">
        <w:rPr>
          <w:sz w:val="20"/>
          <w:szCs w:val="20"/>
        </w:rPr>
        <w:t>PROGRAMA INTERAMERICANO SOBRE LA PROMOCIÓN DE LOS DERECHOS HUMANOS DE LA MUJER Y LA EQUIDAD E IGUALDAD DE GÉNERO</w:t>
      </w:r>
    </w:p>
    <w:p w:rsidR="001765EE" w:rsidRDefault="004275F7" w:rsidP="001765EE">
      <w:pPr>
        <w:contextualSpacing/>
        <w:rPr>
          <w:sz w:val="20"/>
          <w:szCs w:val="20"/>
        </w:rPr>
      </w:pPr>
      <w:hyperlink r:id="rId63" w:history="1">
        <w:r w:rsidR="001765EE" w:rsidRPr="00C059D6">
          <w:rPr>
            <w:rStyle w:val="Hipervnculo"/>
            <w:sz w:val="20"/>
            <w:szCs w:val="20"/>
          </w:rPr>
          <w:t>http://www.inmujer.df.gob.mx/tus_derechos/programas/programa_interamericano.pdf</w:t>
        </w:r>
      </w:hyperlink>
    </w:p>
    <w:p w:rsidR="001765EE" w:rsidRPr="001765EE" w:rsidRDefault="001765EE" w:rsidP="001765EE">
      <w:pPr>
        <w:contextualSpacing/>
        <w:rPr>
          <w:sz w:val="20"/>
          <w:szCs w:val="20"/>
        </w:rPr>
      </w:pPr>
    </w:p>
    <w:p w:rsidR="001765EE" w:rsidRPr="001765EE" w:rsidRDefault="001765EE" w:rsidP="001765EE">
      <w:pPr>
        <w:contextualSpacing/>
        <w:rPr>
          <w:sz w:val="20"/>
          <w:szCs w:val="20"/>
        </w:rPr>
      </w:pPr>
      <w:r w:rsidRPr="001765EE">
        <w:rPr>
          <w:sz w:val="20"/>
          <w:szCs w:val="20"/>
        </w:rPr>
        <w:t>PLAN DE ACCIÓN SOBRE PARTICIPACIÓN DE LA MUJER EN LAS ESTRUCTURAS DE PODER Y DE TOMA DE DECISIONES</w:t>
      </w:r>
    </w:p>
    <w:p w:rsidR="001765EE" w:rsidRDefault="004275F7" w:rsidP="001765EE">
      <w:pPr>
        <w:contextualSpacing/>
        <w:rPr>
          <w:sz w:val="20"/>
          <w:szCs w:val="20"/>
        </w:rPr>
      </w:pPr>
      <w:hyperlink r:id="rId64" w:history="1">
        <w:r w:rsidR="001765EE" w:rsidRPr="00C059D6">
          <w:rPr>
            <w:rStyle w:val="Hipervnculo"/>
            <w:sz w:val="20"/>
            <w:szCs w:val="20"/>
          </w:rPr>
          <w:t>http://www.summit-americas.org/Women/CIM%2066-98-rev1-spanish.htm</w:t>
        </w:r>
      </w:hyperlink>
    </w:p>
    <w:p w:rsidR="001765EE" w:rsidRPr="001765EE" w:rsidRDefault="001765EE" w:rsidP="001765EE">
      <w:pPr>
        <w:contextualSpacing/>
        <w:rPr>
          <w:sz w:val="20"/>
          <w:szCs w:val="20"/>
        </w:rPr>
      </w:pPr>
    </w:p>
    <w:p w:rsidR="001765EE" w:rsidRPr="00795E97" w:rsidRDefault="001765EE" w:rsidP="001765EE">
      <w:pPr>
        <w:contextualSpacing/>
        <w:rPr>
          <w:b/>
          <w:color w:val="FF6700" w:themeColor="accent3"/>
          <w:sz w:val="20"/>
          <w:szCs w:val="20"/>
        </w:rPr>
      </w:pPr>
      <w:r w:rsidRPr="00795E97">
        <w:rPr>
          <w:b/>
          <w:color w:val="FF6700" w:themeColor="accent3"/>
          <w:sz w:val="20"/>
          <w:szCs w:val="20"/>
        </w:rPr>
        <w:t>UNIÓN PARLAMENTARIA INTERNACIONAL</w:t>
      </w:r>
    </w:p>
    <w:p w:rsidR="001765EE" w:rsidRPr="001765EE" w:rsidRDefault="001765EE" w:rsidP="001765EE">
      <w:pPr>
        <w:contextualSpacing/>
        <w:rPr>
          <w:sz w:val="20"/>
          <w:szCs w:val="20"/>
        </w:rPr>
      </w:pPr>
      <w:r w:rsidRPr="001765EE">
        <w:rPr>
          <w:sz w:val="20"/>
          <w:szCs w:val="20"/>
        </w:rPr>
        <w:t xml:space="preserve"> </w:t>
      </w:r>
    </w:p>
    <w:p w:rsidR="001765EE" w:rsidRPr="001765EE" w:rsidRDefault="001765EE" w:rsidP="001765EE">
      <w:pPr>
        <w:contextualSpacing/>
        <w:rPr>
          <w:sz w:val="20"/>
          <w:szCs w:val="20"/>
        </w:rPr>
      </w:pPr>
      <w:r w:rsidRPr="001765EE">
        <w:rPr>
          <w:sz w:val="20"/>
          <w:szCs w:val="20"/>
        </w:rPr>
        <w:t>DECLARACIÓN UNIVERSAL SOBRE LA DEMOCRACIA</w:t>
      </w:r>
    </w:p>
    <w:p w:rsidR="001765EE" w:rsidRPr="001765EE" w:rsidRDefault="004275F7" w:rsidP="001765EE">
      <w:pPr>
        <w:contextualSpacing/>
        <w:rPr>
          <w:sz w:val="20"/>
          <w:szCs w:val="20"/>
        </w:rPr>
      </w:pPr>
      <w:hyperlink r:id="rId65" w:history="1">
        <w:r w:rsidR="001765EE" w:rsidRPr="001765EE">
          <w:rPr>
            <w:rStyle w:val="Hipervnculo"/>
            <w:sz w:val="20"/>
            <w:szCs w:val="20"/>
          </w:rPr>
          <w:t>http://www.ipu.org/Un-e/ipu-117-dem-s.pdf</w:t>
        </w:r>
      </w:hyperlink>
    </w:p>
    <w:p w:rsidR="001765EE" w:rsidRPr="001765EE" w:rsidRDefault="001765EE" w:rsidP="001765EE">
      <w:pPr>
        <w:rPr>
          <w:sz w:val="20"/>
          <w:szCs w:val="20"/>
        </w:rPr>
      </w:pPr>
    </w:p>
    <w:p w:rsidR="000871AE" w:rsidRDefault="00795E97" w:rsidP="00795E97">
      <w:pPr>
        <w:pStyle w:val="Ttulo3"/>
      </w:pPr>
      <w:bookmarkStart w:id="29" w:name="_Toc394505164"/>
      <w:r>
        <w:t>Instrumentos programáticos</w:t>
      </w:r>
      <w:r w:rsidR="00DE4BF7">
        <w:t xml:space="preserve"> Nacionales</w:t>
      </w:r>
      <w:bookmarkEnd w:id="29"/>
    </w:p>
    <w:p w:rsidR="00795E97" w:rsidRPr="00795E97" w:rsidRDefault="00795E97" w:rsidP="00795E97"/>
    <w:p w:rsidR="000871AE" w:rsidRDefault="000871AE" w:rsidP="000871AE">
      <w:pPr>
        <w:jc w:val="both"/>
        <w:rPr>
          <w:sz w:val="20"/>
        </w:rPr>
      </w:pPr>
      <w:r>
        <w:rPr>
          <w:sz w:val="20"/>
        </w:rPr>
        <w:t>El programa de acción principal del gobierno a nivel federal es el Plan Nacional de Desarrollo, idealmente a éste deberían corresponder otros programas de trabajo, de otros poderes, o gobiernos.</w:t>
      </w:r>
    </w:p>
    <w:p w:rsidR="000871AE" w:rsidRPr="00795E97" w:rsidRDefault="000871AE" w:rsidP="000871AE">
      <w:pPr>
        <w:jc w:val="both"/>
        <w:rPr>
          <w:color w:val="FF6700" w:themeColor="accent3"/>
          <w:sz w:val="20"/>
        </w:rPr>
      </w:pPr>
      <w:r w:rsidRPr="00795E97">
        <w:rPr>
          <w:noProof/>
          <w:color w:val="FF6700" w:themeColor="accent3"/>
          <w:sz w:val="20"/>
          <w:lang w:eastAsia="es-MX"/>
        </w:rPr>
        <mc:AlternateContent>
          <mc:Choice Requires="wpg">
            <w:drawing>
              <wp:anchor distT="0" distB="0" distL="114300" distR="114300" simplePos="0" relativeHeight="251670528" behindDoc="1" locked="0" layoutInCell="1" allowOverlap="1" wp14:anchorId="36DA25A9" wp14:editId="69E39730">
                <wp:simplePos x="0" y="0"/>
                <wp:positionH relativeFrom="column">
                  <wp:posOffset>-517525</wp:posOffset>
                </wp:positionH>
                <wp:positionV relativeFrom="paragraph">
                  <wp:posOffset>645795</wp:posOffset>
                </wp:positionV>
                <wp:extent cx="6463030" cy="2672715"/>
                <wp:effectExtent l="57150" t="57150" r="71120" b="127635"/>
                <wp:wrapSquare wrapText="bothSides"/>
                <wp:docPr id="8" name="15 Grupo"/>
                <wp:cNvGraphicFramePr/>
                <a:graphic xmlns:a="http://schemas.openxmlformats.org/drawingml/2006/main">
                  <a:graphicData uri="http://schemas.microsoft.com/office/word/2010/wordprocessingGroup">
                    <wpg:wgp>
                      <wpg:cNvGrpSpPr/>
                      <wpg:grpSpPr>
                        <a:xfrm>
                          <a:off x="0" y="0"/>
                          <a:ext cx="6463030" cy="2672715"/>
                          <a:chOff x="107856" y="828935"/>
                          <a:chExt cx="9036496" cy="3858245"/>
                        </a:xfrm>
                      </wpg:grpSpPr>
                      <wps:wsp>
                        <wps:cNvPr id="9" name="2 Rectángulo"/>
                        <wps:cNvSpPr/>
                        <wps:spPr>
                          <a:xfrm>
                            <a:off x="107856" y="828935"/>
                            <a:ext cx="1403648" cy="1080120"/>
                          </a:xfrm>
                          <a:prstGeom prst="rect">
                            <a:avLst/>
                          </a:prstGeom>
                        </wps:spPr>
                        <wps:style>
                          <a:lnRef idx="0">
                            <a:schemeClr val="accent4"/>
                          </a:lnRef>
                          <a:fillRef idx="3">
                            <a:schemeClr val="accent4"/>
                          </a:fillRef>
                          <a:effectRef idx="3">
                            <a:schemeClr val="accent4"/>
                          </a:effectRef>
                          <a:fontRef idx="minor">
                            <a:schemeClr val="lt1"/>
                          </a:fontRef>
                        </wps:style>
                        <wps:txbx>
                          <w:txbxContent>
                            <w:p w:rsidR="00D61017" w:rsidRPr="00C20215" w:rsidRDefault="00D61017" w:rsidP="000871AE">
                              <w:pPr>
                                <w:pStyle w:val="NormalWeb"/>
                                <w:spacing w:before="0" w:beforeAutospacing="0" w:after="0" w:afterAutospacing="0"/>
                                <w:jc w:val="center"/>
                                <w:textAlignment w:val="baseline"/>
                              </w:pPr>
                              <w:r w:rsidRPr="00C20215">
                                <w:rPr>
                                  <w:rFonts w:asciiTheme="minorHAnsi" w:hAnsi="Century Gothic" w:cstheme="minorBidi"/>
                                  <w:color w:val="000000" w:themeColor="text1"/>
                                  <w:kern w:val="24"/>
                                </w:rPr>
                                <w:t>Objetivo general</w:t>
                              </w:r>
                            </w:p>
                          </w:txbxContent>
                        </wps:txbx>
                        <wps:bodyPr rtlCol="0" anchor="ctr"/>
                      </wps:wsp>
                      <wps:wsp>
                        <wps:cNvPr id="10" name="3 Rectángulo"/>
                        <wps:cNvSpPr/>
                        <wps:spPr>
                          <a:xfrm>
                            <a:off x="1637342" y="828935"/>
                            <a:ext cx="7435002" cy="1080120"/>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D61017" w:rsidRPr="00C20215" w:rsidRDefault="00D61017" w:rsidP="000871AE">
                              <w:pPr>
                                <w:pStyle w:val="NormalWeb"/>
                                <w:spacing w:before="0" w:beforeAutospacing="0" w:after="0" w:afterAutospacing="0"/>
                                <w:jc w:val="center"/>
                                <w:textAlignment w:val="baseline"/>
                              </w:pPr>
                              <w:r w:rsidRPr="00C20215">
                                <w:rPr>
                                  <w:rFonts w:asciiTheme="minorHAnsi" w:hAnsi="Century Gothic" w:cstheme="minorBidi"/>
                                  <w:color w:val="000000" w:themeColor="text1"/>
                                  <w:kern w:val="24"/>
                                </w:rPr>
                                <w:t>Llevar a México a su máximo potencial</w:t>
                              </w:r>
                            </w:p>
                          </w:txbxContent>
                        </wps:txbx>
                        <wps:bodyPr rtlCol="0" anchor="ctr"/>
                      </wps:wsp>
                      <wps:wsp>
                        <wps:cNvPr id="11" name="4 Rectángulo"/>
                        <wps:cNvSpPr/>
                        <wps:spPr>
                          <a:xfrm>
                            <a:off x="1637342" y="2174262"/>
                            <a:ext cx="1224136" cy="1080120"/>
                          </a:xfrm>
                          <a:prstGeom prst="rect">
                            <a:avLst/>
                          </a:prstGeom>
                        </wps:spPr>
                        <wps:style>
                          <a:lnRef idx="0">
                            <a:schemeClr val="accent5"/>
                          </a:lnRef>
                          <a:fillRef idx="3">
                            <a:schemeClr val="accent5"/>
                          </a:fillRef>
                          <a:effectRef idx="3">
                            <a:schemeClr val="accent5"/>
                          </a:effectRef>
                          <a:fontRef idx="minor">
                            <a:schemeClr val="lt1"/>
                          </a:fontRef>
                        </wps:style>
                        <wps:txbx>
                          <w:txbxContent>
                            <w:p w:rsidR="00D61017" w:rsidRPr="00C20215" w:rsidRDefault="00D61017" w:rsidP="000871AE">
                              <w:pPr>
                                <w:pStyle w:val="NormalWeb"/>
                                <w:spacing w:before="0" w:beforeAutospacing="0" w:after="0" w:afterAutospacing="0"/>
                                <w:jc w:val="center"/>
                                <w:textAlignment w:val="baseline"/>
                              </w:pPr>
                              <w:r w:rsidRPr="00C20215">
                                <w:rPr>
                                  <w:rFonts w:asciiTheme="minorHAnsi" w:hAnsi="Century Gothic" w:cstheme="minorBidi"/>
                                  <w:color w:val="000000" w:themeColor="text1"/>
                                  <w:kern w:val="24"/>
                                </w:rPr>
                                <w:t>México en Paz</w:t>
                              </w:r>
                            </w:p>
                          </w:txbxContent>
                        </wps:txbx>
                        <wps:bodyPr rtlCol="0" anchor="ctr"/>
                      </wps:wsp>
                      <wps:wsp>
                        <wps:cNvPr id="12" name="5 Rectángulo"/>
                        <wps:cNvSpPr/>
                        <wps:spPr>
                          <a:xfrm>
                            <a:off x="2985191" y="2183697"/>
                            <a:ext cx="1545298" cy="1080120"/>
                          </a:xfrm>
                          <a:prstGeom prst="rect">
                            <a:avLst/>
                          </a:prstGeom>
                        </wps:spPr>
                        <wps:style>
                          <a:lnRef idx="0">
                            <a:schemeClr val="accent5"/>
                          </a:lnRef>
                          <a:fillRef idx="3">
                            <a:schemeClr val="accent5"/>
                          </a:fillRef>
                          <a:effectRef idx="3">
                            <a:schemeClr val="accent5"/>
                          </a:effectRef>
                          <a:fontRef idx="minor">
                            <a:schemeClr val="lt1"/>
                          </a:fontRef>
                        </wps:style>
                        <wps:txbx>
                          <w:txbxContent>
                            <w:p w:rsidR="00D61017" w:rsidRPr="00C20215" w:rsidRDefault="00D61017" w:rsidP="000871AE">
                              <w:pPr>
                                <w:pStyle w:val="NormalWeb"/>
                                <w:spacing w:before="0" w:beforeAutospacing="0" w:after="0" w:afterAutospacing="0"/>
                                <w:jc w:val="center"/>
                                <w:textAlignment w:val="baseline"/>
                              </w:pPr>
                              <w:r w:rsidRPr="00C20215">
                                <w:rPr>
                                  <w:rFonts w:asciiTheme="minorHAnsi" w:hAnsi="Century Gothic" w:cstheme="minorBidi"/>
                                  <w:color w:val="000000" w:themeColor="text1"/>
                                  <w:kern w:val="24"/>
                                </w:rPr>
                                <w:t>Incluyente</w:t>
                              </w:r>
                            </w:p>
                          </w:txbxContent>
                        </wps:txbx>
                        <wps:bodyPr rtlCol="0" anchor="ctr"/>
                      </wps:wsp>
                      <wps:wsp>
                        <wps:cNvPr id="13" name="6 Rectángulo"/>
                        <wps:cNvSpPr/>
                        <wps:spPr>
                          <a:xfrm>
                            <a:off x="4654202" y="2183697"/>
                            <a:ext cx="1392078" cy="1080120"/>
                          </a:xfrm>
                          <a:prstGeom prst="rect">
                            <a:avLst/>
                          </a:prstGeom>
                        </wps:spPr>
                        <wps:style>
                          <a:lnRef idx="0">
                            <a:schemeClr val="accent5"/>
                          </a:lnRef>
                          <a:fillRef idx="3">
                            <a:schemeClr val="accent5"/>
                          </a:fillRef>
                          <a:effectRef idx="3">
                            <a:schemeClr val="accent5"/>
                          </a:effectRef>
                          <a:fontRef idx="minor">
                            <a:schemeClr val="lt1"/>
                          </a:fontRef>
                        </wps:style>
                        <wps:txbx>
                          <w:txbxContent>
                            <w:p w:rsidR="00D61017" w:rsidRPr="00C20215" w:rsidRDefault="00D61017" w:rsidP="000871AE">
                              <w:pPr>
                                <w:pStyle w:val="NormalWeb"/>
                                <w:spacing w:before="0" w:beforeAutospacing="0" w:after="0" w:afterAutospacing="0"/>
                                <w:jc w:val="center"/>
                                <w:textAlignment w:val="baseline"/>
                              </w:pPr>
                              <w:r w:rsidRPr="00C20215">
                                <w:rPr>
                                  <w:rFonts w:asciiTheme="minorHAnsi" w:hAnsi="Century Gothic" w:cstheme="minorBidi"/>
                                  <w:color w:val="000000" w:themeColor="text1"/>
                                  <w:kern w:val="24"/>
                                </w:rPr>
                                <w:t xml:space="preserve">Calidad </w:t>
                              </w:r>
                            </w:p>
                            <w:p w:rsidR="00D61017" w:rsidRPr="00C20215" w:rsidRDefault="00D61017" w:rsidP="000871AE">
                              <w:pPr>
                                <w:pStyle w:val="NormalWeb"/>
                                <w:spacing w:before="0" w:beforeAutospacing="0" w:after="0" w:afterAutospacing="0"/>
                                <w:jc w:val="center"/>
                                <w:textAlignment w:val="baseline"/>
                              </w:pPr>
                              <w:proofErr w:type="gramStart"/>
                              <w:r w:rsidRPr="00C20215">
                                <w:rPr>
                                  <w:rFonts w:asciiTheme="minorHAnsi" w:hAnsi="Century Gothic" w:cstheme="minorBidi"/>
                                  <w:color w:val="000000" w:themeColor="text1"/>
                                  <w:kern w:val="24"/>
                                </w:rPr>
                                <w:t>educativa</w:t>
                              </w:r>
                              <w:proofErr w:type="gramEnd"/>
                            </w:p>
                          </w:txbxContent>
                        </wps:txbx>
                        <wps:bodyPr rtlCol="0" anchor="ctr"/>
                      </wps:wsp>
                      <wps:wsp>
                        <wps:cNvPr id="14" name="7 Rectángulo"/>
                        <wps:cNvSpPr/>
                        <wps:spPr>
                          <a:xfrm>
                            <a:off x="6169993" y="2183697"/>
                            <a:ext cx="1377356" cy="1080120"/>
                          </a:xfrm>
                          <a:prstGeom prst="rect">
                            <a:avLst/>
                          </a:prstGeom>
                        </wps:spPr>
                        <wps:style>
                          <a:lnRef idx="0">
                            <a:schemeClr val="accent5"/>
                          </a:lnRef>
                          <a:fillRef idx="3">
                            <a:schemeClr val="accent5"/>
                          </a:fillRef>
                          <a:effectRef idx="3">
                            <a:schemeClr val="accent5"/>
                          </a:effectRef>
                          <a:fontRef idx="minor">
                            <a:schemeClr val="lt1"/>
                          </a:fontRef>
                        </wps:style>
                        <wps:txbx>
                          <w:txbxContent>
                            <w:p w:rsidR="00D61017" w:rsidRPr="00C20215" w:rsidRDefault="00D61017" w:rsidP="000871AE">
                              <w:pPr>
                                <w:pStyle w:val="NormalWeb"/>
                                <w:spacing w:before="0" w:beforeAutospacing="0" w:after="0" w:afterAutospacing="0"/>
                                <w:jc w:val="center"/>
                                <w:textAlignment w:val="baseline"/>
                              </w:pPr>
                              <w:r w:rsidRPr="00C20215">
                                <w:rPr>
                                  <w:rFonts w:asciiTheme="minorHAnsi" w:hAnsi="Century Gothic" w:cstheme="minorBidi"/>
                                  <w:color w:val="000000" w:themeColor="text1"/>
                                  <w:kern w:val="24"/>
                                </w:rPr>
                                <w:t>Próspero</w:t>
                              </w:r>
                            </w:p>
                          </w:txbxContent>
                        </wps:txbx>
                        <wps:bodyPr rtlCol="0" anchor="ctr"/>
                      </wps:wsp>
                      <wps:wsp>
                        <wps:cNvPr id="15" name="8 Rectángulo"/>
                        <wps:cNvSpPr/>
                        <wps:spPr>
                          <a:xfrm>
                            <a:off x="7671061" y="2183697"/>
                            <a:ext cx="1473291" cy="1080120"/>
                          </a:xfrm>
                          <a:prstGeom prst="rect">
                            <a:avLst/>
                          </a:prstGeom>
                        </wps:spPr>
                        <wps:style>
                          <a:lnRef idx="0">
                            <a:schemeClr val="accent5"/>
                          </a:lnRef>
                          <a:fillRef idx="3">
                            <a:schemeClr val="accent5"/>
                          </a:fillRef>
                          <a:effectRef idx="3">
                            <a:schemeClr val="accent5"/>
                          </a:effectRef>
                          <a:fontRef idx="minor">
                            <a:schemeClr val="lt1"/>
                          </a:fontRef>
                        </wps:style>
                        <wps:txbx>
                          <w:txbxContent>
                            <w:p w:rsidR="00D61017" w:rsidRPr="00C20215" w:rsidRDefault="00D61017" w:rsidP="000871AE">
                              <w:pPr>
                                <w:pStyle w:val="NormalWeb"/>
                                <w:spacing w:before="0" w:beforeAutospacing="0" w:after="0" w:afterAutospacing="0"/>
                                <w:jc w:val="center"/>
                                <w:textAlignment w:val="baseline"/>
                              </w:pPr>
                              <w:proofErr w:type="spellStart"/>
                              <w:r w:rsidRPr="00C20215">
                                <w:rPr>
                                  <w:rFonts w:asciiTheme="minorHAnsi" w:hAnsi="Century Gothic" w:cstheme="minorBidi"/>
                                  <w:color w:val="000000" w:themeColor="text1"/>
                                  <w:kern w:val="24"/>
                                </w:rPr>
                                <w:t>Responsabi-lidad</w:t>
                              </w:r>
                              <w:proofErr w:type="spellEnd"/>
                              <w:r w:rsidRPr="00C20215">
                                <w:rPr>
                                  <w:rFonts w:asciiTheme="minorHAnsi" w:hAnsi="Century Gothic" w:cstheme="minorBidi"/>
                                  <w:color w:val="000000" w:themeColor="text1"/>
                                  <w:kern w:val="24"/>
                                </w:rPr>
                                <w:t xml:space="preserve"> global</w:t>
                              </w:r>
                            </w:p>
                          </w:txbxContent>
                        </wps:txbx>
                        <wps:bodyPr rtlCol="0" anchor="ctr"/>
                      </wps:wsp>
                      <wps:wsp>
                        <wps:cNvPr id="16" name="9 Rectángulo"/>
                        <wps:cNvSpPr/>
                        <wps:spPr>
                          <a:xfrm>
                            <a:off x="1637342" y="3460777"/>
                            <a:ext cx="7435002" cy="344929"/>
                          </a:xfrm>
                          <a:prstGeom prst="rect">
                            <a:avLst/>
                          </a:prstGeom>
                        </wps:spPr>
                        <wps:style>
                          <a:lnRef idx="0">
                            <a:schemeClr val="accent2"/>
                          </a:lnRef>
                          <a:fillRef idx="3">
                            <a:schemeClr val="accent2"/>
                          </a:fillRef>
                          <a:effectRef idx="3">
                            <a:schemeClr val="accent2"/>
                          </a:effectRef>
                          <a:fontRef idx="minor">
                            <a:schemeClr val="lt1"/>
                          </a:fontRef>
                        </wps:style>
                        <wps:txbx>
                          <w:txbxContent>
                            <w:p w:rsidR="00D61017" w:rsidRPr="00640174" w:rsidRDefault="00D61017" w:rsidP="000871AE">
                              <w:pPr>
                                <w:pStyle w:val="NormalWeb"/>
                                <w:spacing w:before="0" w:beforeAutospacing="0" w:after="0" w:afterAutospacing="0"/>
                                <w:jc w:val="center"/>
                                <w:textAlignment w:val="baseline"/>
                                <w:rPr>
                                  <w:sz w:val="22"/>
                                </w:rPr>
                              </w:pPr>
                              <w:r w:rsidRPr="00640174">
                                <w:rPr>
                                  <w:rFonts w:asciiTheme="minorHAnsi" w:hAnsi="Century Gothic" w:cstheme="minorBidi"/>
                                  <w:color w:val="000000" w:themeColor="text1"/>
                                  <w:kern w:val="24"/>
                                  <w:sz w:val="22"/>
                                </w:rPr>
                                <w:t>Democratización de la productividad</w:t>
                              </w:r>
                            </w:p>
                          </w:txbxContent>
                        </wps:txbx>
                        <wps:bodyPr rtlCol="0" anchor="ctr"/>
                      </wps:wsp>
                      <wps:wsp>
                        <wps:cNvPr id="17" name="10 Rectángulo"/>
                        <wps:cNvSpPr/>
                        <wps:spPr>
                          <a:xfrm>
                            <a:off x="1637342" y="3888432"/>
                            <a:ext cx="7435002" cy="344929"/>
                          </a:xfrm>
                          <a:prstGeom prst="rect">
                            <a:avLst/>
                          </a:prstGeom>
                        </wps:spPr>
                        <wps:style>
                          <a:lnRef idx="0">
                            <a:schemeClr val="accent2"/>
                          </a:lnRef>
                          <a:fillRef idx="3">
                            <a:schemeClr val="accent2"/>
                          </a:fillRef>
                          <a:effectRef idx="3">
                            <a:schemeClr val="accent2"/>
                          </a:effectRef>
                          <a:fontRef idx="minor">
                            <a:schemeClr val="lt1"/>
                          </a:fontRef>
                        </wps:style>
                        <wps:txbx>
                          <w:txbxContent>
                            <w:p w:rsidR="00D61017" w:rsidRPr="00640174" w:rsidRDefault="00D61017" w:rsidP="000871AE">
                              <w:pPr>
                                <w:pStyle w:val="NormalWeb"/>
                                <w:spacing w:before="0" w:beforeAutospacing="0" w:after="0" w:afterAutospacing="0"/>
                                <w:jc w:val="center"/>
                                <w:textAlignment w:val="baseline"/>
                                <w:rPr>
                                  <w:sz w:val="22"/>
                                </w:rPr>
                              </w:pPr>
                              <w:r w:rsidRPr="00640174">
                                <w:rPr>
                                  <w:rFonts w:asciiTheme="minorHAnsi" w:hAnsi="Century Gothic" w:cstheme="minorBidi"/>
                                  <w:color w:val="000000" w:themeColor="text1"/>
                                  <w:kern w:val="24"/>
                                  <w:sz w:val="22"/>
                                </w:rPr>
                                <w:t>Gobierno cercano y moderno</w:t>
                              </w:r>
                            </w:p>
                          </w:txbxContent>
                        </wps:txbx>
                        <wps:bodyPr rtlCol="0" anchor="ctr"/>
                      </wps:wsp>
                      <wps:wsp>
                        <wps:cNvPr id="18" name="11 Rectángulo"/>
                        <wps:cNvSpPr/>
                        <wps:spPr>
                          <a:xfrm>
                            <a:off x="1637342" y="4342251"/>
                            <a:ext cx="7435002" cy="344929"/>
                          </a:xfrm>
                          <a:prstGeom prst="rect">
                            <a:avLst/>
                          </a:prstGeom>
                        </wps:spPr>
                        <wps:style>
                          <a:lnRef idx="0">
                            <a:schemeClr val="accent2"/>
                          </a:lnRef>
                          <a:fillRef idx="3">
                            <a:schemeClr val="accent2"/>
                          </a:fillRef>
                          <a:effectRef idx="3">
                            <a:schemeClr val="accent2"/>
                          </a:effectRef>
                          <a:fontRef idx="minor">
                            <a:schemeClr val="lt1"/>
                          </a:fontRef>
                        </wps:style>
                        <wps:txbx>
                          <w:txbxContent>
                            <w:p w:rsidR="00D61017" w:rsidRPr="004F5304" w:rsidRDefault="00D61017" w:rsidP="000871AE">
                              <w:pPr>
                                <w:pStyle w:val="NormalWeb"/>
                                <w:spacing w:before="0" w:beforeAutospacing="0" w:after="0" w:afterAutospacing="0"/>
                                <w:jc w:val="center"/>
                                <w:textAlignment w:val="baseline"/>
                                <w:rPr>
                                  <w:sz w:val="22"/>
                                </w:rPr>
                              </w:pPr>
                              <w:r w:rsidRPr="004F5304">
                                <w:rPr>
                                  <w:rFonts w:asciiTheme="minorHAnsi" w:hAnsi="Century Gothic" w:cstheme="minorBidi"/>
                                  <w:b/>
                                  <w:bCs/>
                                  <w:color w:val="000000" w:themeColor="text1"/>
                                  <w:kern w:val="24"/>
                                  <w:sz w:val="22"/>
                                </w:rPr>
                                <w:t>Perspectiva de Género</w:t>
                              </w:r>
                            </w:p>
                          </w:txbxContent>
                        </wps:txbx>
                        <wps:bodyPr rtlCol="0" anchor="ctr"/>
                      </wps:wsp>
                      <wps:wsp>
                        <wps:cNvPr id="19" name="12 Rectángulo"/>
                        <wps:cNvSpPr/>
                        <wps:spPr>
                          <a:xfrm>
                            <a:off x="143352" y="2160240"/>
                            <a:ext cx="1403648" cy="108012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61017" w:rsidRPr="00C20215" w:rsidRDefault="00D61017" w:rsidP="000871AE">
                              <w:pPr>
                                <w:pStyle w:val="NormalWeb"/>
                                <w:spacing w:before="0" w:beforeAutospacing="0" w:after="0" w:afterAutospacing="0"/>
                                <w:jc w:val="center"/>
                                <w:textAlignment w:val="baseline"/>
                              </w:pPr>
                              <w:r w:rsidRPr="00C20215">
                                <w:rPr>
                                  <w:rFonts w:asciiTheme="minorHAnsi" w:hAnsi="Century Gothic" w:cstheme="minorBidi"/>
                                  <w:color w:val="000000" w:themeColor="text1"/>
                                  <w:kern w:val="24"/>
                                </w:rPr>
                                <w:t>5 metas</w:t>
                              </w:r>
                            </w:p>
                          </w:txbxContent>
                        </wps:txbx>
                        <wps:bodyPr rtlCol="0" anchor="ctr"/>
                      </wps:wsp>
                      <wps:wsp>
                        <wps:cNvPr id="21" name="13 Rectángulo"/>
                        <wps:cNvSpPr/>
                        <wps:spPr>
                          <a:xfrm>
                            <a:off x="143352" y="3528392"/>
                            <a:ext cx="1403648" cy="1080120"/>
                          </a:xfrm>
                          <a:prstGeom prst="rect">
                            <a:avLst/>
                          </a:prstGeom>
                        </wps:spPr>
                        <wps:style>
                          <a:lnRef idx="0">
                            <a:schemeClr val="accent3"/>
                          </a:lnRef>
                          <a:fillRef idx="3">
                            <a:schemeClr val="accent3"/>
                          </a:fillRef>
                          <a:effectRef idx="3">
                            <a:schemeClr val="accent3"/>
                          </a:effectRef>
                          <a:fontRef idx="minor">
                            <a:schemeClr val="lt1"/>
                          </a:fontRef>
                        </wps:style>
                        <wps:txbx>
                          <w:txbxContent>
                            <w:p w:rsidR="00D61017" w:rsidRPr="00C20215" w:rsidRDefault="00D61017" w:rsidP="000871AE">
                              <w:pPr>
                                <w:pStyle w:val="NormalWeb"/>
                                <w:spacing w:before="0" w:beforeAutospacing="0" w:after="0" w:afterAutospacing="0"/>
                                <w:jc w:val="center"/>
                                <w:textAlignment w:val="baseline"/>
                              </w:pPr>
                              <w:r w:rsidRPr="00C20215">
                                <w:rPr>
                                  <w:rFonts w:asciiTheme="minorHAnsi" w:hAnsi="Century Gothic" w:cstheme="minorBidi"/>
                                  <w:color w:val="000000" w:themeColor="text1"/>
                                  <w:kern w:val="24"/>
                                </w:rPr>
                                <w:t>3 estrategias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id="15 Grupo" o:spid="_x0000_s1033" style="position:absolute;left:0;text-align:left;margin-left:-40.75pt;margin-top:50.85pt;width:508.9pt;height:210.45pt;z-index:-251645952;mso-width-relative:margin;mso-height-relative:margin" coordorigin="1078,8289" coordsize="90364,3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KeVAgQAALsfAAAOAAAAZHJzL2Uyb0RvYy54bWzsmV9vnDgQwN9P6ndAvDfgPxhYZdOHtpeX&#10;013VXj+Aw5pdJMDIdrKbj9PP0i92Y4PZXNpUipNtUZUXdoEZY49/nhl7zt8cuja6EUo3sl/H6CyN&#10;I9FXctP023X8+d8/XxdxpA3vN7yVvVjHt0LHby5e/XG+H1YCy51sN0JF0EivV/thHe+MGVZJoqud&#10;6Lg+k4Po4WUtVccN3KptslF8D613bYLTlCV7qTaDkpXQGp6+G1/GF679uhaV+aeutTBRu46hb8Zd&#10;lbte2Wtycc5XW8WHXVNN3eABveh408NH56beccOja9V801TXVEpqWZuzSnaJrOumEm4MMBqU3hvN&#10;pZLXgxvLdrXfDrOZwLT37BTcbPX3zQcVNZt1DBPV8w6mCGXRpboepLXNftiuQORSDZ+GD2p6sB3v&#10;7HAPtersLwwkOjir3s5WFQcTVfCQUUZSAsav4B1mOc5RNtq92sHkWD2U5kXG4ggEClyUZH7/fmqj&#10;TAmjJUjYNkiRFZg6mcR3IbE9nTu2H4AmfTSYfprBPu34INw8aGuNyWClNxiOPgJnX7/02+t2spqT&#10;m02mVxqs9x17PTBubzlE7bBhYuyoUVqkCDti51Hz1aC0uRSyi+yfdaygI45DfvOXNjBfIOpF4Mba&#10;ZeyK+2duW2F71fYfRQ0QuBm0D9zyE29bFd1wWDi8qkRvqJ00aM9JW6m6adtZkbjP/lBxkreqwi3N&#10;xyjPGu7Lsjezctf0Un3v661BU5frUd5bYBy3NYE5XB0c/bmVtE+u5OYWJliZ9q0cfQbvq50El1EZ&#10;5ZqzUgDXKH5yyhAsnHFdknDMGMkJxd+sL89ZTkmWpvB+EZz5SXs0Z14xiDOvfGLOisVyhjxn9Fk4&#10;wyinmGE7XFjukxtHGFNEJjf+yx2ajyCPBs0rBoHmlU8MWrlY0MDPjA4tCwYNl0WGSiDWZhSoIKx0&#10;/vsOaBnNQGghHs1P+W8JGgSopYZO4kljwaRRllFsQ+ODpJESQ/b6Qhpkhid2acjF6EUmadSTlgeT&#10;xhAryxKQfZi0PCd2l7SILO339mkub1kkaZknrQgmLWc5StmPoifNCbbh9YW0k/s0stjoCZ5mzNPK&#10;YNLQnY0noSzN83t52v92noTSEru89dcccLhFH3LA4RWD9gNe+dTB0x3fLNKl5R40lD4PaUVRUOLs&#10;etwRvJBmfhZpLjVYJGnHM270LKRROFXDmUtLX0i7c1T8s0hjiw2ec3EAPaE6QAnJ/NaTpZhO5ar5&#10;NG1R5QE3FyHR0ysGRU+vfOroudj6AJ7PbdETCgRH0oC4Ao407MI6urRlFaJcyhxCmlcMIs0rn5q0&#10;kAqBq35ChdjV56Zqti1B3713xa9jzf3iPwAAAP//AwBQSwMEFAAGAAgAAAAhAIjYvN3iAAAACwEA&#10;AA8AAABkcnMvZG93bnJldi54bWxMj8FqwzAQRO+F/oPYQm+JLBu7qWs5hND2FApJCqW3jbWxTSzJ&#10;WIrt/H3VU3tc5jHztljPumMjDa61RoJYRsDIVFa1ppbweXxbrIA5j0ZhZw1JuJGDdXl/V2Cu7GT2&#10;NB58zUKJcTlKaLzvc85d1ZBGt7Q9mZCd7aDRh3OouRpwCuW643EUZVxja8JCgz1tG6ouh6uW8D7h&#10;tEnE67i7nLe372P68bUTJOXjw7x5AeZp9n8w/OoHdSiD08lejXKsk7BYiTSgIYjEE7BAPCdZAuwk&#10;IY3jDHhZ8P8/lD8AAAD//wMAUEsBAi0AFAAGAAgAAAAhALaDOJL+AAAA4QEAABMAAAAAAAAAAAAA&#10;AAAAAAAAAFtDb250ZW50X1R5cGVzXS54bWxQSwECLQAUAAYACAAAACEAOP0h/9YAAACUAQAACwAA&#10;AAAAAAAAAAAAAAAvAQAAX3JlbHMvLnJlbHNQSwECLQAUAAYACAAAACEAjhynlQIEAAC7HwAADgAA&#10;AAAAAAAAAAAAAAAuAgAAZHJzL2Uyb0RvYy54bWxQSwECLQAUAAYACAAAACEAiNi83eIAAAALAQAA&#10;DwAAAAAAAAAAAAAAAABcBgAAZHJzL2Rvd25yZXYueG1sUEsFBgAAAAAEAAQA8wAAAGsHAAAAAA==&#10;">
                <v:rect id="2 Rectángulo" o:spid="_x0000_s1034" style="position:absolute;left:1078;top:8289;width:14037;height:10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edMYA&#10;AADaAAAADwAAAGRycy9kb3ducmV2LnhtbESPT2vCQBTE70K/w/IK3nSjB2lTV7H+QwuF1lbw+Mg+&#10;k9Ds27i7JrGfvlso9DjMzG+Y6bwzlWjI+dKygtEwAUGcWV1yruDzYzN4AOEDssbKMim4kYf57K43&#10;xVTblt+pOYRcRAj7FBUUIdSplD4ryKAf2po4emfrDIYoXS61wzbCTSXHSTKRBkuOCwXWtCwo+zpc&#10;jQK7aY/bb9fs69XLZf38+rYbXZKTUv37bvEEIlAX/sN/7Z1W8Ai/V+IN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yedMYAAADaAAAADwAAAAAAAAAAAAAAAACYAgAAZHJz&#10;L2Rvd25yZXYueG1sUEsFBgAAAAAEAAQA9QAAAIsDAAAAAA==&#10;" fillcolor="#909465 [3207]" stroked="f">
                  <v:fill color2="#81845a [2887]" rotate="t" focus="100%" type="gradient">
                    <o:fill v:ext="view" type="gradientUnscaled"/>
                  </v:fill>
                  <v:shadow on="t" type="perspective" color="black" opacity="22282f" origin=",.5" offset="0,4pt" matrix="62915f"/>
                  <v:textbox>
                    <w:txbxContent>
                      <w:p w:rsidR="00D61017" w:rsidRPr="00C20215" w:rsidRDefault="00D61017" w:rsidP="000871AE">
                        <w:pPr>
                          <w:pStyle w:val="NormalWeb"/>
                          <w:spacing w:before="0" w:beforeAutospacing="0" w:after="0" w:afterAutospacing="0"/>
                          <w:jc w:val="center"/>
                          <w:textAlignment w:val="baseline"/>
                        </w:pPr>
                        <w:r w:rsidRPr="00C20215">
                          <w:rPr>
                            <w:rFonts w:asciiTheme="minorHAnsi" w:hAnsi="Century Gothic" w:cstheme="minorBidi"/>
                            <w:color w:val="000000" w:themeColor="text1"/>
                            <w:kern w:val="24"/>
                          </w:rPr>
                          <w:t>Objetivo general</w:t>
                        </w:r>
                      </w:p>
                    </w:txbxContent>
                  </v:textbox>
                </v:rect>
                <v:rect id="3 Rectángulo" o:spid="_x0000_s1035" style="position:absolute;left:16373;top:8289;width:74350;height:10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r7sYA&#10;AADbAAAADwAAAGRycy9kb3ducmV2LnhtbESPQWvCQBCF74X+h2UKXopuKtRKdJXQohR6qpZ6HbNj&#10;EpudDbtbk/bXdw5CbzO8N+99s1wPrlUXCrHxbOBhkoEiLr1tuDLwsd+M56BiQrbYeiYDPxRhvbq9&#10;WWJufc/vdNmlSkkIxxwN1Cl1udaxrMlhnPiOWLSTDw6TrKHSNmAv4a7V0yybaYcNS0ONHT3XVH7t&#10;vp2Bffb7uE3zp7fzNhw/q/uiP2xeCmNGd0OxAJVoSP/m6/WrFXyhl19kAL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r7sYAAADbAAAADwAAAAAAAAAAAAAAAACYAgAAZHJz&#10;L2Rvd25yZXYueG1sUEsFBgAAAAAEAAQA9QAAAIsDAAAAAA==&#10;" fillcolor="#94c600 [3204]" stroked="f">
                  <v:fill color2="#84b100 [2884]" rotate="t" focus="100%" type="gradient">
                    <o:fill v:ext="view" type="gradientUnscaled"/>
                  </v:fill>
                  <v:shadow on="t" type="perspective" color="black" opacity="22282f" origin=",.5" offset="0,4pt" matrix="62915f"/>
                  <v:textbox>
                    <w:txbxContent>
                      <w:p w:rsidR="00D61017" w:rsidRPr="00C20215" w:rsidRDefault="00D61017" w:rsidP="000871AE">
                        <w:pPr>
                          <w:pStyle w:val="NormalWeb"/>
                          <w:spacing w:before="0" w:beforeAutospacing="0" w:after="0" w:afterAutospacing="0"/>
                          <w:jc w:val="center"/>
                          <w:textAlignment w:val="baseline"/>
                        </w:pPr>
                        <w:r w:rsidRPr="00C20215">
                          <w:rPr>
                            <w:rFonts w:asciiTheme="minorHAnsi" w:hAnsi="Century Gothic" w:cstheme="minorBidi"/>
                            <w:color w:val="000000" w:themeColor="text1"/>
                            <w:kern w:val="24"/>
                          </w:rPr>
                          <w:t>Llevar a México a su máximo potencial</w:t>
                        </w:r>
                      </w:p>
                    </w:txbxContent>
                  </v:textbox>
                </v:rect>
                <v:rect id="4 Rectángulo" o:spid="_x0000_s1036" style="position:absolute;left:16373;top:21742;width:12241;height:10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9BqMEA&#10;AADbAAAADwAAAGRycy9kb3ducmV2LnhtbERP22rCQBB9L/gPywh9q5sIWomuIoJokUK94POQHZNo&#10;djZkR03/vlso9G0O5zqzRedq9aA2VJ4NpIMEFHHubcWFgdNx/TYBFQTZYu2ZDHxTgMW89zLDzPon&#10;7+lxkELFEA4ZGihFmkzrkJfkMAx8Qxy5i28dSoRtoW2Lzxjuaj1MkrF2WHFsKLGhVUn57XB3BuxX&#10;/rlZjen8fpK1fOzS5XU3Kox57XfLKSihTv7Ff+6tjfNT+P0lHqD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QajBAAAA2wAAAA8AAAAAAAAAAAAAAAAAmAIAAGRycy9kb3du&#10;cmV2LnhtbFBLBQYAAAAABAAEAPUAAACGAwAAAAA=&#10;" fillcolor="#956b43 [3208]" stroked="f">
                  <v:fill color2="#855f3c [2888]" rotate="t" focus="100%" type="gradient">
                    <o:fill v:ext="view" type="gradientUnscaled"/>
                  </v:fill>
                  <v:shadow on="t" type="perspective" color="black" opacity="22282f" origin=",.5" offset="0,4pt" matrix="62915f"/>
                  <v:textbox>
                    <w:txbxContent>
                      <w:p w:rsidR="00D61017" w:rsidRPr="00C20215" w:rsidRDefault="00D61017" w:rsidP="000871AE">
                        <w:pPr>
                          <w:pStyle w:val="NormalWeb"/>
                          <w:spacing w:before="0" w:beforeAutospacing="0" w:after="0" w:afterAutospacing="0"/>
                          <w:jc w:val="center"/>
                          <w:textAlignment w:val="baseline"/>
                        </w:pPr>
                        <w:r w:rsidRPr="00C20215">
                          <w:rPr>
                            <w:rFonts w:asciiTheme="minorHAnsi" w:hAnsi="Century Gothic" w:cstheme="minorBidi"/>
                            <w:color w:val="000000" w:themeColor="text1"/>
                            <w:kern w:val="24"/>
                          </w:rPr>
                          <w:t>México en Paz</w:t>
                        </w:r>
                      </w:p>
                    </w:txbxContent>
                  </v:textbox>
                </v:rect>
                <v:rect id="5 Rectángulo" o:spid="_x0000_s1037" style="position:absolute;left:29851;top:21836;width:15453;height:10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3f38EA&#10;AADbAAAADwAAAGRycy9kb3ducmV2LnhtbERPTWvCQBC9C/0PyxS86UahWtJsRARpRQo2lZ6H7DRJ&#10;m50N2anGf+8WBG/zeJ+TrQbXqhP1ofFsYDZNQBGX3jZcGTh+bifPoIIgW2w9k4ELBVjlD6MMU+vP&#10;/EGnQioVQzikaKAW6VKtQ1mTwzD1HXHkvn3vUCLsK217PMdw1+p5kiy0w4ZjQ40dbWoqf4s/Z8Ae&#10;yvfXzYK+lkfZym4/W//snypjxo/D+gWU0CB38c39ZuP8Ofz/Eg/Q+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t39/BAAAA2wAAAA8AAAAAAAAAAAAAAAAAmAIAAGRycy9kb3du&#10;cmV2LnhtbFBLBQYAAAAABAAEAPUAAACGAwAAAAA=&#10;" fillcolor="#956b43 [3208]" stroked="f">
                  <v:fill color2="#855f3c [2888]" rotate="t" focus="100%" type="gradient">
                    <o:fill v:ext="view" type="gradientUnscaled"/>
                  </v:fill>
                  <v:shadow on="t" type="perspective" color="black" opacity="22282f" origin=",.5" offset="0,4pt" matrix="62915f"/>
                  <v:textbox>
                    <w:txbxContent>
                      <w:p w:rsidR="00D61017" w:rsidRPr="00C20215" w:rsidRDefault="00D61017" w:rsidP="000871AE">
                        <w:pPr>
                          <w:pStyle w:val="NormalWeb"/>
                          <w:spacing w:before="0" w:beforeAutospacing="0" w:after="0" w:afterAutospacing="0"/>
                          <w:jc w:val="center"/>
                          <w:textAlignment w:val="baseline"/>
                        </w:pPr>
                        <w:r w:rsidRPr="00C20215">
                          <w:rPr>
                            <w:rFonts w:asciiTheme="minorHAnsi" w:hAnsi="Century Gothic" w:cstheme="minorBidi"/>
                            <w:color w:val="000000" w:themeColor="text1"/>
                            <w:kern w:val="24"/>
                          </w:rPr>
                          <w:t>Incluyente</w:t>
                        </w:r>
                      </w:p>
                    </w:txbxContent>
                  </v:textbox>
                </v:rect>
                <v:rect id="6 Rectángulo" o:spid="_x0000_s1038" style="position:absolute;left:46542;top:21836;width:13920;height:10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F6RMEA&#10;AADbAAAADwAAAGRycy9kb3ducmV2LnhtbERPTWvCQBC9C/6HZQRvdaNSLamriCBapNCq9Dxkp0k0&#10;Oxuyo8Z/7xYK3ubxPme2aF2lrtSE0rOB4SABRZx5W3Ju4HhYv7yBCoJssfJMBu4UYDHvdmaYWn/j&#10;b7ruJVcxhEOKBgqROtU6ZAU5DANfE0fu1zcOJcIm17bBWwx3lR4lyUQ7LDk2FFjTqqDsvL84A/Yr&#10;+9ysJvQzPcpaPnbD5Wn3mhvT77XLd1BCrTzF/+6tjfPH8PdLPEDP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hekTBAAAA2wAAAA8AAAAAAAAAAAAAAAAAmAIAAGRycy9kb3du&#10;cmV2LnhtbFBLBQYAAAAABAAEAPUAAACGAwAAAAA=&#10;" fillcolor="#956b43 [3208]" stroked="f">
                  <v:fill color2="#855f3c [2888]" rotate="t" focus="100%" type="gradient">
                    <o:fill v:ext="view" type="gradientUnscaled"/>
                  </v:fill>
                  <v:shadow on="t" type="perspective" color="black" opacity="22282f" origin=",.5" offset="0,4pt" matrix="62915f"/>
                  <v:textbox>
                    <w:txbxContent>
                      <w:p w:rsidR="00D61017" w:rsidRPr="00C20215" w:rsidRDefault="00D61017" w:rsidP="000871AE">
                        <w:pPr>
                          <w:pStyle w:val="NormalWeb"/>
                          <w:spacing w:before="0" w:beforeAutospacing="0" w:after="0" w:afterAutospacing="0"/>
                          <w:jc w:val="center"/>
                          <w:textAlignment w:val="baseline"/>
                        </w:pPr>
                        <w:r w:rsidRPr="00C20215">
                          <w:rPr>
                            <w:rFonts w:asciiTheme="minorHAnsi" w:hAnsi="Century Gothic" w:cstheme="minorBidi"/>
                            <w:color w:val="000000" w:themeColor="text1"/>
                            <w:kern w:val="24"/>
                          </w:rPr>
                          <w:t xml:space="preserve">Calidad </w:t>
                        </w:r>
                      </w:p>
                      <w:p w:rsidR="00D61017" w:rsidRPr="00C20215" w:rsidRDefault="00D61017" w:rsidP="000871AE">
                        <w:pPr>
                          <w:pStyle w:val="NormalWeb"/>
                          <w:spacing w:before="0" w:beforeAutospacing="0" w:after="0" w:afterAutospacing="0"/>
                          <w:jc w:val="center"/>
                          <w:textAlignment w:val="baseline"/>
                        </w:pPr>
                        <w:proofErr w:type="gramStart"/>
                        <w:r w:rsidRPr="00C20215">
                          <w:rPr>
                            <w:rFonts w:asciiTheme="minorHAnsi" w:hAnsi="Century Gothic" w:cstheme="minorBidi"/>
                            <w:color w:val="000000" w:themeColor="text1"/>
                            <w:kern w:val="24"/>
                          </w:rPr>
                          <w:t>educativa</w:t>
                        </w:r>
                        <w:proofErr w:type="gramEnd"/>
                      </w:p>
                    </w:txbxContent>
                  </v:textbox>
                </v:rect>
                <v:rect id="7 Rectángulo" o:spid="_x0000_s1039" style="position:absolute;left:61699;top:21836;width:13774;height:10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iMMEA&#10;AADbAAAADwAAAGRycy9kb3ducmV2LnhtbERPTWvCQBC9C/6HZQRvdaNYLamriCBapNCq9Dxkp0k0&#10;Oxuyo8Z/7xYK3ubxPme2aF2lrtSE0rOB4SABRZx5W3Ju4HhYv7yBCoJssfJMBu4UYDHvdmaYWn/j&#10;b7ruJVcxhEOKBgqROtU6ZAU5DANfE0fu1zcOJcIm17bBWwx3lR4lyUQ7LDk2FFjTqqDsvL84A/Yr&#10;+9ysJvQzPcpaPnbD5Wn3mhvT77XLd1BCrTzF/+6tjfPH8PdLPEDP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I4jDBAAAA2wAAAA8AAAAAAAAAAAAAAAAAmAIAAGRycy9kb3du&#10;cmV2LnhtbFBLBQYAAAAABAAEAPUAAACGAwAAAAA=&#10;" fillcolor="#956b43 [3208]" stroked="f">
                  <v:fill color2="#855f3c [2888]" rotate="t" focus="100%" type="gradient">
                    <o:fill v:ext="view" type="gradientUnscaled"/>
                  </v:fill>
                  <v:shadow on="t" type="perspective" color="black" opacity="22282f" origin=",.5" offset="0,4pt" matrix="62915f"/>
                  <v:textbox>
                    <w:txbxContent>
                      <w:p w:rsidR="00D61017" w:rsidRPr="00C20215" w:rsidRDefault="00D61017" w:rsidP="000871AE">
                        <w:pPr>
                          <w:pStyle w:val="NormalWeb"/>
                          <w:spacing w:before="0" w:beforeAutospacing="0" w:after="0" w:afterAutospacing="0"/>
                          <w:jc w:val="center"/>
                          <w:textAlignment w:val="baseline"/>
                        </w:pPr>
                        <w:r w:rsidRPr="00C20215">
                          <w:rPr>
                            <w:rFonts w:asciiTheme="minorHAnsi" w:hAnsi="Century Gothic" w:cstheme="minorBidi"/>
                            <w:color w:val="000000" w:themeColor="text1"/>
                            <w:kern w:val="24"/>
                          </w:rPr>
                          <w:t>Próspero</w:t>
                        </w:r>
                      </w:p>
                    </w:txbxContent>
                  </v:textbox>
                </v:rect>
                <v:rect id="8 Rectángulo" o:spid="_x0000_s1040" style="position:absolute;left:76710;top:21836;width:14733;height:10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Hq8EA&#10;AADbAAAADwAAAGRycy9kb3ducmV2LnhtbERPTWvCQBC9C/0PyxR6040FtcRsRARpixRsKj0P2TGJ&#10;ZmdDdqrpv+8WBG/zeJ+TrQbXqgv1ofFsYDpJQBGX3jZcGTh8bccvoIIgW2w9k4FfCrDKH0YZptZf&#10;+ZMuhVQqhnBI0UAt0qVah7Imh2HiO+LIHX3vUCLsK217vMZw1+rnJJlrhw3Hhho72tRUnosfZ8Du&#10;y4/XzZy+FwfZyvtuuj7tZpUxT4/DeglKaJC7+OZ+s3H+DP5/iQfo/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ER6vBAAAA2wAAAA8AAAAAAAAAAAAAAAAAmAIAAGRycy9kb3du&#10;cmV2LnhtbFBLBQYAAAAABAAEAPUAAACGAwAAAAA=&#10;" fillcolor="#956b43 [3208]" stroked="f">
                  <v:fill color2="#855f3c [2888]" rotate="t" focus="100%" type="gradient">
                    <o:fill v:ext="view" type="gradientUnscaled"/>
                  </v:fill>
                  <v:shadow on="t" type="perspective" color="black" opacity="22282f" origin=",.5" offset="0,4pt" matrix="62915f"/>
                  <v:textbox>
                    <w:txbxContent>
                      <w:p w:rsidR="00D61017" w:rsidRPr="00C20215" w:rsidRDefault="00D61017" w:rsidP="000871AE">
                        <w:pPr>
                          <w:pStyle w:val="NormalWeb"/>
                          <w:spacing w:before="0" w:beforeAutospacing="0" w:after="0" w:afterAutospacing="0"/>
                          <w:jc w:val="center"/>
                          <w:textAlignment w:val="baseline"/>
                        </w:pPr>
                        <w:proofErr w:type="spellStart"/>
                        <w:r w:rsidRPr="00C20215">
                          <w:rPr>
                            <w:rFonts w:asciiTheme="minorHAnsi" w:hAnsi="Century Gothic" w:cstheme="minorBidi"/>
                            <w:color w:val="000000" w:themeColor="text1"/>
                            <w:kern w:val="24"/>
                          </w:rPr>
                          <w:t>Responsabi-lidad</w:t>
                        </w:r>
                        <w:proofErr w:type="spellEnd"/>
                        <w:r w:rsidRPr="00C20215">
                          <w:rPr>
                            <w:rFonts w:asciiTheme="minorHAnsi" w:hAnsi="Century Gothic" w:cstheme="minorBidi"/>
                            <w:color w:val="000000" w:themeColor="text1"/>
                            <w:kern w:val="24"/>
                          </w:rPr>
                          <w:t xml:space="preserve"> global</w:t>
                        </w:r>
                      </w:p>
                    </w:txbxContent>
                  </v:textbox>
                </v:rect>
                <v:rect id="9 Rectángulo" o:spid="_x0000_s1041" style="position:absolute;left:16373;top:34607;width:74350;height:3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0z+cAA&#10;AADbAAAADwAAAGRycy9kb3ducmV2LnhtbERPzYrCMBC+C75DmIW9abqiUrpNRQuCh17s+gCzzdhW&#10;m0lponbf3gjC3ubj+510M5pO3GlwrWUFX/MIBHFldcu1gtPPfhaDcB5ZY2eZFPyRg002naSYaPvg&#10;I91LX4sQwi5BBY33fSKlqxoy6Oa2Jw7c2Q4GfYBDLfWAjxBuOrmIorU02HJoaLCnvKHqWt6Mgu3l&#10;3O5IH5d5zr/L3aooFmURK/X5MW6/QXga/b/47T7oMH8Nr1/CATJ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0z+cAAAADbAAAADwAAAAAAAAAAAAAAAACYAgAAZHJzL2Rvd25y&#10;ZXYueG1sUEsFBgAAAAAEAAQA9QAAAIUDAAAAAA==&#10;" fillcolor="#71685a [3205]" stroked="f">
                  <v:fill color2="#655d50 [2885]" rotate="t" focus="100%" type="gradient">
                    <o:fill v:ext="view" type="gradientUnscaled"/>
                  </v:fill>
                  <v:shadow on="t" type="perspective" color="black" opacity="22282f" origin=",.5" offset="0,4pt" matrix="62915f"/>
                  <v:textbox>
                    <w:txbxContent>
                      <w:p w:rsidR="00D61017" w:rsidRPr="00640174" w:rsidRDefault="00D61017" w:rsidP="000871AE">
                        <w:pPr>
                          <w:pStyle w:val="NormalWeb"/>
                          <w:spacing w:before="0" w:beforeAutospacing="0" w:after="0" w:afterAutospacing="0"/>
                          <w:jc w:val="center"/>
                          <w:textAlignment w:val="baseline"/>
                          <w:rPr>
                            <w:sz w:val="22"/>
                          </w:rPr>
                        </w:pPr>
                        <w:r w:rsidRPr="00640174">
                          <w:rPr>
                            <w:rFonts w:asciiTheme="minorHAnsi" w:hAnsi="Century Gothic" w:cstheme="minorBidi"/>
                            <w:color w:val="000000" w:themeColor="text1"/>
                            <w:kern w:val="24"/>
                            <w:sz w:val="22"/>
                          </w:rPr>
                          <w:t>Democratización de la productividad</w:t>
                        </w:r>
                      </w:p>
                    </w:txbxContent>
                  </v:textbox>
                </v:rect>
                <v:rect id="10 Rectángulo" o:spid="_x0000_s1042" style="position:absolute;left:16373;top:38884;width:74350;height:3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GWYsEA&#10;AADbAAAADwAAAGRycy9kb3ducmV2LnhtbERPzWrCQBC+F3yHZYTe6saQthJdRQMFD7kY+wBjdkyi&#10;2dmQXZP49t1Cobf5+H5ns5tMKwbqXWNZwXIRgSAurW64UvB9/npbgXAeWWNrmRQ8ycFuO3vZYKrt&#10;yCcaCl+JEMIuRQW1910qpStrMugWtiMO3NX2Bn2AfSV1j2MIN62Mo+hDGmw4NNTYUVZTeS8eRsH+&#10;dm0OpE9JlvElObzneVzkK6Ve59N+DcLT5P/Ff+6jDvM/4feXcID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xlmLBAAAA2wAAAA8AAAAAAAAAAAAAAAAAmAIAAGRycy9kb3du&#10;cmV2LnhtbFBLBQYAAAAABAAEAPUAAACGAwAAAAA=&#10;" fillcolor="#71685a [3205]" stroked="f">
                  <v:fill color2="#655d50 [2885]" rotate="t" focus="100%" type="gradient">
                    <o:fill v:ext="view" type="gradientUnscaled"/>
                  </v:fill>
                  <v:shadow on="t" type="perspective" color="black" opacity="22282f" origin=",.5" offset="0,4pt" matrix="62915f"/>
                  <v:textbox>
                    <w:txbxContent>
                      <w:p w:rsidR="00D61017" w:rsidRPr="00640174" w:rsidRDefault="00D61017" w:rsidP="000871AE">
                        <w:pPr>
                          <w:pStyle w:val="NormalWeb"/>
                          <w:spacing w:before="0" w:beforeAutospacing="0" w:after="0" w:afterAutospacing="0"/>
                          <w:jc w:val="center"/>
                          <w:textAlignment w:val="baseline"/>
                          <w:rPr>
                            <w:sz w:val="22"/>
                          </w:rPr>
                        </w:pPr>
                        <w:r w:rsidRPr="00640174">
                          <w:rPr>
                            <w:rFonts w:asciiTheme="minorHAnsi" w:hAnsi="Century Gothic" w:cstheme="minorBidi"/>
                            <w:color w:val="000000" w:themeColor="text1"/>
                            <w:kern w:val="24"/>
                            <w:sz w:val="22"/>
                          </w:rPr>
                          <w:t>Gobierno cercano y moderno</w:t>
                        </w:r>
                      </w:p>
                    </w:txbxContent>
                  </v:textbox>
                </v:rect>
                <v:rect id="11 Rectángulo" o:spid="_x0000_s1043" style="position:absolute;left:16373;top:43422;width:74350;height:3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4CEMIA&#10;AADbAAAADwAAAGRycy9kb3ducmV2LnhtbESPQYvCQAyF74L/YYiwN50q7iJdR9GC4KEXu/6AbCe2&#10;1U6mdEbt/ntzEPaW8F7e+7LeDq5VD+pD49nAfJaAIi69bbgycP45TFegQkS22HomA38UYLsZj9aY&#10;Wv/kEz2KWCkJ4ZCigTrGLtU6lDU5DDPfEYt28b3DKGtfadvjU8JdqxdJ8qUdNiwNNXaU1VTeirsz&#10;sLtemj3Z0zLL+He5/8zzRZGvjPmYDLtvUJGG+G9+Xx+t4Aus/CID6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rgIQwgAAANsAAAAPAAAAAAAAAAAAAAAAAJgCAABkcnMvZG93&#10;bnJldi54bWxQSwUGAAAAAAQABAD1AAAAhwMAAAAA&#10;" fillcolor="#71685a [3205]" stroked="f">
                  <v:fill color2="#655d50 [2885]" rotate="t" focus="100%" type="gradient">
                    <o:fill v:ext="view" type="gradientUnscaled"/>
                  </v:fill>
                  <v:shadow on="t" type="perspective" color="black" opacity="22282f" origin=",.5" offset="0,4pt" matrix="62915f"/>
                  <v:textbox>
                    <w:txbxContent>
                      <w:p w:rsidR="00D61017" w:rsidRPr="004F5304" w:rsidRDefault="00D61017" w:rsidP="000871AE">
                        <w:pPr>
                          <w:pStyle w:val="NormalWeb"/>
                          <w:spacing w:before="0" w:beforeAutospacing="0" w:after="0" w:afterAutospacing="0"/>
                          <w:jc w:val="center"/>
                          <w:textAlignment w:val="baseline"/>
                          <w:rPr>
                            <w:sz w:val="22"/>
                          </w:rPr>
                        </w:pPr>
                        <w:r w:rsidRPr="004F5304">
                          <w:rPr>
                            <w:rFonts w:asciiTheme="minorHAnsi" w:hAnsi="Century Gothic" w:cstheme="minorBidi"/>
                            <w:b/>
                            <w:bCs/>
                            <w:color w:val="000000" w:themeColor="text1"/>
                            <w:kern w:val="24"/>
                            <w:sz w:val="22"/>
                          </w:rPr>
                          <w:t>Perspectiva de Género</w:t>
                        </w:r>
                      </w:p>
                    </w:txbxContent>
                  </v:textbox>
                </v:rect>
                <v:rect id="12 Rectángulo" o:spid="_x0000_s1044" style="position:absolute;left:1433;top:21602;width:14037;height:10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nxcEA&#10;AADbAAAADwAAAGRycy9kb3ducmV2LnhtbERPTWsCMRC9F/ofwhS81UTBolujSKHQQ0GrPfQ4JNPd&#10;xc3MkkTd9tebQsHbPN7nLNdD6NSZYmqFLUzGBhSxE99ybeHz8Po4B5UyssdOmCz8UIL16v5uiZWX&#10;C3/QeZ9rVUI4VWihybmvtE6uoYBpLD1x4b4lBswFxlr7iJcSHjo9NeZJB2y5NDTY00tD7rg/BQt+&#10;Z76ciHmfZVkc3PZ308Z+Z+3oYdg8g8o05Jv43/3my/wF/P1SDtCr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LJ8XBAAAA2wAAAA8AAAAAAAAAAAAAAAAAmAIAAGRycy9kb3du&#10;cmV2LnhtbFBLBQYAAAAABAAEAPUAAACGAwAAAAA=&#10;" fillcolor="#fea022 [3209]" stroked="f">
                  <v:fill color2="#fe9304 [2889]" rotate="t" focus="100%" type="gradient">
                    <o:fill v:ext="view" type="gradientUnscaled"/>
                  </v:fill>
                  <v:shadow on="t" type="perspective" color="black" opacity="22282f" origin=",.5" offset="0,4pt" matrix="62915f"/>
                  <v:textbox>
                    <w:txbxContent>
                      <w:p w:rsidR="00D61017" w:rsidRPr="00C20215" w:rsidRDefault="00D61017" w:rsidP="000871AE">
                        <w:pPr>
                          <w:pStyle w:val="NormalWeb"/>
                          <w:spacing w:before="0" w:beforeAutospacing="0" w:after="0" w:afterAutospacing="0"/>
                          <w:jc w:val="center"/>
                          <w:textAlignment w:val="baseline"/>
                        </w:pPr>
                        <w:r w:rsidRPr="00C20215">
                          <w:rPr>
                            <w:rFonts w:asciiTheme="minorHAnsi" w:hAnsi="Century Gothic" w:cstheme="minorBidi"/>
                            <w:color w:val="000000" w:themeColor="text1"/>
                            <w:kern w:val="24"/>
                          </w:rPr>
                          <w:t>5 metas</w:t>
                        </w:r>
                      </w:p>
                    </w:txbxContent>
                  </v:textbox>
                </v:rect>
                <v:rect id="13 Rectángulo" o:spid="_x0000_s1045" style="position:absolute;left:1433;top:35283;width:14037;height:10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bKZ8MA&#10;AADbAAAADwAAAGRycy9kb3ducmV2LnhtbESPQYvCMBSE78L+h/AWvGmqYJGuUXZFQQUPanHZ26N5&#10;2xabl9JEW/+9EQSPw8x8w8wWnanEjRpXWlYwGkYgiDOrS84VpKf1YArCeWSNlWVScCcHi/lHb4aJ&#10;ti0f6Hb0uQgQdgkqKLyvEyldVpBBN7Q1cfD+bWPQB9nkUjfYBrip5DiKYmmw5LBQYE3LgrLL8WoU&#10;XNLt6pd+3L6NJ/dNtpN1fK7+lOp/dt9fIDx1/h1+tTdawXgEzy/h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bKZ8MAAADbAAAADwAAAAAAAAAAAAAAAACYAgAAZHJzL2Rv&#10;d25yZXYueG1sUEsFBgAAAAAEAAQA9QAAAIgDAAAAAA==&#10;" fillcolor="#ff6700 [3206]" stroked="f">
                  <v:fill color2="#e55c00 [2886]" rotate="t" focus="100%" type="gradient">
                    <o:fill v:ext="view" type="gradientUnscaled"/>
                  </v:fill>
                  <v:shadow on="t" type="perspective" color="black" opacity="22282f" origin=",.5" offset="0,4pt" matrix="62915f"/>
                  <v:textbox>
                    <w:txbxContent>
                      <w:p w:rsidR="00D61017" w:rsidRPr="00C20215" w:rsidRDefault="00D61017" w:rsidP="000871AE">
                        <w:pPr>
                          <w:pStyle w:val="NormalWeb"/>
                          <w:spacing w:before="0" w:beforeAutospacing="0" w:after="0" w:afterAutospacing="0"/>
                          <w:jc w:val="center"/>
                          <w:textAlignment w:val="baseline"/>
                        </w:pPr>
                        <w:r w:rsidRPr="00C20215">
                          <w:rPr>
                            <w:rFonts w:asciiTheme="minorHAnsi" w:hAnsi="Century Gothic" w:cstheme="minorBidi"/>
                            <w:color w:val="000000" w:themeColor="text1"/>
                            <w:kern w:val="24"/>
                          </w:rPr>
                          <w:t>3 estrategias</w:t>
                        </w:r>
                      </w:p>
                    </w:txbxContent>
                  </v:textbox>
                </v:rect>
                <w10:wrap type="square"/>
              </v:group>
            </w:pict>
          </mc:Fallback>
        </mc:AlternateContent>
      </w:r>
      <w:r w:rsidRPr="00795E97">
        <w:rPr>
          <w:color w:val="FF6700" w:themeColor="accent3"/>
          <w:sz w:val="20"/>
        </w:rPr>
        <w:t>Plan Nacional de Desarrollo (2012-2018)</w:t>
      </w:r>
    </w:p>
    <w:p w:rsidR="000871AE" w:rsidRDefault="000871AE" w:rsidP="000871AE">
      <w:pPr>
        <w:jc w:val="both"/>
        <w:rPr>
          <w:sz w:val="20"/>
        </w:rPr>
      </w:pPr>
    </w:p>
    <w:p w:rsidR="000871AE" w:rsidRPr="00795E97" w:rsidRDefault="000871AE" w:rsidP="000871AE">
      <w:pPr>
        <w:jc w:val="both"/>
        <w:rPr>
          <w:color w:val="FF6700" w:themeColor="accent3"/>
          <w:sz w:val="20"/>
        </w:rPr>
      </w:pPr>
      <w:r w:rsidRPr="00795E97">
        <w:rPr>
          <w:color w:val="FF6700" w:themeColor="accent3"/>
          <w:sz w:val="20"/>
        </w:rPr>
        <w:t>Programa Nacional para la Igualdad y no discriminación contra las mujeres (2013-2018)</w:t>
      </w:r>
    </w:p>
    <w:p w:rsidR="000871AE" w:rsidRDefault="000871AE" w:rsidP="000871AE">
      <w:pPr>
        <w:jc w:val="both"/>
        <w:rPr>
          <w:sz w:val="20"/>
        </w:rPr>
      </w:pPr>
      <w:r w:rsidRPr="00C20215">
        <w:rPr>
          <w:sz w:val="20"/>
        </w:rPr>
        <w:t xml:space="preserve">El PROIGUALDAD obedece a la obligación señalada en el PND de contar con una estrategia transversal de perspectiva de género en todos los programas, acciones y políticas de gobierno; esto significa que en los programas sectoriales, especiales, institucionales y regionales que elaboren las dependencias de la Administración Pública Federal estarán explícitas la perspectiva de género y las acciones afirmativas (concebidas como medidas efectivas, caracterizadas por su dimensión temporal que inciden en la </w:t>
      </w:r>
      <w:r w:rsidRPr="00C20215">
        <w:rPr>
          <w:sz w:val="20"/>
        </w:rPr>
        <w:lastRenderedPageBreak/>
        <w:t>reducción de las desigualdades) que permitan reducir las brechas de desigualdad entre mujeres y hombres</w:t>
      </w:r>
      <w:r>
        <w:rPr>
          <w:sz w:val="20"/>
        </w:rPr>
        <w:t>.</w:t>
      </w:r>
    </w:p>
    <w:p w:rsidR="000871AE" w:rsidRDefault="000871AE" w:rsidP="000871AE">
      <w:pPr>
        <w:jc w:val="both"/>
        <w:rPr>
          <w:sz w:val="20"/>
        </w:rPr>
      </w:pPr>
      <w:r w:rsidRPr="00C20215">
        <w:rPr>
          <w:b/>
          <w:color w:val="94C600" w:themeColor="accent1"/>
          <w:sz w:val="20"/>
        </w:rPr>
        <w:t xml:space="preserve">Objetivo transversal 1: </w:t>
      </w:r>
      <w:r w:rsidRPr="00C20215">
        <w:rPr>
          <w:sz w:val="20"/>
        </w:rPr>
        <w:t>Alcanzar la igualdad sustantiva entre mujeres y hombres y propiciar un cambio cultural respetuoso de los derechos de las mujeres.</w:t>
      </w:r>
    </w:p>
    <w:p w:rsidR="000871AE" w:rsidRDefault="000871AE" w:rsidP="000871AE">
      <w:pPr>
        <w:jc w:val="both"/>
        <w:rPr>
          <w:sz w:val="20"/>
        </w:rPr>
      </w:pPr>
      <w:r w:rsidRPr="00C20215">
        <w:rPr>
          <w:b/>
          <w:color w:val="94C600" w:themeColor="accent1"/>
          <w:sz w:val="20"/>
        </w:rPr>
        <w:t>Objetivo transversal 2:</w:t>
      </w:r>
      <w:r w:rsidRPr="00C20215">
        <w:rPr>
          <w:color w:val="94C600" w:themeColor="accent1"/>
          <w:sz w:val="20"/>
        </w:rPr>
        <w:t xml:space="preserve"> </w:t>
      </w:r>
      <w:r w:rsidRPr="00C20215">
        <w:rPr>
          <w:sz w:val="20"/>
        </w:rPr>
        <w:t>Prevenir, atender, sancionar y erradicar la violencia contra mujeres y niñas, y garantizarles acceso a una justicia efectiva.</w:t>
      </w:r>
    </w:p>
    <w:p w:rsidR="000871AE" w:rsidRDefault="000871AE" w:rsidP="000871AE">
      <w:pPr>
        <w:jc w:val="both"/>
        <w:rPr>
          <w:sz w:val="20"/>
        </w:rPr>
      </w:pPr>
      <w:r w:rsidRPr="00C20215">
        <w:rPr>
          <w:b/>
          <w:color w:val="94C600" w:themeColor="accent1"/>
          <w:sz w:val="20"/>
        </w:rPr>
        <w:t>Objetivo transversal 3:</w:t>
      </w:r>
      <w:r w:rsidRPr="00C20215">
        <w:rPr>
          <w:color w:val="94C600" w:themeColor="accent1"/>
          <w:sz w:val="20"/>
        </w:rPr>
        <w:t xml:space="preserve"> </w:t>
      </w:r>
      <w:r w:rsidRPr="00C20215">
        <w:rPr>
          <w:sz w:val="20"/>
        </w:rPr>
        <w:t>Promover el acceso de las mujeres al trabajo remunerado, empleo decente y recursos productivos, en un marco de igualdad.</w:t>
      </w:r>
    </w:p>
    <w:p w:rsidR="000871AE" w:rsidRDefault="000871AE" w:rsidP="000871AE">
      <w:pPr>
        <w:jc w:val="both"/>
        <w:rPr>
          <w:sz w:val="20"/>
        </w:rPr>
      </w:pPr>
      <w:r w:rsidRPr="0014096E">
        <w:rPr>
          <w:b/>
          <w:color w:val="94C600" w:themeColor="accent1"/>
          <w:sz w:val="20"/>
        </w:rPr>
        <w:t>Objetivo transversal 4:</w:t>
      </w:r>
      <w:r w:rsidRPr="00C20215">
        <w:rPr>
          <w:sz w:val="20"/>
        </w:rPr>
        <w:t xml:space="preserve"> Fortalecer las capacidades de las mujeres para participar activamente en el desarrollo social y alcanzar el bienestar.</w:t>
      </w:r>
    </w:p>
    <w:p w:rsidR="000871AE" w:rsidRDefault="000871AE" w:rsidP="000871AE">
      <w:pPr>
        <w:jc w:val="both"/>
        <w:rPr>
          <w:sz w:val="20"/>
        </w:rPr>
      </w:pPr>
      <w:r w:rsidRPr="0014096E">
        <w:rPr>
          <w:b/>
          <w:color w:val="94C600" w:themeColor="accent1"/>
          <w:sz w:val="20"/>
        </w:rPr>
        <w:t>Objetivo transversal 5:</w:t>
      </w:r>
      <w:r w:rsidRPr="0014096E">
        <w:rPr>
          <w:color w:val="94C600" w:themeColor="accent1"/>
          <w:sz w:val="20"/>
        </w:rPr>
        <w:t xml:space="preserve"> </w:t>
      </w:r>
      <w:r w:rsidRPr="0014096E">
        <w:rPr>
          <w:sz w:val="20"/>
        </w:rPr>
        <w:t>Generar entornos seguros y amigables de convivencia familiar y social, actividades de tiempo libre y movilidad segura para las mujeres y las niñas.</w:t>
      </w:r>
    </w:p>
    <w:p w:rsidR="000871AE" w:rsidRDefault="000871AE" w:rsidP="000871AE">
      <w:pPr>
        <w:jc w:val="both"/>
        <w:rPr>
          <w:sz w:val="20"/>
        </w:rPr>
      </w:pPr>
      <w:r w:rsidRPr="0014096E">
        <w:rPr>
          <w:b/>
          <w:color w:val="94C600" w:themeColor="accent1"/>
          <w:sz w:val="20"/>
        </w:rPr>
        <w:t>Objetivo transversal 6:</w:t>
      </w:r>
      <w:r w:rsidRPr="0014096E">
        <w:rPr>
          <w:color w:val="94C600" w:themeColor="accent1"/>
          <w:sz w:val="20"/>
        </w:rPr>
        <w:t xml:space="preserve"> </w:t>
      </w:r>
      <w:r w:rsidRPr="0014096E">
        <w:rPr>
          <w:sz w:val="20"/>
        </w:rPr>
        <w:t>Incorporar las políticas de igualdad de género en los tres órdenes de gobierno y fortalecer su institucionalización en la cultura organizacional.</w:t>
      </w:r>
    </w:p>
    <w:p w:rsidR="000871AE" w:rsidRDefault="00E65547" w:rsidP="000871AE">
      <w:pPr>
        <w:jc w:val="both"/>
        <w:rPr>
          <w:sz w:val="20"/>
        </w:rPr>
      </w:pPr>
      <w:r>
        <w:rPr>
          <w:sz w:val="20"/>
        </w:rPr>
        <w:t>Para mayor información ver d</w:t>
      </w:r>
      <w:r w:rsidR="000871AE">
        <w:rPr>
          <w:sz w:val="20"/>
        </w:rPr>
        <w:t xml:space="preserve">ocumento completo:   </w:t>
      </w:r>
    </w:p>
    <w:p w:rsidR="000871AE" w:rsidRDefault="004275F7" w:rsidP="000871AE">
      <w:pPr>
        <w:jc w:val="both"/>
        <w:rPr>
          <w:sz w:val="20"/>
        </w:rPr>
      </w:pPr>
      <w:hyperlink r:id="rId66" w:history="1">
        <w:r w:rsidR="000871AE" w:rsidRPr="00445249">
          <w:rPr>
            <w:rStyle w:val="Hipervnculo"/>
            <w:sz w:val="20"/>
          </w:rPr>
          <w:t>http://dof.gob.mx/nota_detalle.php?codigo=5312418&amp;fecha=30/08/2013</w:t>
        </w:r>
      </w:hyperlink>
    </w:p>
    <w:p w:rsidR="00E703D9" w:rsidRDefault="00E65547" w:rsidP="00235AE3">
      <w:pPr>
        <w:jc w:val="both"/>
        <w:rPr>
          <w:sz w:val="20"/>
          <w:szCs w:val="20"/>
        </w:rPr>
      </w:pPr>
      <w:r>
        <w:rPr>
          <w:sz w:val="20"/>
          <w:szCs w:val="20"/>
          <w:u w:val="single"/>
        </w:rPr>
        <w:t>Actividad 8</w:t>
      </w:r>
      <w:r w:rsidR="00A9602F">
        <w:rPr>
          <w:sz w:val="20"/>
          <w:szCs w:val="20"/>
        </w:rPr>
        <w:t xml:space="preserve">: </w:t>
      </w:r>
      <w:r w:rsidR="0009757C">
        <w:rPr>
          <w:sz w:val="20"/>
          <w:szCs w:val="20"/>
        </w:rPr>
        <w:t xml:space="preserve">Esta actividad se realizará presencial o a distancia, pero solo con las integrantes del equipo de cada ciudad. Investiga qué instrumentos legales estatales hay, revísalos. Con apoyo de la coordinadora estatal se pueden delegar tareas de manera que entre todas, revisen todos los documentos. Habrá dispuesto un foro para tu estado “Marco legal y programático en…” elige el tuyo y </w:t>
      </w:r>
      <w:r w:rsidR="00A9602F">
        <w:rPr>
          <w:sz w:val="20"/>
          <w:szCs w:val="20"/>
        </w:rPr>
        <w:t>presenta y discute las realidades y retos de estos documentos a la luz de lo que hasta ahora se ha visto: diagnóstico local, los conceptos y el documento del marco legal internacional y nacional.</w:t>
      </w:r>
    </w:p>
    <w:p w:rsidR="00E65547" w:rsidRDefault="00E65547" w:rsidP="00235AE3">
      <w:pPr>
        <w:jc w:val="both"/>
        <w:rPr>
          <w:sz w:val="20"/>
          <w:szCs w:val="20"/>
        </w:rPr>
      </w:pPr>
      <w:r>
        <w:rPr>
          <w:sz w:val="20"/>
          <w:szCs w:val="20"/>
        </w:rPr>
        <w:t>A continuación se facilitan links a sitios web con los marcos normativos y programáticos de cada estado.</w:t>
      </w:r>
    </w:p>
    <w:p w:rsidR="00E65547" w:rsidRDefault="00E65547" w:rsidP="00235AE3">
      <w:pPr>
        <w:jc w:val="both"/>
        <w:rPr>
          <w:sz w:val="20"/>
          <w:szCs w:val="20"/>
        </w:rPr>
      </w:pPr>
      <w:bookmarkStart w:id="30" w:name="OLE_LINK1"/>
      <w:bookmarkStart w:id="31" w:name="OLE_LINK2"/>
      <w:r>
        <w:rPr>
          <w:sz w:val="20"/>
          <w:szCs w:val="20"/>
        </w:rPr>
        <w:t xml:space="preserve">Distrito Federal: </w:t>
      </w:r>
      <w:hyperlink r:id="rId67" w:history="1">
        <w:r w:rsidRPr="00343807">
          <w:rPr>
            <w:rStyle w:val="Hipervnculo"/>
            <w:sz w:val="20"/>
            <w:szCs w:val="20"/>
          </w:rPr>
          <w:t>http://www.inmujer.df.gob.mx/wb/inmujeres/marco_juridico</w:t>
        </w:r>
      </w:hyperlink>
    </w:p>
    <w:p w:rsidR="00E65547" w:rsidRDefault="00E65547" w:rsidP="00235AE3">
      <w:pPr>
        <w:jc w:val="both"/>
        <w:rPr>
          <w:sz w:val="20"/>
          <w:szCs w:val="20"/>
        </w:rPr>
      </w:pPr>
      <w:r>
        <w:rPr>
          <w:sz w:val="20"/>
          <w:szCs w:val="20"/>
        </w:rPr>
        <w:t xml:space="preserve">Durango: </w:t>
      </w:r>
      <w:hyperlink r:id="rId68" w:history="1">
        <w:r w:rsidRPr="00343807">
          <w:rPr>
            <w:rStyle w:val="Hipervnculo"/>
            <w:sz w:val="20"/>
            <w:szCs w:val="20"/>
          </w:rPr>
          <w:t>http://www.mujerduranguense.gob.mx/biblioteca.php</w:t>
        </w:r>
      </w:hyperlink>
    </w:p>
    <w:p w:rsidR="00E65547" w:rsidRDefault="0061201F" w:rsidP="00235AE3">
      <w:pPr>
        <w:jc w:val="both"/>
        <w:rPr>
          <w:sz w:val="20"/>
          <w:szCs w:val="20"/>
        </w:rPr>
      </w:pPr>
      <w:r>
        <w:rPr>
          <w:sz w:val="20"/>
          <w:szCs w:val="20"/>
        </w:rPr>
        <w:t xml:space="preserve">Jalisco: </w:t>
      </w:r>
      <w:hyperlink r:id="rId69" w:history="1">
        <w:r w:rsidRPr="00343807">
          <w:rPr>
            <w:rStyle w:val="Hipervnculo"/>
            <w:sz w:val="20"/>
            <w:szCs w:val="20"/>
          </w:rPr>
          <w:t>http://ijm.jalisco.gob.mx/acerca/normatividad</w:t>
        </w:r>
      </w:hyperlink>
    </w:p>
    <w:p w:rsidR="0061201F" w:rsidRDefault="0061201F" w:rsidP="00235AE3">
      <w:pPr>
        <w:jc w:val="both"/>
        <w:rPr>
          <w:sz w:val="20"/>
          <w:szCs w:val="20"/>
        </w:rPr>
      </w:pPr>
      <w:r>
        <w:rPr>
          <w:sz w:val="20"/>
          <w:szCs w:val="20"/>
        </w:rPr>
        <w:t xml:space="preserve">Oaxaca: </w:t>
      </w:r>
      <w:hyperlink r:id="rId70" w:history="1">
        <w:r w:rsidRPr="00343807">
          <w:rPr>
            <w:rStyle w:val="Hipervnculo"/>
            <w:sz w:val="20"/>
            <w:szCs w:val="20"/>
          </w:rPr>
          <w:t>http://www.imo.oaxaca.gob.mx/node/29</w:t>
        </w:r>
      </w:hyperlink>
    </w:p>
    <w:p w:rsidR="0061201F" w:rsidRDefault="0061201F" w:rsidP="00235AE3">
      <w:pPr>
        <w:jc w:val="both"/>
        <w:rPr>
          <w:sz w:val="20"/>
          <w:szCs w:val="20"/>
        </w:rPr>
      </w:pPr>
      <w:r>
        <w:rPr>
          <w:sz w:val="20"/>
          <w:szCs w:val="20"/>
        </w:rPr>
        <w:t xml:space="preserve">Querétaro: </w:t>
      </w:r>
      <w:hyperlink r:id="rId71" w:history="1">
        <w:r w:rsidRPr="00343807">
          <w:rPr>
            <w:rStyle w:val="Hipervnculo"/>
            <w:sz w:val="20"/>
            <w:szCs w:val="20"/>
          </w:rPr>
          <w:t>http://www.institutoqueretanodelamujer.org.mx/index.php?option=com_content&amp;view=category&amp;layout=blog&amp;id=27&amp;Itemid=34</w:t>
        </w:r>
      </w:hyperlink>
    </w:p>
    <w:p w:rsidR="0061201F" w:rsidRDefault="00444C67" w:rsidP="00235AE3">
      <w:pPr>
        <w:jc w:val="both"/>
        <w:rPr>
          <w:sz w:val="20"/>
          <w:szCs w:val="20"/>
        </w:rPr>
      </w:pPr>
      <w:r>
        <w:rPr>
          <w:sz w:val="20"/>
          <w:szCs w:val="20"/>
        </w:rPr>
        <w:t>(E</w:t>
      </w:r>
      <w:r w:rsidR="0061201F">
        <w:rPr>
          <w:sz w:val="20"/>
          <w:szCs w:val="20"/>
        </w:rPr>
        <w:t>n este caso, están mezclados los instrumentos internacionales, naciones y estatales, se necesitará identificar los locales)</w:t>
      </w:r>
    </w:p>
    <w:p w:rsidR="0061201F" w:rsidRDefault="007641BE" w:rsidP="00235AE3">
      <w:pPr>
        <w:jc w:val="both"/>
        <w:rPr>
          <w:sz w:val="20"/>
          <w:szCs w:val="20"/>
        </w:rPr>
      </w:pPr>
      <w:r>
        <w:rPr>
          <w:sz w:val="20"/>
          <w:szCs w:val="20"/>
        </w:rPr>
        <w:lastRenderedPageBreak/>
        <w:t xml:space="preserve">Veracruz: </w:t>
      </w:r>
      <w:hyperlink r:id="rId72" w:history="1">
        <w:r w:rsidRPr="00343807">
          <w:rPr>
            <w:rStyle w:val="Hipervnculo"/>
            <w:sz w:val="20"/>
            <w:szCs w:val="20"/>
          </w:rPr>
          <w:t>http://www.ivermujeres.gob.mx/transparencia/fraccion-i-marco-legal/</w:t>
        </w:r>
      </w:hyperlink>
    </w:p>
    <w:bookmarkEnd w:id="30"/>
    <w:bookmarkEnd w:id="31"/>
    <w:p w:rsidR="009D612B" w:rsidRDefault="009D612B">
      <w:pPr>
        <w:rPr>
          <w:rFonts w:asciiTheme="majorHAnsi" w:eastAsiaTheme="majorEastAsia" w:hAnsiTheme="majorHAnsi" w:cstheme="majorBidi"/>
          <w:b/>
          <w:bCs/>
          <w:color w:val="94C600" w:themeColor="accent1"/>
          <w:sz w:val="26"/>
          <w:szCs w:val="26"/>
        </w:rPr>
      </w:pPr>
      <w:r>
        <w:br w:type="page"/>
      </w:r>
    </w:p>
    <w:p w:rsidR="009D612B" w:rsidRDefault="00DF3344" w:rsidP="009D612B">
      <w:pPr>
        <w:pStyle w:val="Ttulo2"/>
      </w:pPr>
      <w:r>
        <w:lastRenderedPageBreak/>
        <w:t xml:space="preserve"> </w:t>
      </w:r>
    </w:p>
    <w:p w:rsidR="009D612B" w:rsidRPr="00670A2E" w:rsidRDefault="009D612B" w:rsidP="003176E6">
      <w:pPr>
        <w:pStyle w:val="Ttulo1"/>
      </w:pPr>
      <w:bookmarkStart w:id="32" w:name="_Toc394505165"/>
      <w:r>
        <w:t>U</w:t>
      </w:r>
      <w:r w:rsidRPr="00670A2E">
        <w:t>nidad 2 Herramientas I</w:t>
      </w:r>
      <w:bookmarkEnd w:id="32"/>
    </w:p>
    <w:p w:rsidR="009D612B" w:rsidRDefault="009D612B" w:rsidP="009D612B">
      <w:pPr>
        <w:spacing w:after="0"/>
        <w:rPr>
          <w:sz w:val="20"/>
          <w:szCs w:val="20"/>
        </w:rPr>
      </w:pPr>
    </w:p>
    <w:p w:rsidR="00DF3344" w:rsidRDefault="00DF3344" w:rsidP="009D612B">
      <w:pPr>
        <w:spacing w:after="0"/>
        <w:rPr>
          <w:sz w:val="20"/>
          <w:szCs w:val="20"/>
        </w:rPr>
      </w:pPr>
      <w:r>
        <w:rPr>
          <w:sz w:val="20"/>
          <w:szCs w:val="20"/>
        </w:rPr>
        <w:t>La segunda unidad de este módulo considera la impartición de tres breves talleres en una sesión presencial de 8 horas.</w:t>
      </w:r>
    </w:p>
    <w:p w:rsidR="00DF3344" w:rsidRDefault="00DF3344" w:rsidP="009D612B">
      <w:pPr>
        <w:spacing w:after="0"/>
        <w:rPr>
          <w:sz w:val="20"/>
          <w:szCs w:val="20"/>
        </w:rPr>
      </w:pPr>
    </w:p>
    <w:p w:rsidR="00DF3344" w:rsidRDefault="00DF3344" w:rsidP="009D612B">
      <w:pPr>
        <w:spacing w:after="0"/>
        <w:rPr>
          <w:sz w:val="20"/>
          <w:szCs w:val="20"/>
        </w:rPr>
      </w:pPr>
      <w:r>
        <w:rPr>
          <w:sz w:val="20"/>
          <w:szCs w:val="20"/>
        </w:rPr>
        <w:t>El programa de esta sesión es muy estrecho, por lo que se recomienda:</w:t>
      </w:r>
    </w:p>
    <w:p w:rsidR="00DF3344" w:rsidRDefault="00DF3344" w:rsidP="009D612B">
      <w:pPr>
        <w:spacing w:after="0"/>
        <w:rPr>
          <w:sz w:val="20"/>
          <w:szCs w:val="20"/>
        </w:rPr>
      </w:pPr>
    </w:p>
    <w:p w:rsidR="00DF3344" w:rsidRPr="0075142A" w:rsidRDefault="0075142A" w:rsidP="00D67747">
      <w:pPr>
        <w:pStyle w:val="Prrafodelista"/>
        <w:numPr>
          <w:ilvl w:val="0"/>
          <w:numId w:val="27"/>
        </w:numPr>
        <w:spacing w:after="0"/>
        <w:jc w:val="both"/>
        <w:rPr>
          <w:sz w:val="20"/>
          <w:szCs w:val="20"/>
        </w:rPr>
      </w:pPr>
      <w:r>
        <w:rPr>
          <w:sz w:val="20"/>
          <w:szCs w:val="20"/>
        </w:rPr>
        <w:t>Tener presente que los resultados esperados de todos los contenidos de las unidades “Herramientas I, II, III y IV” están dirigidos a los objetivos específicos del proyecto en general, es decir, la prioridad no es teorizar, sino motivar, provocar, sensibilizar. Esto implica que sobre la base de dos o tres conceptos centrales se trabaje en la práctica.</w:t>
      </w:r>
    </w:p>
    <w:p w:rsidR="0075142A" w:rsidRDefault="0075142A" w:rsidP="00D67747">
      <w:pPr>
        <w:pStyle w:val="Prrafodelista"/>
        <w:numPr>
          <w:ilvl w:val="0"/>
          <w:numId w:val="27"/>
        </w:numPr>
        <w:spacing w:after="0"/>
        <w:jc w:val="both"/>
        <w:rPr>
          <w:sz w:val="20"/>
          <w:szCs w:val="20"/>
        </w:rPr>
      </w:pPr>
      <w:r>
        <w:rPr>
          <w:sz w:val="20"/>
          <w:szCs w:val="20"/>
        </w:rPr>
        <w:t>Los elementos prácticos que se trabajan tienen como finalidad apropiarse de los conceptos, métodos y/o valores que se busca en cada caso, la aplicación concreta de lo aprendido se verá reflejada en la etapa de construcción e implementación de la campaña de incidencia.</w:t>
      </w:r>
    </w:p>
    <w:p w:rsidR="00DF3344" w:rsidRDefault="00DF3344" w:rsidP="00D67747">
      <w:pPr>
        <w:pStyle w:val="Prrafodelista"/>
        <w:numPr>
          <w:ilvl w:val="0"/>
          <w:numId w:val="27"/>
        </w:numPr>
        <w:spacing w:after="0"/>
        <w:jc w:val="both"/>
        <w:rPr>
          <w:sz w:val="20"/>
          <w:szCs w:val="20"/>
        </w:rPr>
      </w:pPr>
      <w:r>
        <w:rPr>
          <w:sz w:val="20"/>
          <w:szCs w:val="20"/>
        </w:rPr>
        <w:t xml:space="preserve">Privilegiar el enfoque pedagógico constructivista (es decir, se busca motivar reflexiones, </w:t>
      </w:r>
      <w:r w:rsidR="0075142A">
        <w:rPr>
          <w:sz w:val="20"/>
          <w:szCs w:val="20"/>
        </w:rPr>
        <w:t>detonar experiencias. Las alumnas son las que construyen el conocimiento significativo a partir de las vivencias</w:t>
      </w:r>
      <w:r w:rsidR="00732011">
        <w:rPr>
          <w:sz w:val="20"/>
          <w:szCs w:val="20"/>
        </w:rPr>
        <w:t xml:space="preserve"> en estas sesiones, que</w:t>
      </w:r>
      <w:r w:rsidR="0075142A">
        <w:rPr>
          <w:sz w:val="20"/>
          <w:szCs w:val="20"/>
        </w:rPr>
        <w:t xml:space="preserve"> solo son detonantes para impulsar su desarrollo de manera permanente durante y sobre todo después de la escuela)</w:t>
      </w:r>
    </w:p>
    <w:p w:rsidR="0075142A" w:rsidRDefault="0075142A" w:rsidP="00D67747">
      <w:pPr>
        <w:pStyle w:val="Prrafodelista"/>
        <w:numPr>
          <w:ilvl w:val="0"/>
          <w:numId w:val="27"/>
        </w:numPr>
        <w:spacing w:after="0"/>
        <w:jc w:val="both"/>
        <w:rPr>
          <w:sz w:val="20"/>
          <w:szCs w:val="20"/>
        </w:rPr>
      </w:pPr>
      <w:r>
        <w:rPr>
          <w:sz w:val="20"/>
          <w:szCs w:val="20"/>
        </w:rPr>
        <w:t>La puntualidad y apego a los horarios parciales</w:t>
      </w:r>
      <w:r w:rsidR="00732011">
        <w:rPr>
          <w:sz w:val="20"/>
          <w:szCs w:val="20"/>
        </w:rPr>
        <w:t xml:space="preserve"> son necesarios</w:t>
      </w:r>
      <w:r>
        <w:rPr>
          <w:sz w:val="20"/>
          <w:szCs w:val="20"/>
        </w:rPr>
        <w:t xml:space="preserve"> para garantizar la cobertura de todas las actividades.</w:t>
      </w:r>
    </w:p>
    <w:p w:rsidR="0075142A" w:rsidRPr="0075142A" w:rsidRDefault="0075142A" w:rsidP="0075142A">
      <w:pPr>
        <w:spacing w:after="0"/>
        <w:jc w:val="both"/>
        <w:rPr>
          <w:sz w:val="20"/>
          <w:szCs w:val="20"/>
        </w:rPr>
      </w:pPr>
    </w:p>
    <w:p w:rsidR="0075142A" w:rsidRDefault="00732011" w:rsidP="0075142A">
      <w:pPr>
        <w:spacing w:after="0"/>
        <w:jc w:val="both"/>
        <w:rPr>
          <w:sz w:val="20"/>
          <w:szCs w:val="20"/>
        </w:rPr>
      </w:pPr>
      <w:r>
        <w:rPr>
          <w:sz w:val="20"/>
          <w:szCs w:val="20"/>
        </w:rPr>
        <w:t xml:space="preserve">Las sesiones presenciales tienen como finalidad, </w:t>
      </w:r>
    </w:p>
    <w:p w:rsidR="00732011" w:rsidRDefault="00732011" w:rsidP="00D67747">
      <w:pPr>
        <w:pStyle w:val="Prrafodelista"/>
        <w:numPr>
          <w:ilvl w:val="0"/>
          <w:numId w:val="28"/>
        </w:numPr>
        <w:spacing w:after="0"/>
        <w:jc w:val="both"/>
        <w:rPr>
          <w:sz w:val="20"/>
          <w:szCs w:val="20"/>
        </w:rPr>
      </w:pPr>
      <w:r>
        <w:rPr>
          <w:sz w:val="20"/>
          <w:szCs w:val="20"/>
        </w:rPr>
        <w:t>Concluir brevemente la unidad anterior (estudiada en línea)</w:t>
      </w:r>
    </w:p>
    <w:p w:rsidR="00732011" w:rsidRDefault="00732011" w:rsidP="00D67747">
      <w:pPr>
        <w:pStyle w:val="Prrafodelista"/>
        <w:numPr>
          <w:ilvl w:val="0"/>
          <w:numId w:val="28"/>
        </w:numPr>
        <w:spacing w:after="0"/>
        <w:jc w:val="both"/>
        <w:rPr>
          <w:sz w:val="20"/>
          <w:szCs w:val="20"/>
        </w:rPr>
      </w:pPr>
      <w:r>
        <w:rPr>
          <w:sz w:val="20"/>
          <w:szCs w:val="20"/>
        </w:rPr>
        <w:t>Aplicar evaluaciones de la unidad anterior.</w:t>
      </w:r>
    </w:p>
    <w:p w:rsidR="00732011" w:rsidRPr="00732011" w:rsidRDefault="00732011" w:rsidP="00D67747">
      <w:pPr>
        <w:pStyle w:val="Prrafodelista"/>
        <w:numPr>
          <w:ilvl w:val="0"/>
          <w:numId w:val="28"/>
        </w:numPr>
        <w:spacing w:after="0"/>
        <w:jc w:val="both"/>
        <w:rPr>
          <w:sz w:val="20"/>
          <w:szCs w:val="20"/>
        </w:rPr>
      </w:pPr>
      <w:r>
        <w:rPr>
          <w:sz w:val="20"/>
          <w:szCs w:val="20"/>
        </w:rPr>
        <w:t>Desarrollar los temas de las unidades de “Herramientas”</w:t>
      </w:r>
    </w:p>
    <w:p w:rsidR="0075142A" w:rsidRDefault="0075142A" w:rsidP="0075142A">
      <w:pPr>
        <w:spacing w:after="0"/>
        <w:jc w:val="both"/>
        <w:rPr>
          <w:sz w:val="20"/>
          <w:szCs w:val="20"/>
        </w:rPr>
      </w:pPr>
    </w:p>
    <w:p w:rsidR="00732011" w:rsidRDefault="00732011" w:rsidP="0075142A">
      <w:pPr>
        <w:spacing w:after="0"/>
        <w:jc w:val="both"/>
        <w:rPr>
          <w:sz w:val="20"/>
          <w:szCs w:val="20"/>
        </w:rPr>
      </w:pPr>
      <w:r>
        <w:rPr>
          <w:sz w:val="20"/>
          <w:szCs w:val="20"/>
        </w:rPr>
        <w:t>Por lo tanto, el programa de trabajo para esta segunda sesión presencial es:</w:t>
      </w:r>
    </w:p>
    <w:p w:rsidR="003176E6" w:rsidRDefault="003176E6" w:rsidP="0075142A">
      <w:pPr>
        <w:spacing w:after="0"/>
        <w:jc w:val="both"/>
        <w:rPr>
          <w:sz w:val="20"/>
          <w:szCs w:val="20"/>
        </w:rPr>
      </w:pPr>
    </w:p>
    <w:p w:rsidR="00732011" w:rsidRDefault="00732011" w:rsidP="0075142A">
      <w:pPr>
        <w:spacing w:after="0"/>
        <w:jc w:val="both"/>
        <w:rPr>
          <w:sz w:val="20"/>
          <w:szCs w:val="20"/>
        </w:rPr>
      </w:pPr>
    </w:p>
    <w:tbl>
      <w:tblPr>
        <w:tblStyle w:val="Sombreadomedio2-nfasis4"/>
        <w:tblW w:w="10348" w:type="dxa"/>
        <w:tblInd w:w="-601" w:type="dxa"/>
        <w:tblLook w:val="04A0" w:firstRow="1" w:lastRow="0" w:firstColumn="1" w:lastColumn="0" w:noHBand="0" w:noVBand="1"/>
      </w:tblPr>
      <w:tblGrid>
        <w:gridCol w:w="1538"/>
        <w:gridCol w:w="3268"/>
        <w:gridCol w:w="3126"/>
        <w:gridCol w:w="1407"/>
        <w:gridCol w:w="1009"/>
      </w:tblGrid>
      <w:tr w:rsidR="00732011" w:rsidRPr="00E8350C" w:rsidTr="007E27E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276" w:type="dxa"/>
            <w:vAlign w:val="center"/>
          </w:tcPr>
          <w:p w:rsidR="00732011" w:rsidRPr="00E8350C" w:rsidRDefault="00732011" w:rsidP="007E27EA">
            <w:pPr>
              <w:jc w:val="center"/>
              <w:rPr>
                <w:sz w:val="18"/>
                <w:szCs w:val="20"/>
              </w:rPr>
            </w:pPr>
            <w:r w:rsidRPr="00E8350C">
              <w:rPr>
                <w:sz w:val="18"/>
                <w:szCs w:val="20"/>
              </w:rPr>
              <w:t>Actividad</w:t>
            </w:r>
          </w:p>
        </w:tc>
        <w:tc>
          <w:tcPr>
            <w:tcW w:w="3402" w:type="dxa"/>
            <w:vAlign w:val="center"/>
          </w:tcPr>
          <w:p w:rsidR="00732011" w:rsidRPr="00E8350C" w:rsidRDefault="00732011" w:rsidP="007E27EA">
            <w:pPr>
              <w:jc w:val="center"/>
              <w:cnfStyle w:val="100000000000" w:firstRow="1" w:lastRow="0" w:firstColumn="0" w:lastColumn="0" w:oddVBand="0" w:evenVBand="0" w:oddHBand="0" w:evenHBand="0" w:firstRowFirstColumn="0" w:firstRowLastColumn="0" w:lastRowFirstColumn="0" w:lastRowLastColumn="0"/>
              <w:rPr>
                <w:sz w:val="18"/>
                <w:szCs w:val="20"/>
              </w:rPr>
            </w:pPr>
            <w:r w:rsidRPr="00E8350C">
              <w:rPr>
                <w:sz w:val="18"/>
                <w:szCs w:val="20"/>
              </w:rPr>
              <w:t>Objetivo</w:t>
            </w:r>
          </w:p>
        </w:tc>
        <w:tc>
          <w:tcPr>
            <w:tcW w:w="3261" w:type="dxa"/>
            <w:vAlign w:val="center"/>
          </w:tcPr>
          <w:p w:rsidR="00732011" w:rsidRPr="00E8350C" w:rsidRDefault="00732011" w:rsidP="007E27EA">
            <w:pPr>
              <w:jc w:val="center"/>
              <w:cnfStyle w:val="100000000000" w:firstRow="1" w:lastRow="0" w:firstColumn="0" w:lastColumn="0" w:oddVBand="0" w:evenVBand="0" w:oddHBand="0" w:evenHBand="0" w:firstRowFirstColumn="0" w:firstRowLastColumn="0" w:lastRowFirstColumn="0" w:lastRowLastColumn="0"/>
              <w:rPr>
                <w:sz w:val="18"/>
                <w:szCs w:val="20"/>
              </w:rPr>
            </w:pPr>
            <w:r w:rsidRPr="00E8350C">
              <w:rPr>
                <w:sz w:val="18"/>
                <w:szCs w:val="20"/>
              </w:rPr>
              <w:t>Material</w:t>
            </w:r>
          </w:p>
        </w:tc>
        <w:tc>
          <w:tcPr>
            <w:tcW w:w="1417" w:type="dxa"/>
            <w:vAlign w:val="center"/>
          </w:tcPr>
          <w:p w:rsidR="00732011" w:rsidRPr="00E8350C" w:rsidRDefault="00732011" w:rsidP="007E27EA">
            <w:pPr>
              <w:jc w:val="center"/>
              <w:cnfStyle w:val="100000000000" w:firstRow="1" w:lastRow="0" w:firstColumn="0" w:lastColumn="0" w:oddVBand="0" w:evenVBand="0" w:oddHBand="0" w:evenHBand="0" w:firstRowFirstColumn="0" w:firstRowLastColumn="0" w:lastRowFirstColumn="0" w:lastRowLastColumn="0"/>
              <w:rPr>
                <w:sz w:val="18"/>
                <w:szCs w:val="20"/>
              </w:rPr>
            </w:pPr>
            <w:r w:rsidRPr="00E8350C">
              <w:rPr>
                <w:sz w:val="18"/>
                <w:szCs w:val="20"/>
              </w:rPr>
              <w:t>Formato</w:t>
            </w:r>
          </w:p>
        </w:tc>
        <w:tc>
          <w:tcPr>
            <w:tcW w:w="992" w:type="dxa"/>
            <w:vAlign w:val="center"/>
          </w:tcPr>
          <w:p w:rsidR="00732011" w:rsidRPr="00E8350C" w:rsidRDefault="00732011" w:rsidP="007E27EA">
            <w:pPr>
              <w:jc w:val="center"/>
              <w:cnfStyle w:val="100000000000" w:firstRow="1" w:lastRow="0" w:firstColumn="0" w:lastColumn="0" w:oddVBand="0" w:evenVBand="0" w:oddHBand="0" w:evenHBand="0" w:firstRowFirstColumn="0" w:firstRowLastColumn="0" w:lastRowFirstColumn="0" w:lastRowLastColumn="0"/>
              <w:rPr>
                <w:sz w:val="18"/>
                <w:szCs w:val="20"/>
              </w:rPr>
            </w:pPr>
          </w:p>
          <w:p w:rsidR="00732011" w:rsidRPr="00E8350C" w:rsidRDefault="00732011" w:rsidP="007E27EA">
            <w:pPr>
              <w:jc w:val="center"/>
              <w:cnfStyle w:val="100000000000" w:firstRow="1" w:lastRow="0" w:firstColumn="0" w:lastColumn="0" w:oddVBand="0" w:evenVBand="0" w:oddHBand="0" w:evenHBand="0" w:firstRowFirstColumn="0" w:firstRowLastColumn="0" w:lastRowFirstColumn="0" w:lastRowLastColumn="0"/>
              <w:rPr>
                <w:sz w:val="18"/>
                <w:szCs w:val="20"/>
              </w:rPr>
            </w:pPr>
            <w:r w:rsidRPr="00E8350C">
              <w:rPr>
                <w:sz w:val="18"/>
                <w:szCs w:val="20"/>
              </w:rPr>
              <w:t>Duración</w:t>
            </w:r>
          </w:p>
          <w:p w:rsidR="00732011" w:rsidRPr="00E8350C" w:rsidRDefault="00732011" w:rsidP="007E27EA">
            <w:pPr>
              <w:jc w:val="center"/>
              <w:cnfStyle w:val="100000000000" w:firstRow="1" w:lastRow="0" w:firstColumn="0" w:lastColumn="0" w:oddVBand="0" w:evenVBand="0" w:oddHBand="0" w:evenHBand="0" w:firstRowFirstColumn="0" w:firstRowLastColumn="0" w:lastRowFirstColumn="0" w:lastRowLastColumn="0"/>
              <w:rPr>
                <w:sz w:val="18"/>
                <w:szCs w:val="20"/>
              </w:rPr>
            </w:pPr>
          </w:p>
        </w:tc>
      </w:tr>
      <w:tr w:rsidR="00732011" w:rsidRPr="00E8350C" w:rsidTr="007E2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Align w:val="center"/>
          </w:tcPr>
          <w:p w:rsidR="00732011" w:rsidRPr="00E8350C" w:rsidRDefault="00732011" w:rsidP="007E27EA">
            <w:pPr>
              <w:jc w:val="right"/>
              <w:rPr>
                <w:sz w:val="18"/>
                <w:szCs w:val="20"/>
              </w:rPr>
            </w:pPr>
          </w:p>
          <w:p w:rsidR="00732011" w:rsidRPr="00E8350C" w:rsidRDefault="00732011" w:rsidP="007E27EA">
            <w:pPr>
              <w:jc w:val="right"/>
              <w:rPr>
                <w:sz w:val="18"/>
                <w:szCs w:val="20"/>
              </w:rPr>
            </w:pPr>
            <w:r w:rsidRPr="00E8350C">
              <w:rPr>
                <w:sz w:val="18"/>
                <w:szCs w:val="20"/>
              </w:rPr>
              <w:t>Saludo y bienvenida</w:t>
            </w:r>
          </w:p>
          <w:p w:rsidR="00732011" w:rsidRPr="00E8350C" w:rsidRDefault="00732011" w:rsidP="007E27EA">
            <w:pPr>
              <w:jc w:val="right"/>
              <w:rPr>
                <w:sz w:val="18"/>
                <w:szCs w:val="20"/>
              </w:rPr>
            </w:pPr>
          </w:p>
        </w:tc>
        <w:tc>
          <w:tcPr>
            <w:tcW w:w="3402" w:type="dxa"/>
            <w:vAlign w:val="center"/>
          </w:tcPr>
          <w:p w:rsidR="00732011" w:rsidRPr="00E8350C" w:rsidRDefault="00D45FEA" w:rsidP="007E27EA">
            <w:pPr>
              <w:jc w:val="center"/>
              <w:cnfStyle w:val="000000100000" w:firstRow="0" w:lastRow="0" w:firstColumn="0" w:lastColumn="0" w:oddVBand="0" w:evenVBand="0" w:oddHBand="1" w:evenHBand="0" w:firstRowFirstColumn="0" w:firstRowLastColumn="0" w:lastRowFirstColumn="0" w:lastRowLastColumn="0"/>
              <w:rPr>
                <w:sz w:val="18"/>
                <w:szCs w:val="20"/>
              </w:rPr>
            </w:pPr>
            <w:r w:rsidRPr="00E8350C">
              <w:rPr>
                <w:sz w:val="18"/>
                <w:szCs w:val="20"/>
              </w:rPr>
              <w:t>Registro y recepción de</w:t>
            </w:r>
            <w:r w:rsidR="00732011" w:rsidRPr="00E8350C">
              <w:rPr>
                <w:sz w:val="18"/>
                <w:szCs w:val="20"/>
              </w:rPr>
              <w:t xml:space="preserve"> las participantes</w:t>
            </w:r>
          </w:p>
        </w:tc>
        <w:tc>
          <w:tcPr>
            <w:tcW w:w="3261" w:type="dxa"/>
            <w:vAlign w:val="center"/>
          </w:tcPr>
          <w:p w:rsidR="00732011" w:rsidRPr="00E8350C" w:rsidRDefault="00732011" w:rsidP="007E27EA">
            <w:pPr>
              <w:jc w:val="center"/>
              <w:cnfStyle w:val="000000100000" w:firstRow="0" w:lastRow="0" w:firstColumn="0" w:lastColumn="0" w:oddVBand="0" w:evenVBand="0" w:oddHBand="1" w:evenHBand="0" w:firstRowFirstColumn="0" w:firstRowLastColumn="0" w:lastRowFirstColumn="0" w:lastRowLastColumn="0"/>
              <w:rPr>
                <w:sz w:val="18"/>
                <w:szCs w:val="20"/>
              </w:rPr>
            </w:pPr>
            <w:r w:rsidRPr="00E8350C">
              <w:rPr>
                <w:sz w:val="18"/>
                <w:szCs w:val="20"/>
              </w:rPr>
              <w:t>Lista de asistencia</w:t>
            </w:r>
          </w:p>
        </w:tc>
        <w:tc>
          <w:tcPr>
            <w:tcW w:w="1417" w:type="dxa"/>
            <w:vAlign w:val="center"/>
          </w:tcPr>
          <w:p w:rsidR="00732011" w:rsidRPr="00E8350C" w:rsidRDefault="00732011" w:rsidP="007E27EA">
            <w:pPr>
              <w:jc w:val="center"/>
              <w:cnfStyle w:val="000000100000" w:firstRow="0" w:lastRow="0" w:firstColumn="0" w:lastColumn="0" w:oddVBand="0" w:evenVBand="0" w:oddHBand="1" w:evenHBand="0" w:firstRowFirstColumn="0" w:firstRowLastColumn="0" w:lastRowFirstColumn="0" w:lastRowLastColumn="0"/>
              <w:rPr>
                <w:sz w:val="18"/>
                <w:szCs w:val="20"/>
              </w:rPr>
            </w:pPr>
            <w:r w:rsidRPr="00E8350C">
              <w:rPr>
                <w:sz w:val="18"/>
                <w:szCs w:val="20"/>
              </w:rPr>
              <w:t>Lista de asistencia</w:t>
            </w:r>
          </w:p>
        </w:tc>
        <w:tc>
          <w:tcPr>
            <w:tcW w:w="992" w:type="dxa"/>
            <w:vAlign w:val="center"/>
          </w:tcPr>
          <w:p w:rsidR="00732011" w:rsidRPr="00E8350C" w:rsidRDefault="00D45FEA" w:rsidP="007E27EA">
            <w:pPr>
              <w:jc w:val="center"/>
              <w:cnfStyle w:val="000000100000" w:firstRow="0" w:lastRow="0" w:firstColumn="0" w:lastColumn="0" w:oddVBand="0" w:evenVBand="0" w:oddHBand="1" w:evenHBand="0" w:firstRowFirstColumn="0" w:firstRowLastColumn="0" w:lastRowFirstColumn="0" w:lastRowLastColumn="0"/>
              <w:rPr>
                <w:sz w:val="18"/>
                <w:szCs w:val="20"/>
              </w:rPr>
            </w:pPr>
            <w:r w:rsidRPr="00E8350C">
              <w:rPr>
                <w:sz w:val="18"/>
                <w:szCs w:val="20"/>
              </w:rPr>
              <w:t>5</w:t>
            </w:r>
            <w:r w:rsidR="00732011" w:rsidRPr="00E8350C">
              <w:rPr>
                <w:sz w:val="18"/>
                <w:szCs w:val="20"/>
              </w:rPr>
              <w:t xml:space="preserve"> minutos</w:t>
            </w:r>
          </w:p>
        </w:tc>
      </w:tr>
      <w:tr w:rsidR="00732011" w:rsidRPr="00E8350C" w:rsidTr="007E27EA">
        <w:tc>
          <w:tcPr>
            <w:cnfStyle w:val="001000000000" w:firstRow="0" w:lastRow="0" w:firstColumn="1" w:lastColumn="0" w:oddVBand="0" w:evenVBand="0" w:oddHBand="0" w:evenHBand="0" w:firstRowFirstColumn="0" w:firstRowLastColumn="0" w:lastRowFirstColumn="0" w:lastRowLastColumn="0"/>
            <w:tcW w:w="1276" w:type="dxa"/>
            <w:vAlign w:val="center"/>
          </w:tcPr>
          <w:p w:rsidR="00732011" w:rsidRPr="00E8350C" w:rsidRDefault="00D45FEA" w:rsidP="007E27EA">
            <w:pPr>
              <w:jc w:val="right"/>
              <w:rPr>
                <w:sz w:val="18"/>
                <w:szCs w:val="20"/>
              </w:rPr>
            </w:pPr>
            <w:r w:rsidRPr="00E8350C">
              <w:rPr>
                <w:sz w:val="18"/>
                <w:szCs w:val="20"/>
              </w:rPr>
              <w:t>Recapitulación</w:t>
            </w:r>
          </w:p>
        </w:tc>
        <w:tc>
          <w:tcPr>
            <w:tcW w:w="3402" w:type="dxa"/>
            <w:vAlign w:val="center"/>
          </w:tcPr>
          <w:p w:rsidR="00732011" w:rsidRPr="00E8350C" w:rsidRDefault="00D45FEA" w:rsidP="007E27EA">
            <w:pPr>
              <w:jc w:val="center"/>
              <w:cnfStyle w:val="000000000000" w:firstRow="0" w:lastRow="0" w:firstColumn="0" w:lastColumn="0" w:oddVBand="0" w:evenVBand="0" w:oddHBand="0" w:evenHBand="0" w:firstRowFirstColumn="0" w:firstRowLastColumn="0" w:lastRowFirstColumn="0" w:lastRowLastColumn="0"/>
              <w:rPr>
                <w:sz w:val="18"/>
                <w:szCs w:val="20"/>
              </w:rPr>
            </w:pPr>
            <w:r w:rsidRPr="00E8350C">
              <w:rPr>
                <w:sz w:val="18"/>
                <w:szCs w:val="20"/>
              </w:rPr>
              <w:t xml:space="preserve">Realizar una síntesis-apropiación de los conocimientos </w:t>
            </w:r>
          </w:p>
          <w:p w:rsidR="00732011" w:rsidRPr="00E8350C" w:rsidRDefault="00732011" w:rsidP="00D45FEA">
            <w:pPr>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3261" w:type="dxa"/>
            <w:vAlign w:val="center"/>
          </w:tcPr>
          <w:p w:rsidR="00E0564B" w:rsidRPr="00E8350C" w:rsidRDefault="00732011" w:rsidP="00D45FEA">
            <w:pPr>
              <w:jc w:val="center"/>
              <w:cnfStyle w:val="000000000000" w:firstRow="0" w:lastRow="0" w:firstColumn="0" w:lastColumn="0" w:oddVBand="0" w:evenVBand="0" w:oddHBand="0" w:evenHBand="0" w:firstRowFirstColumn="0" w:firstRowLastColumn="0" w:lastRowFirstColumn="0" w:lastRowLastColumn="0"/>
              <w:rPr>
                <w:sz w:val="18"/>
                <w:szCs w:val="20"/>
              </w:rPr>
            </w:pPr>
            <w:r w:rsidRPr="00E8350C">
              <w:rPr>
                <w:sz w:val="18"/>
                <w:szCs w:val="20"/>
              </w:rPr>
              <w:t>Ver ficha de la técnica “</w:t>
            </w:r>
            <w:r w:rsidR="00DF4497" w:rsidRPr="00E8350C">
              <w:rPr>
                <w:sz w:val="18"/>
                <w:szCs w:val="20"/>
              </w:rPr>
              <w:t>8 columnas</w:t>
            </w:r>
            <w:r w:rsidRPr="00E8350C">
              <w:rPr>
                <w:sz w:val="18"/>
                <w:szCs w:val="20"/>
              </w:rPr>
              <w:t>…”</w:t>
            </w:r>
            <w:r w:rsidR="00E0564B" w:rsidRPr="00E8350C">
              <w:rPr>
                <w:sz w:val="18"/>
                <w:szCs w:val="20"/>
              </w:rPr>
              <w:t xml:space="preserve"> </w:t>
            </w:r>
          </w:p>
          <w:p w:rsidR="00732011" w:rsidRPr="00E8350C" w:rsidRDefault="00E0564B" w:rsidP="00D45FEA">
            <w:pPr>
              <w:jc w:val="center"/>
              <w:cnfStyle w:val="000000000000" w:firstRow="0" w:lastRow="0" w:firstColumn="0" w:lastColumn="0" w:oddVBand="0" w:evenVBand="0" w:oddHBand="0" w:evenHBand="0" w:firstRowFirstColumn="0" w:firstRowLastColumn="0" w:lastRowFirstColumn="0" w:lastRowLastColumn="0"/>
              <w:rPr>
                <w:sz w:val="18"/>
                <w:szCs w:val="20"/>
              </w:rPr>
            </w:pPr>
            <w:r w:rsidRPr="00E8350C">
              <w:rPr>
                <w:sz w:val="18"/>
                <w:szCs w:val="20"/>
              </w:rPr>
              <w:t xml:space="preserve">Hoja de </w:t>
            </w:r>
            <w:proofErr w:type="spellStart"/>
            <w:r w:rsidRPr="00E8350C">
              <w:rPr>
                <w:sz w:val="18"/>
                <w:szCs w:val="20"/>
              </w:rPr>
              <w:t>rotafolio</w:t>
            </w:r>
            <w:proofErr w:type="spellEnd"/>
            <w:r w:rsidRPr="00E8350C">
              <w:rPr>
                <w:sz w:val="18"/>
                <w:szCs w:val="20"/>
              </w:rPr>
              <w:t>, plumones.</w:t>
            </w:r>
          </w:p>
        </w:tc>
        <w:tc>
          <w:tcPr>
            <w:tcW w:w="1417" w:type="dxa"/>
            <w:vAlign w:val="center"/>
          </w:tcPr>
          <w:p w:rsidR="00732011" w:rsidRPr="00E8350C" w:rsidRDefault="00732011" w:rsidP="007E27EA">
            <w:pPr>
              <w:jc w:val="center"/>
              <w:cnfStyle w:val="000000000000" w:firstRow="0" w:lastRow="0" w:firstColumn="0" w:lastColumn="0" w:oddVBand="0" w:evenVBand="0" w:oddHBand="0" w:evenHBand="0" w:firstRowFirstColumn="0" w:firstRowLastColumn="0" w:lastRowFirstColumn="0" w:lastRowLastColumn="0"/>
              <w:rPr>
                <w:sz w:val="18"/>
                <w:szCs w:val="20"/>
              </w:rPr>
            </w:pPr>
            <w:r w:rsidRPr="00E8350C">
              <w:rPr>
                <w:sz w:val="18"/>
                <w:szCs w:val="20"/>
              </w:rPr>
              <w:t>Ninguno</w:t>
            </w:r>
          </w:p>
        </w:tc>
        <w:tc>
          <w:tcPr>
            <w:tcW w:w="992" w:type="dxa"/>
            <w:vAlign w:val="center"/>
          </w:tcPr>
          <w:p w:rsidR="00732011" w:rsidRPr="00E8350C" w:rsidRDefault="00732011" w:rsidP="007E27EA">
            <w:pPr>
              <w:jc w:val="center"/>
              <w:cnfStyle w:val="000000000000" w:firstRow="0" w:lastRow="0" w:firstColumn="0" w:lastColumn="0" w:oddVBand="0" w:evenVBand="0" w:oddHBand="0" w:evenHBand="0" w:firstRowFirstColumn="0" w:firstRowLastColumn="0" w:lastRowFirstColumn="0" w:lastRowLastColumn="0"/>
              <w:rPr>
                <w:sz w:val="18"/>
                <w:szCs w:val="20"/>
              </w:rPr>
            </w:pPr>
            <w:r w:rsidRPr="00E8350C">
              <w:rPr>
                <w:sz w:val="18"/>
                <w:szCs w:val="20"/>
              </w:rPr>
              <w:t>25 minutos</w:t>
            </w:r>
          </w:p>
        </w:tc>
      </w:tr>
      <w:tr w:rsidR="00732011" w:rsidRPr="00E8350C" w:rsidTr="007E2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Align w:val="center"/>
          </w:tcPr>
          <w:p w:rsidR="00732011" w:rsidRPr="00E8350C" w:rsidRDefault="00E0564B" w:rsidP="007E27EA">
            <w:pPr>
              <w:jc w:val="right"/>
              <w:rPr>
                <w:sz w:val="18"/>
                <w:szCs w:val="20"/>
              </w:rPr>
            </w:pPr>
            <w:r w:rsidRPr="00E8350C">
              <w:rPr>
                <w:sz w:val="18"/>
                <w:szCs w:val="20"/>
              </w:rPr>
              <w:t>Evaluación Unidad 1</w:t>
            </w:r>
          </w:p>
        </w:tc>
        <w:tc>
          <w:tcPr>
            <w:tcW w:w="3402" w:type="dxa"/>
            <w:vAlign w:val="center"/>
          </w:tcPr>
          <w:p w:rsidR="00732011" w:rsidRPr="00E8350C" w:rsidRDefault="00E0564B" w:rsidP="007E27EA">
            <w:pPr>
              <w:jc w:val="center"/>
              <w:cnfStyle w:val="000000100000" w:firstRow="0" w:lastRow="0" w:firstColumn="0" w:lastColumn="0" w:oddVBand="0" w:evenVBand="0" w:oddHBand="1" w:evenHBand="0" w:firstRowFirstColumn="0" w:firstRowLastColumn="0" w:lastRowFirstColumn="0" w:lastRowLastColumn="0"/>
              <w:rPr>
                <w:sz w:val="18"/>
                <w:szCs w:val="20"/>
              </w:rPr>
            </w:pPr>
            <w:r w:rsidRPr="00E8350C">
              <w:rPr>
                <w:sz w:val="18"/>
                <w:szCs w:val="20"/>
              </w:rPr>
              <w:t xml:space="preserve">Aplicar el instrumento de evaluación final 1 </w:t>
            </w:r>
          </w:p>
        </w:tc>
        <w:tc>
          <w:tcPr>
            <w:tcW w:w="3261" w:type="dxa"/>
            <w:vAlign w:val="center"/>
          </w:tcPr>
          <w:p w:rsidR="00732011" w:rsidRPr="00E8350C" w:rsidRDefault="00E0564B" w:rsidP="007E27EA">
            <w:pPr>
              <w:jc w:val="center"/>
              <w:cnfStyle w:val="000000100000" w:firstRow="0" w:lastRow="0" w:firstColumn="0" w:lastColumn="0" w:oddVBand="0" w:evenVBand="0" w:oddHBand="1" w:evenHBand="0" w:firstRowFirstColumn="0" w:firstRowLastColumn="0" w:lastRowFirstColumn="0" w:lastRowLastColumn="0"/>
              <w:rPr>
                <w:sz w:val="18"/>
                <w:szCs w:val="20"/>
              </w:rPr>
            </w:pPr>
            <w:r w:rsidRPr="00E8350C">
              <w:rPr>
                <w:sz w:val="18"/>
                <w:szCs w:val="20"/>
              </w:rPr>
              <w:t>Un ejemplar de formato para cada participante</w:t>
            </w:r>
          </w:p>
          <w:p w:rsidR="00732011" w:rsidRPr="00E8350C" w:rsidRDefault="00732011" w:rsidP="007E27EA">
            <w:pPr>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1417" w:type="dxa"/>
            <w:vAlign w:val="center"/>
          </w:tcPr>
          <w:p w:rsidR="00732011" w:rsidRPr="00E8350C" w:rsidRDefault="00E0564B" w:rsidP="007E27EA">
            <w:pPr>
              <w:jc w:val="center"/>
              <w:cnfStyle w:val="000000100000" w:firstRow="0" w:lastRow="0" w:firstColumn="0" w:lastColumn="0" w:oddVBand="0" w:evenVBand="0" w:oddHBand="1" w:evenHBand="0" w:firstRowFirstColumn="0" w:firstRowLastColumn="0" w:lastRowFirstColumn="0" w:lastRowLastColumn="0"/>
              <w:rPr>
                <w:sz w:val="18"/>
                <w:szCs w:val="20"/>
              </w:rPr>
            </w:pPr>
            <w:r w:rsidRPr="00E8350C">
              <w:rPr>
                <w:sz w:val="18"/>
                <w:szCs w:val="20"/>
              </w:rPr>
              <w:lastRenderedPageBreak/>
              <w:t>Evaluación final 1</w:t>
            </w:r>
          </w:p>
        </w:tc>
        <w:tc>
          <w:tcPr>
            <w:tcW w:w="992" w:type="dxa"/>
            <w:vAlign w:val="center"/>
          </w:tcPr>
          <w:p w:rsidR="00732011" w:rsidRPr="00E8350C" w:rsidRDefault="00E0564B" w:rsidP="007E27EA">
            <w:pPr>
              <w:jc w:val="center"/>
              <w:cnfStyle w:val="000000100000" w:firstRow="0" w:lastRow="0" w:firstColumn="0" w:lastColumn="0" w:oddVBand="0" w:evenVBand="0" w:oddHBand="1" w:evenHBand="0" w:firstRowFirstColumn="0" w:firstRowLastColumn="0" w:lastRowFirstColumn="0" w:lastRowLastColumn="0"/>
              <w:rPr>
                <w:sz w:val="18"/>
                <w:szCs w:val="20"/>
              </w:rPr>
            </w:pPr>
            <w:r w:rsidRPr="00E8350C">
              <w:rPr>
                <w:sz w:val="18"/>
                <w:szCs w:val="20"/>
              </w:rPr>
              <w:t>15</w:t>
            </w:r>
            <w:r w:rsidR="00732011" w:rsidRPr="00E8350C">
              <w:rPr>
                <w:sz w:val="18"/>
                <w:szCs w:val="20"/>
              </w:rPr>
              <w:t xml:space="preserve"> minutos</w:t>
            </w:r>
          </w:p>
        </w:tc>
      </w:tr>
      <w:tr w:rsidR="00732011" w:rsidRPr="00E8350C" w:rsidTr="007E27EA">
        <w:tc>
          <w:tcPr>
            <w:cnfStyle w:val="001000000000" w:firstRow="0" w:lastRow="0" w:firstColumn="1" w:lastColumn="0" w:oddVBand="0" w:evenVBand="0" w:oddHBand="0" w:evenHBand="0" w:firstRowFirstColumn="0" w:firstRowLastColumn="0" w:lastRowFirstColumn="0" w:lastRowLastColumn="0"/>
            <w:tcW w:w="1276" w:type="dxa"/>
            <w:vAlign w:val="center"/>
          </w:tcPr>
          <w:p w:rsidR="00732011" w:rsidRPr="00E8350C" w:rsidRDefault="00E0564B" w:rsidP="007E27EA">
            <w:pPr>
              <w:jc w:val="right"/>
              <w:rPr>
                <w:sz w:val="18"/>
                <w:szCs w:val="20"/>
              </w:rPr>
            </w:pPr>
            <w:r w:rsidRPr="00E8350C">
              <w:rPr>
                <w:sz w:val="18"/>
                <w:szCs w:val="20"/>
              </w:rPr>
              <w:lastRenderedPageBreak/>
              <w:t>Presentación de la Unidad 2</w:t>
            </w:r>
          </w:p>
        </w:tc>
        <w:tc>
          <w:tcPr>
            <w:tcW w:w="3402" w:type="dxa"/>
            <w:vAlign w:val="center"/>
          </w:tcPr>
          <w:p w:rsidR="00732011" w:rsidRPr="00E8350C" w:rsidRDefault="00732011" w:rsidP="00E8350C">
            <w:pPr>
              <w:jc w:val="center"/>
              <w:cnfStyle w:val="000000000000" w:firstRow="0" w:lastRow="0" w:firstColumn="0" w:lastColumn="0" w:oddVBand="0" w:evenVBand="0" w:oddHBand="0" w:evenHBand="0" w:firstRowFirstColumn="0" w:firstRowLastColumn="0" w:lastRowFirstColumn="0" w:lastRowLastColumn="0"/>
              <w:rPr>
                <w:sz w:val="18"/>
                <w:szCs w:val="20"/>
              </w:rPr>
            </w:pPr>
            <w:r w:rsidRPr="00E8350C">
              <w:rPr>
                <w:sz w:val="18"/>
                <w:szCs w:val="20"/>
              </w:rPr>
              <w:t>La facilitadora presenta objetivos, contenidos, programa de trabajo. Señala las estrategias de ev</w:t>
            </w:r>
            <w:r w:rsidR="00E8350C">
              <w:rPr>
                <w:sz w:val="18"/>
                <w:szCs w:val="20"/>
              </w:rPr>
              <w:t xml:space="preserve">aluación que se implementarán. </w:t>
            </w:r>
          </w:p>
        </w:tc>
        <w:tc>
          <w:tcPr>
            <w:tcW w:w="3261" w:type="dxa"/>
            <w:vAlign w:val="center"/>
          </w:tcPr>
          <w:p w:rsidR="00732011" w:rsidRPr="00E8350C" w:rsidRDefault="00732011" w:rsidP="007E27EA">
            <w:pPr>
              <w:jc w:val="center"/>
              <w:cnfStyle w:val="000000000000" w:firstRow="0" w:lastRow="0" w:firstColumn="0" w:lastColumn="0" w:oddVBand="0" w:evenVBand="0" w:oddHBand="0" w:evenHBand="0" w:firstRowFirstColumn="0" w:firstRowLastColumn="0" w:lastRowFirstColumn="0" w:lastRowLastColumn="0"/>
              <w:rPr>
                <w:sz w:val="18"/>
                <w:szCs w:val="20"/>
              </w:rPr>
            </w:pPr>
            <w:r w:rsidRPr="00E8350C">
              <w:rPr>
                <w:sz w:val="18"/>
                <w:szCs w:val="20"/>
              </w:rPr>
              <w:t xml:space="preserve">Cañón, computadora y </w:t>
            </w:r>
          </w:p>
          <w:p w:rsidR="00E0564B" w:rsidRPr="00E8350C" w:rsidRDefault="00732011" w:rsidP="007E27EA">
            <w:pPr>
              <w:jc w:val="center"/>
              <w:cnfStyle w:val="000000000000" w:firstRow="0" w:lastRow="0" w:firstColumn="0" w:lastColumn="0" w:oddVBand="0" w:evenVBand="0" w:oddHBand="0" w:evenHBand="0" w:firstRowFirstColumn="0" w:firstRowLastColumn="0" w:lastRowFirstColumn="0" w:lastRowLastColumn="0"/>
              <w:rPr>
                <w:sz w:val="18"/>
                <w:szCs w:val="20"/>
              </w:rPr>
            </w:pPr>
            <w:proofErr w:type="gramStart"/>
            <w:r w:rsidRPr="00E8350C">
              <w:rPr>
                <w:sz w:val="18"/>
                <w:szCs w:val="20"/>
              </w:rPr>
              <w:t>presentación</w:t>
            </w:r>
            <w:proofErr w:type="gramEnd"/>
            <w:r w:rsidRPr="00E8350C">
              <w:rPr>
                <w:sz w:val="18"/>
                <w:szCs w:val="20"/>
              </w:rPr>
              <w:t xml:space="preserve"> </w:t>
            </w:r>
            <w:proofErr w:type="spellStart"/>
            <w:r w:rsidRPr="00E8350C">
              <w:rPr>
                <w:sz w:val="18"/>
                <w:szCs w:val="20"/>
              </w:rPr>
              <w:t>power</w:t>
            </w:r>
            <w:proofErr w:type="spellEnd"/>
            <w:r w:rsidRPr="00E8350C">
              <w:rPr>
                <w:sz w:val="18"/>
                <w:szCs w:val="20"/>
              </w:rPr>
              <w:t xml:space="preserve"> </w:t>
            </w:r>
            <w:proofErr w:type="spellStart"/>
            <w:r w:rsidRPr="00E8350C">
              <w:rPr>
                <w:sz w:val="18"/>
                <w:szCs w:val="20"/>
              </w:rPr>
              <w:t>point</w:t>
            </w:r>
            <w:proofErr w:type="spellEnd"/>
            <w:r w:rsidR="00E0564B" w:rsidRPr="00E8350C">
              <w:rPr>
                <w:sz w:val="18"/>
                <w:szCs w:val="20"/>
              </w:rPr>
              <w:t>.</w:t>
            </w:r>
          </w:p>
          <w:p w:rsidR="00732011" w:rsidRPr="00E8350C" w:rsidRDefault="00732011" w:rsidP="007E27EA">
            <w:pPr>
              <w:jc w:val="center"/>
              <w:cnfStyle w:val="000000000000" w:firstRow="0" w:lastRow="0" w:firstColumn="0" w:lastColumn="0" w:oddVBand="0" w:evenVBand="0" w:oddHBand="0" w:evenHBand="0" w:firstRowFirstColumn="0" w:firstRowLastColumn="0" w:lastRowFirstColumn="0" w:lastRowLastColumn="0"/>
              <w:rPr>
                <w:sz w:val="18"/>
                <w:szCs w:val="20"/>
              </w:rPr>
            </w:pPr>
            <w:r w:rsidRPr="00E8350C">
              <w:rPr>
                <w:sz w:val="18"/>
                <w:szCs w:val="20"/>
              </w:rPr>
              <w:t xml:space="preserve"> </w:t>
            </w:r>
          </w:p>
          <w:p w:rsidR="00732011" w:rsidRPr="00E8350C" w:rsidRDefault="00732011" w:rsidP="00832CB3">
            <w:pPr>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1417" w:type="dxa"/>
            <w:vAlign w:val="center"/>
          </w:tcPr>
          <w:p w:rsidR="00732011" w:rsidRPr="00E8350C" w:rsidRDefault="006D7F9F" w:rsidP="007E27EA">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Ninguno</w:t>
            </w:r>
          </w:p>
        </w:tc>
        <w:tc>
          <w:tcPr>
            <w:tcW w:w="992" w:type="dxa"/>
            <w:vAlign w:val="center"/>
          </w:tcPr>
          <w:p w:rsidR="00732011" w:rsidRPr="00E8350C" w:rsidRDefault="009335BC" w:rsidP="007E27EA">
            <w:pPr>
              <w:jc w:val="center"/>
              <w:cnfStyle w:val="000000000000" w:firstRow="0" w:lastRow="0" w:firstColumn="0" w:lastColumn="0" w:oddVBand="0" w:evenVBand="0" w:oddHBand="0" w:evenHBand="0" w:firstRowFirstColumn="0" w:firstRowLastColumn="0" w:lastRowFirstColumn="0" w:lastRowLastColumn="0"/>
              <w:rPr>
                <w:sz w:val="18"/>
                <w:szCs w:val="20"/>
              </w:rPr>
            </w:pPr>
            <w:r w:rsidRPr="00E8350C">
              <w:rPr>
                <w:sz w:val="18"/>
                <w:szCs w:val="20"/>
              </w:rPr>
              <w:t>5</w:t>
            </w:r>
            <w:r w:rsidR="00732011" w:rsidRPr="00E8350C">
              <w:rPr>
                <w:sz w:val="18"/>
                <w:szCs w:val="20"/>
              </w:rPr>
              <w:t xml:space="preserve"> minutos</w:t>
            </w:r>
          </w:p>
        </w:tc>
      </w:tr>
      <w:tr w:rsidR="00832CB3" w:rsidRPr="00E8350C" w:rsidTr="007E2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Align w:val="center"/>
          </w:tcPr>
          <w:p w:rsidR="00832CB3" w:rsidRPr="00E8350C" w:rsidRDefault="00832CB3" w:rsidP="007E27EA">
            <w:pPr>
              <w:jc w:val="right"/>
              <w:rPr>
                <w:sz w:val="18"/>
                <w:szCs w:val="20"/>
              </w:rPr>
            </w:pPr>
            <w:r w:rsidRPr="00E8350C">
              <w:rPr>
                <w:sz w:val="18"/>
                <w:szCs w:val="20"/>
              </w:rPr>
              <w:t>Taller 1</w:t>
            </w:r>
            <w:r w:rsidR="003113A6" w:rsidRPr="00E8350C">
              <w:rPr>
                <w:sz w:val="18"/>
                <w:szCs w:val="20"/>
              </w:rPr>
              <w:t xml:space="preserve"> Introducción a presupuestos con PG.</w:t>
            </w:r>
          </w:p>
        </w:tc>
        <w:tc>
          <w:tcPr>
            <w:tcW w:w="3402" w:type="dxa"/>
            <w:vAlign w:val="center"/>
          </w:tcPr>
          <w:p w:rsidR="00832CB3" w:rsidRPr="00E8350C" w:rsidRDefault="003113A6" w:rsidP="007E27EA">
            <w:pPr>
              <w:jc w:val="center"/>
              <w:cnfStyle w:val="000000100000" w:firstRow="0" w:lastRow="0" w:firstColumn="0" w:lastColumn="0" w:oddVBand="0" w:evenVBand="0" w:oddHBand="1" w:evenHBand="0" w:firstRowFirstColumn="0" w:firstRowLastColumn="0" w:lastRowFirstColumn="0" w:lastRowLastColumn="0"/>
              <w:rPr>
                <w:sz w:val="18"/>
                <w:szCs w:val="20"/>
              </w:rPr>
            </w:pPr>
            <w:r w:rsidRPr="00E8350C">
              <w:rPr>
                <w:sz w:val="18"/>
                <w:szCs w:val="20"/>
              </w:rPr>
              <w:t>Las participantes adquieren conocimientos básicos sobre presupuestos con enfoque de género e identifican la importancia de etiquetarlos.</w:t>
            </w:r>
          </w:p>
        </w:tc>
        <w:tc>
          <w:tcPr>
            <w:tcW w:w="3261" w:type="dxa"/>
            <w:vAlign w:val="center"/>
          </w:tcPr>
          <w:p w:rsidR="003113A6" w:rsidRPr="00E8350C" w:rsidRDefault="003113A6" w:rsidP="003113A6">
            <w:pPr>
              <w:jc w:val="center"/>
              <w:cnfStyle w:val="000000100000" w:firstRow="0" w:lastRow="0" w:firstColumn="0" w:lastColumn="0" w:oddVBand="0" w:evenVBand="0" w:oddHBand="1" w:evenHBand="0" w:firstRowFirstColumn="0" w:firstRowLastColumn="0" w:lastRowFirstColumn="0" w:lastRowLastColumn="0"/>
              <w:rPr>
                <w:sz w:val="18"/>
                <w:szCs w:val="20"/>
              </w:rPr>
            </w:pPr>
            <w:r w:rsidRPr="00E8350C">
              <w:rPr>
                <w:sz w:val="18"/>
                <w:szCs w:val="20"/>
              </w:rPr>
              <w:t xml:space="preserve">Cañón, computadora y </w:t>
            </w:r>
          </w:p>
          <w:p w:rsidR="00832CB3" w:rsidRPr="00E8350C" w:rsidRDefault="003113A6" w:rsidP="003113A6">
            <w:pPr>
              <w:jc w:val="center"/>
              <w:cnfStyle w:val="000000100000" w:firstRow="0" w:lastRow="0" w:firstColumn="0" w:lastColumn="0" w:oddVBand="0" w:evenVBand="0" w:oddHBand="1" w:evenHBand="0" w:firstRowFirstColumn="0" w:firstRowLastColumn="0" w:lastRowFirstColumn="0" w:lastRowLastColumn="0"/>
              <w:rPr>
                <w:sz w:val="18"/>
                <w:szCs w:val="20"/>
              </w:rPr>
            </w:pPr>
            <w:proofErr w:type="gramStart"/>
            <w:r w:rsidRPr="00E8350C">
              <w:rPr>
                <w:sz w:val="18"/>
                <w:szCs w:val="20"/>
              </w:rPr>
              <w:t>presentación</w:t>
            </w:r>
            <w:proofErr w:type="gramEnd"/>
            <w:r w:rsidRPr="00E8350C">
              <w:rPr>
                <w:sz w:val="18"/>
                <w:szCs w:val="20"/>
              </w:rPr>
              <w:t xml:space="preserve"> </w:t>
            </w:r>
            <w:proofErr w:type="spellStart"/>
            <w:r w:rsidRPr="00E8350C">
              <w:rPr>
                <w:sz w:val="18"/>
                <w:szCs w:val="20"/>
              </w:rPr>
              <w:t>power</w:t>
            </w:r>
            <w:proofErr w:type="spellEnd"/>
            <w:r w:rsidRPr="00E8350C">
              <w:rPr>
                <w:sz w:val="18"/>
                <w:szCs w:val="20"/>
              </w:rPr>
              <w:t xml:space="preserve"> </w:t>
            </w:r>
            <w:proofErr w:type="spellStart"/>
            <w:r w:rsidRPr="00E8350C">
              <w:rPr>
                <w:sz w:val="18"/>
                <w:szCs w:val="20"/>
              </w:rPr>
              <w:t>point</w:t>
            </w:r>
            <w:proofErr w:type="spellEnd"/>
            <w:r w:rsidR="007024CD" w:rsidRPr="00E8350C">
              <w:rPr>
                <w:sz w:val="18"/>
                <w:szCs w:val="20"/>
              </w:rPr>
              <w:t>.</w:t>
            </w:r>
          </w:p>
          <w:p w:rsidR="007024CD" w:rsidRPr="00E8350C" w:rsidRDefault="007024CD" w:rsidP="003113A6">
            <w:pPr>
              <w:jc w:val="center"/>
              <w:cnfStyle w:val="000000100000" w:firstRow="0" w:lastRow="0" w:firstColumn="0" w:lastColumn="0" w:oddVBand="0" w:evenVBand="0" w:oddHBand="1" w:evenHBand="0" w:firstRowFirstColumn="0" w:firstRowLastColumn="0" w:lastRowFirstColumn="0" w:lastRowLastColumn="0"/>
              <w:rPr>
                <w:sz w:val="18"/>
                <w:szCs w:val="20"/>
              </w:rPr>
            </w:pPr>
            <w:r w:rsidRPr="00E8350C">
              <w:rPr>
                <w:sz w:val="18"/>
                <w:szCs w:val="20"/>
              </w:rPr>
              <w:t>Impresión del presupuesto.</w:t>
            </w:r>
          </w:p>
          <w:p w:rsidR="007024CD" w:rsidRPr="00E8350C" w:rsidRDefault="007024CD" w:rsidP="003113A6">
            <w:pPr>
              <w:jc w:val="center"/>
              <w:cnfStyle w:val="000000100000" w:firstRow="0" w:lastRow="0" w:firstColumn="0" w:lastColumn="0" w:oddVBand="0" w:evenVBand="0" w:oddHBand="1" w:evenHBand="0" w:firstRowFirstColumn="0" w:firstRowLastColumn="0" w:lastRowFirstColumn="0" w:lastRowLastColumn="0"/>
              <w:rPr>
                <w:sz w:val="18"/>
                <w:szCs w:val="20"/>
              </w:rPr>
            </w:pPr>
            <w:r w:rsidRPr="00E8350C">
              <w:rPr>
                <w:sz w:val="18"/>
                <w:szCs w:val="20"/>
              </w:rPr>
              <w:t xml:space="preserve">Hojas de </w:t>
            </w:r>
            <w:proofErr w:type="spellStart"/>
            <w:r w:rsidRPr="00E8350C">
              <w:rPr>
                <w:sz w:val="18"/>
                <w:szCs w:val="20"/>
              </w:rPr>
              <w:t>rotafolio</w:t>
            </w:r>
            <w:proofErr w:type="spellEnd"/>
          </w:p>
          <w:p w:rsidR="007024CD" w:rsidRPr="00E8350C" w:rsidRDefault="007024CD" w:rsidP="003113A6">
            <w:pPr>
              <w:jc w:val="center"/>
              <w:cnfStyle w:val="000000100000" w:firstRow="0" w:lastRow="0" w:firstColumn="0" w:lastColumn="0" w:oddVBand="0" w:evenVBand="0" w:oddHBand="1" w:evenHBand="0" w:firstRowFirstColumn="0" w:firstRowLastColumn="0" w:lastRowFirstColumn="0" w:lastRowLastColumn="0"/>
              <w:rPr>
                <w:sz w:val="18"/>
                <w:szCs w:val="20"/>
              </w:rPr>
            </w:pPr>
            <w:r w:rsidRPr="00E8350C">
              <w:rPr>
                <w:sz w:val="18"/>
                <w:szCs w:val="20"/>
              </w:rPr>
              <w:t>Plumones</w:t>
            </w:r>
          </w:p>
          <w:p w:rsidR="007024CD" w:rsidRPr="00E8350C" w:rsidRDefault="007024CD" w:rsidP="003113A6">
            <w:pPr>
              <w:jc w:val="center"/>
              <w:cnfStyle w:val="000000100000" w:firstRow="0" w:lastRow="0" w:firstColumn="0" w:lastColumn="0" w:oddVBand="0" w:evenVBand="0" w:oddHBand="1" w:evenHBand="0" w:firstRowFirstColumn="0" w:firstRowLastColumn="0" w:lastRowFirstColumn="0" w:lastRowLastColumn="0"/>
              <w:rPr>
                <w:sz w:val="18"/>
                <w:szCs w:val="20"/>
              </w:rPr>
            </w:pPr>
            <w:r w:rsidRPr="00E8350C">
              <w:rPr>
                <w:sz w:val="18"/>
                <w:szCs w:val="20"/>
              </w:rPr>
              <w:t>Formatos.</w:t>
            </w:r>
          </w:p>
        </w:tc>
        <w:tc>
          <w:tcPr>
            <w:tcW w:w="1417" w:type="dxa"/>
            <w:vAlign w:val="center"/>
          </w:tcPr>
          <w:p w:rsidR="00832CB3" w:rsidRPr="00E8350C" w:rsidRDefault="006D7F9F" w:rsidP="007E27EA">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Guí</w:t>
            </w:r>
            <w:r w:rsidR="007024CD" w:rsidRPr="00E8350C">
              <w:rPr>
                <w:sz w:val="18"/>
                <w:szCs w:val="20"/>
              </w:rPr>
              <w:t>a rápida para la evaluación del presupuesto local</w:t>
            </w:r>
            <w:r w:rsidR="00E8350C" w:rsidRPr="00E8350C">
              <w:rPr>
                <w:sz w:val="18"/>
                <w:szCs w:val="20"/>
              </w:rPr>
              <w:t xml:space="preserve"> y Preguntas de orientación</w:t>
            </w:r>
          </w:p>
        </w:tc>
        <w:tc>
          <w:tcPr>
            <w:tcW w:w="992" w:type="dxa"/>
            <w:vAlign w:val="center"/>
          </w:tcPr>
          <w:p w:rsidR="00832CB3" w:rsidRPr="00E8350C" w:rsidRDefault="009335BC" w:rsidP="007E27EA">
            <w:pPr>
              <w:jc w:val="center"/>
              <w:cnfStyle w:val="000000100000" w:firstRow="0" w:lastRow="0" w:firstColumn="0" w:lastColumn="0" w:oddVBand="0" w:evenVBand="0" w:oddHBand="1" w:evenHBand="0" w:firstRowFirstColumn="0" w:firstRowLastColumn="0" w:lastRowFirstColumn="0" w:lastRowLastColumn="0"/>
              <w:rPr>
                <w:sz w:val="18"/>
                <w:szCs w:val="20"/>
              </w:rPr>
            </w:pPr>
            <w:r w:rsidRPr="00E8350C">
              <w:rPr>
                <w:sz w:val="18"/>
                <w:szCs w:val="20"/>
              </w:rPr>
              <w:t xml:space="preserve">2 </w:t>
            </w:r>
            <w:proofErr w:type="spellStart"/>
            <w:r w:rsidRPr="00E8350C">
              <w:rPr>
                <w:sz w:val="18"/>
                <w:szCs w:val="20"/>
              </w:rPr>
              <w:t>hrs</w:t>
            </w:r>
            <w:proofErr w:type="spellEnd"/>
          </w:p>
        </w:tc>
      </w:tr>
      <w:tr w:rsidR="00832CB3" w:rsidRPr="00E8350C" w:rsidTr="007E27EA">
        <w:tc>
          <w:tcPr>
            <w:cnfStyle w:val="001000000000" w:firstRow="0" w:lastRow="0" w:firstColumn="1" w:lastColumn="0" w:oddVBand="0" w:evenVBand="0" w:oddHBand="0" w:evenHBand="0" w:firstRowFirstColumn="0" w:firstRowLastColumn="0" w:lastRowFirstColumn="0" w:lastRowLastColumn="0"/>
            <w:tcW w:w="1276" w:type="dxa"/>
            <w:vAlign w:val="center"/>
          </w:tcPr>
          <w:p w:rsidR="00832CB3" w:rsidRPr="00E8350C" w:rsidRDefault="00832CB3" w:rsidP="007E27EA">
            <w:pPr>
              <w:jc w:val="right"/>
              <w:rPr>
                <w:sz w:val="18"/>
                <w:szCs w:val="20"/>
              </w:rPr>
            </w:pPr>
            <w:r w:rsidRPr="00E8350C">
              <w:rPr>
                <w:sz w:val="18"/>
                <w:szCs w:val="20"/>
              </w:rPr>
              <w:t>Taller 2</w:t>
            </w:r>
            <w:r w:rsidR="003113A6" w:rsidRPr="00E8350C">
              <w:rPr>
                <w:sz w:val="18"/>
                <w:szCs w:val="20"/>
              </w:rPr>
              <w:t xml:space="preserve"> Trabajo en equipo</w:t>
            </w:r>
          </w:p>
        </w:tc>
        <w:tc>
          <w:tcPr>
            <w:tcW w:w="3402" w:type="dxa"/>
            <w:vAlign w:val="center"/>
          </w:tcPr>
          <w:p w:rsidR="00832CB3" w:rsidRPr="00E8350C" w:rsidRDefault="003113A6" w:rsidP="007E27EA">
            <w:pPr>
              <w:jc w:val="center"/>
              <w:cnfStyle w:val="000000000000" w:firstRow="0" w:lastRow="0" w:firstColumn="0" w:lastColumn="0" w:oddVBand="0" w:evenVBand="0" w:oddHBand="0" w:evenHBand="0" w:firstRowFirstColumn="0" w:firstRowLastColumn="0" w:lastRowFirstColumn="0" w:lastRowLastColumn="0"/>
              <w:rPr>
                <w:sz w:val="18"/>
                <w:szCs w:val="20"/>
              </w:rPr>
            </w:pPr>
            <w:r w:rsidRPr="00E8350C">
              <w:rPr>
                <w:sz w:val="18"/>
                <w:szCs w:val="20"/>
              </w:rPr>
              <w:t>Las participantes reconocen la importancia del trabajo en grupo, afianzan los lazos del grupo y se motivan para emprender una campaña de incidencia en grupo</w:t>
            </w:r>
          </w:p>
        </w:tc>
        <w:tc>
          <w:tcPr>
            <w:tcW w:w="3261" w:type="dxa"/>
            <w:vAlign w:val="center"/>
          </w:tcPr>
          <w:p w:rsidR="003113A6" w:rsidRPr="00E8350C" w:rsidRDefault="003113A6" w:rsidP="003113A6">
            <w:pPr>
              <w:jc w:val="center"/>
              <w:cnfStyle w:val="000000000000" w:firstRow="0" w:lastRow="0" w:firstColumn="0" w:lastColumn="0" w:oddVBand="0" w:evenVBand="0" w:oddHBand="0" w:evenHBand="0" w:firstRowFirstColumn="0" w:firstRowLastColumn="0" w:lastRowFirstColumn="0" w:lastRowLastColumn="0"/>
              <w:rPr>
                <w:sz w:val="18"/>
                <w:szCs w:val="20"/>
              </w:rPr>
            </w:pPr>
            <w:r w:rsidRPr="00E8350C">
              <w:rPr>
                <w:sz w:val="18"/>
                <w:szCs w:val="20"/>
              </w:rPr>
              <w:t xml:space="preserve">Cañón, computadora y </w:t>
            </w:r>
          </w:p>
          <w:p w:rsidR="00832CB3" w:rsidRDefault="003113A6" w:rsidP="003113A6">
            <w:pPr>
              <w:jc w:val="center"/>
              <w:cnfStyle w:val="000000000000" w:firstRow="0" w:lastRow="0" w:firstColumn="0" w:lastColumn="0" w:oddVBand="0" w:evenVBand="0" w:oddHBand="0" w:evenHBand="0" w:firstRowFirstColumn="0" w:firstRowLastColumn="0" w:lastRowFirstColumn="0" w:lastRowLastColumn="0"/>
              <w:rPr>
                <w:sz w:val="18"/>
                <w:szCs w:val="20"/>
              </w:rPr>
            </w:pPr>
            <w:r w:rsidRPr="00E8350C">
              <w:rPr>
                <w:sz w:val="18"/>
                <w:szCs w:val="20"/>
              </w:rPr>
              <w:t xml:space="preserve">presentación </w:t>
            </w:r>
            <w:proofErr w:type="spellStart"/>
            <w:r w:rsidRPr="00E8350C">
              <w:rPr>
                <w:sz w:val="18"/>
                <w:szCs w:val="20"/>
              </w:rPr>
              <w:t>power</w:t>
            </w:r>
            <w:proofErr w:type="spellEnd"/>
            <w:r w:rsidRPr="00E8350C">
              <w:rPr>
                <w:sz w:val="18"/>
                <w:szCs w:val="20"/>
              </w:rPr>
              <w:t xml:space="preserve"> </w:t>
            </w:r>
            <w:proofErr w:type="spellStart"/>
            <w:r w:rsidRPr="00E8350C">
              <w:rPr>
                <w:sz w:val="18"/>
                <w:szCs w:val="20"/>
              </w:rPr>
              <w:t>point</w:t>
            </w:r>
            <w:proofErr w:type="spellEnd"/>
          </w:p>
          <w:p w:rsidR="006D7F9F" w:rsidRDefault="006D7F9F" w:rsidP="003113A6">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(ver carta descriptiva del tema)</w:t>
            </w:r>
          </w:p>
          <w:p w:rsidR="006D7F9F" w:rsidRPr="00E8350C" w:rsidRDefault="006D7F9F" w:rsidP="003113A6">
            <w:pPr>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1417" w:type="dxa"/>
            <w:vAlign w:val="center"/>
          </w:tcPr>
          <w:p w:rsidR="006D7F9F" w:rsidRDefault="006D7F9F" w:rsidP="006D7F9F">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(ver carta descriptiva del tema)</w:t>
            </w:r>
          </w:p>
          <w:p w:rsidR="00832CB3" w:rsidRPr="00E8350C" w:rsidRDefault="00832CB3" w:rsidP="007E27EA">
            <w:pPr>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992" w:type="dxa"/>
            <w:vAlign w:val="center"/>
          </w:tcPr>
          <w:p w:rsidR="00832CB3" w:rsidRPr="00E8350C" w:rsidRDefault="009335BC" w:rsidP="007E27EA">
            <w:pPr>
              <w:jc w:val="center"/>
              <w:cnfStyle w:val="000000000000" w:firstRow="0" w:lastRow="0" w:firstColumn="0" w:lastColumn="0" w:oddVBand="0" w:evenVBand="0" w:oddHBand="0" w:evenHBand="0" w:firstRowFirstColumn="0" w:firstRowLastColumn="0" w:lastRowFirstColumn="0" w:lastRowLastColumn="0"/>
              <w:rPr>
                <w:sz w:val="18"/>
                <w:szCs w:val="20"/>
              </w:rPr>
            </w:pPr>
            <w:r w:rsidRPr="00E8350C">
              <w:rPr>
                <w:sz w:val="18"/>
                <w:szCs w:val="20"/>
              </w:rPr>
              <w:t xml:space="preserve">2 </w:t>
            </w:r>
            <w:proofErr w:type="spellStart"/>
            <w:r w:rsidRPr="00E8350C">
              <w:rPr>
                <w:sz w:val="18"/>
                <w:szCs w:val="20"/>
              </w:rPr>
              <w:t>hrs</w:t>
            </w:r>
            <w:proofErr w:type="spellEnd"/>
            <w:r w:rsidR="0084208F" w:rsidRPr="00E8350C">
              <w:rPr>
                <w:sz w:val="18"/>
                <w:szCs w:val="20"/>
              </w:rPr>
              <w:t xml:space="preserve"> 30 min</w:t>
            </w:r>
          </w:p>
        </w:tc>
      </w:tr>
      <w:tr w:rsidR="00832CB3" w:rsidRPr="00E8350C" w:rsidTr="007E2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Align w:val="center"/>
          </w:tcPr>
          <w:p w:rsidR="00832CB3" w:rsidRPr="00E8350C" w:rsidRDefault="00832CB3" w:rsidP="007E27EA">
            <w:pPr>
              <w:jc w:val="right"/>
              <w:rPr>
                <w:sz w:val="18"/>
                <w:szCs w:val="20"/>
              </w:rPr>
            </w:pPr>
            <w:r w:rsidRPr="00E8350C">
              <w:rPr>
                <w:sz w:val="18"/>
                <w:szCs w:val="20"/>
              </w:rPr>
              <w:t>Taller 3</w:t>
            </w:r>
            <w:r w:rsidR="003113A6" w:rsidRPr="00E8350C">
              <w:rPr>
                <w:sz w:val="18"/>
                <w:szCs w:val="20"/>
              </w:rPr>
              <w:t xml:space="preserve"> Comunicación interna </w:t>
            </w:r>
          </w:p>
        </w:tc>
        <w:tc>
          <w:tcPr>
            <w:tcW w:w="3402" w:type="dxa"/>
            <w:vAlign w:val="center"/>
          </w:tcPr>
          <w:p w:rsidR="00832CB3" w:rsidRPr="00E8350C" w:rsidRDefault="003113A6" w:rsidP="007E27EA">
            <w:pPr>
              <w:jc w:val="center"/>
              <w:cnfStyle w:val="000000100000" w:firstRow="0" w:lastRow="0" w:firstColumn="0" w:lastColumn="0" w:oddVBand="0" w:evenVBand="0" w:oddHBand="1" w:evenHBand="0" w:firstRowFirstColumn="0" w:firstRowLastColumn="0" w:lastRowFirstColumn="0" w:lastRowLastColumn="0"/>
              <w:rPr>
                <w:sz w:val="18"/>
                <w:szCs w:val="20"/>
              </w:rPr>
            </w:pPr>
            <w:r w:rsidRPr="00E8350C">
              <w:rPr>
                <w:sz w:val="18"/>
                <w:szCs w:val="20"/>
              </w:rPr>
              <w:t>Las participantes identifican la importancia de la comunicación para fortalecer al equipo y para alcanzar el objetivo del mismo.</w:t>
            </w:r>
          </w:p>
        </w:tc>
        <w:tc>
          <w:tcPr>
            <w:tcW w:w="3261" w:type="dxa"/>
            <w:vAlign w:val="center"/>
          </w:tcPr>
          <w:p w:rsidR="003113A6" w:rsidRPr="00E8350C" w:rsidRDefault="003113A6" w:rsidP="003113A6">
            <w:pPr>
              <w:jc w:val="center"/>
              <w:cnfStyle w:val="000000100000" w:firstRow="0" w:lastRow="0" w:firstColumn="0" w:lastColumn="0" w:oddVBand="0" w:evenVBand="0" w:oddHBand="1" w:evenHBand="0" w:firstRowFirstColumn="0" w:firstRowLastColumn="0" w:lastRowFirstColumn="0" w:lastRowLastColumn="0"/>
              <w:rPr>
                <w:sz w:val="18"/>
                <w:szCs w:val="20"/>
              </w:rPr>
            </w:pPr>
            <w:r w:rsidRPr="00E8350C">
              <w:rPr>
                <w:sz w:val="18"/>
                <w:szCs w:val="20"/>
              </w:rPr>
              <w:t xml:space="preserve">Cañón, computadora y </w:t>
            </w:r>
          </w:p>
          <w:p w:rsidR="00832CB3" w:rsidRDefault="003113A6" w:rsidP="003113A6">
            <w:pPr>
              <w:jc w:val="center"/>
              <w:cnfStyle w:val="000000100000" w:firstRow="0" w:lastRow="0" w:firstColumn="0" w:lastColumn="0" w:oddVBand="0" w:evenVBand="0" w:oddHBand="1" w:evenHBand="0" w:firstRowFirstColumn="0" w:firstRowLastColumn="0" w:lastRowFirstColumn="0" w:lastRowLastColumn="0"/>
              <w:rPr>
                <w:sz w:val="18"/>
                <w:szCs w:val="20"/>
              </w:rPr>
            </w:pPr>
            <w:r w:rsidRPr="00E8350C">
              <w:rPr>
                <w:sz w:val="18"/>
                <w:szCs w:val="20"/>
              </w:rPr>
              <w:t xml:space="preserve">presentación </w:t>
            </w:r>
            <w:proofErr w:type="spellStart"/>
            <w:r w:rsidRPr="00E8350C">
              <w:rPr>
                <w:sz w:val="18"/>
                <w:szCs w:val="20"/>
              </w:rPr>
              <w:t>power</w:t>
            </w:r>
            <w:proofErr w:type="spellEnd"/>
            <w:r w:rsidRPr="00E8350C">
              <w:rPr>
                <w:sz w:val="18"/>
                <w:szCs w:val="20"/>
              </w:rPr>
              <w:t xml:space="preserve"> </w:t>
            </w:r>
            <w:proofErr w:type="spellStart"/>
            <w:r w:rsidRPr="00E8350C">
              <w:rPr>
                <w:sz w:val="18"/>
                <w:szCs w:val="20"/>
              </w:rPr>
              <w:t>point</w:t>
            </w:r>
            <w:proofErr w:type="spellEnd"/>
          </w:p>
          <w:p w:rsidR="006D7F9F" w:rsidRDefault="006D7F9F" w:rsidP="006D7F9F">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(ver carta descriptiva del tema)</w:t>
            </w:r>
          </w:p>
          <w:p w:rsidR="006D7F9F" w:rsidRPr="00E8350C" w:rsidRDefault="006D7F9F" w:rsidP="003113A6">
            <w:pPr>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1417" w:type="dxa"/>
            <w:vAlign w:val="center"/>
          </w:tcPr>
          <w:p w:rsidR="006D7F9F" w:rsidRDefault="006D7F9F" w:rsidP="006D7F9F">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Ninguno</w:t>
            </w:r>
          </w:p>
          <w:p w:rsidR="00832CB3" w:rsidRPr="00E8350C" w:rsidRDefault="00832CB3" w:rsidP="007E27EA">
            <w:pPr>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992" w:type="dxa"/>
            <w:vAlign w:val="center"/>
          </w:tcPr>
          <w:p w:rsidR="00832CB3" w:rsidRPr="00E8350C" w:rsidRDefault="0084208F" w:rsidP="007E27EA">
            <w:pPr>
              <w:jc w:val="center"/>
              <w:cnfStyle w:val="000000100000" w:firstRow="0" w:lastRow="0" w:firstColumn="0" w:lastColumn="0" w:oddVBand="0" w:evenVBand="0" w:oddHBand="1" w:evenHBand="0" w:firstRowFirstColumn="0" w:firstRowLastColumn="0" w:lastRowFirstColumn="0" w:lastRowLastColumn="0"/>
              <w:rPr>
                <w:sz w:val="18"/>
                <w:szCs w:val="20"/>
              </w:rPr>
            </w:pPr>
            <w:r w:rsidRPr="00E8350C">
              <w:rPr>
                <w:sz w:val="18"/>
                <w:szCs w:val="20"/>
              </w:rPr>
              <w:t xml:space="preserve">1 </w:t>
            </w:r>
            <w:proofErr w:type="spellStart"/>
            <w:r w:rsidRPr="00E8350C">
              <w:rPr>
                <w:sz w:val="18"/>
                <w:szCs w:val="20"/>
              </w:rPr>
              <w:t>hr</w:t>
            </w:r>
            <w:proofErr w:type="spellEnd"/>
            <w:r w:rsidRPr="00E8350C">
              <w:rPr>
                <w:sz w:val="18"/>
                <w:szCs w:val="20"/>
              </w:rPr>
              <w:t xml:space="preserve"> 30 min</w:t>
            </w:r>
          </w:p>
        </w:tc>
      </w:tr>
      <w:tr w:rsidR="00732011" w:rsidRPr="00E8350C" w:rsidTr="007E27EA">
        <w:tc>
          <w:tcPr>
            <w:cnfStyle w:val="001000000000" w:firstRow="0" w:lastRow="0" w:firstColumn="1" w:lastColumn="0" w:oddVBand="0" w:evenVBand="0" w:oddHBand="0" w:evenHBand="0" w:firstRowFirstColumn="0" w:firstRowLastColumn="0" w:lastRowFirstColumn="0" w:lastRowLastColumn="0"/>
            <w:tcW w:w="1276" w:type="dxa"/>
            <w:vAlign w:val="center"/>
          </w:tcPr>
          <w:p w:rsidR="00732011" w:rsidRPr="00E8350C" w:rsidRDefault="009E2E0F" w:rsidP="009E2E0F">
            <w:pPr>
              <w:jc w:val="right"/>
              <w:rPr>
                <w:sz w:val="18"/>
                <w:szCs w:val="20"/>
              </w:rPr>
            </w:pPr>
            <w:r w:rsidRPr="00E8350C">
              <w:rPr>
                <w:sz w:val="18"/>
                <w:szCs w:val="20"/>
              </w:rPr>
              <w:t>Evaluación final</w:t>
            </w:r>
          </w:p>
        </w:tc>
        <w:tc>
          <w:tcPr>
            <w:tcW w:w="3402" w:type="dxa"/>
            <w:vAlign w:val="center"/>
          </w:tcPr>
          <w:p w:rsidR="00732011" w:rsidRPr="00E8350C" w:rsidRDefault="00732011" w:rsidP="007E27EA">
            <w:pPr>
              <w:jc w:val="center"/>
              <w:cnfStyle w:val="000000000000" w:firstRow="0" w:lastRow="0" w:firstColumn="0" w:lastColumn="0" w:oddVBand="0" w:evenVBand="0" w:oddHBand="0" w:evenHBand="0" w:firstRowFirstColumn="0" w:firstRowLastColumn="0" w:lastRowFirstColumn="0" w:lastRowLastColumn="0"/>
              <w:rPr>
                <w:sz w:val="18"/>
                <w:szCs w:val="20"/>
              </w:rPr>
            </w:pPr>
            <w:r w:rsidRPr="00E8350C">
              <w:rPr>
                <w:sz w:val="18"/>
                <w:szCs w:val="20"/>
              </w:rPr>
              <w:t>Las participantes responden el instr</w:t>
            </w:r>
            <w:r w:rsidR="009E2E0F" w:rsidRPr="00E8350C">
              <w:rPr>
                <w:sz w:val="18"/>
                <w:szCs w:val="20"/>
              </w:rPr>
              <w:t>umento de evaluación</w:t>
            </w:r>
            <w:r w:rsidRPr="00E8350C">
              <w:rPr>
                <w:sz w:val="18"/>
                <w:szCs w:val="20"/>
              </w:rPr>
              <w:t>.</w:t>
            </w:r>
          </w:p>
        </w:tc>
        <w:tc>
          <w:tcPr>
            <w:tcW w:w="3261" w:type="dxa"/>
            <w:vAlign w:val="center"/>
          </w:tcPr>
          <w:p w:rsidR="00732011" w:rsidRPr="00E8350C" w:rsidRDefault="00732011" w:rsidP="007E27EA">
            <w:pPr>
              <w:jc w:val="center"/>
              <w:cnfStyle w:val="000000000000" w:firstRow="0" w:lastRow="0" w:firstColumn="0" w:lastColumn="0" w:oddVBand="0" w:evenVBand="0" w:oddHBand="0" w:evenHBand="0" w:firstRowFirstColumn="0" w:firstRowLastColumn="0" w:lastRowFirstColumn="0" w:lastRowLastColumn="0"/>
              <w:rPr>
                <w:sz w:val="18"/>
                <w:szCs w:val="20"/>
              </w:rPr>
            </w:pPr>
            <w:r w:rsidRPr="00E8350C">
              <w:rPr>
                <w:sz w:val="18"/>
                <w:szCs w:val="20"/>
              </w:rPr>
              <w:t xml:space="preserve">Formatos para cada participante, plumas </w:t>
            </w:r>
          </w:p>
        </w:tc>
        <w:tc>
          <w:tcPr>
            <w:tcW w:w="1417" w:type="dxa"/>
            <w:vAlign w:val="center"/>
          </w:tcPr>
          <w:p w:rsidR="00732011" w:rsidRPr="00E8350C" w:rsidRDefault="006D7F9F" w:rsidP="007E27EA">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Evaluación final Modulo 1 Unidad 2</w:t>
            </w:r>
          </w:p>
        </w:tc>
        <w:tc>
          <w:tcPr>
            <w:tcW w:w="992" w:type="dxa"/>
            <w:vAlign w:val="center"/>
          </w:tcPr>
          <w:p w:rsidR="00732011" w:rsidRPr="00E8350C" w:rsidRDefault="009335BC" w:rsidP="007E27EA">
            <w:pPr>
              <w:jc w:val="center"/>
              <w:cnfStyle w:val="000000000000" w:firstRow="0" w:lastRow="0" w:firstColumn="0" w:lastColumn="0" w:oddVBand="0" w:evenVBand="0" w:oddHBand="0" w:evenHBand="0" w:firstRowFirstColumn="0" w:firstRowLastColumn="0" w:lastRowFirstColumn="0" w:lastRowLastColumn="0"/>
              <w:rPr>
                <w:sz w:val="18"/>
                <w:szCs w:val="20"/>
              </w:rPr>
            </w:pPr>
            <w:r w:rsidRPr="00E8350C">
              <w:rPr>
                <w:sz w:val="18"/>
                <w:szCs w:val="20"/>
              </w:rPr>
              <w:t>10</w:t>
            </w:r>
            <w:r w:rsidR="00732011" w:rsidRPr="00E8350C">
              <w:rPr>
                <w:sz w:val="18"/>
                <w:szCs w:val="20"/>
              </w:rPr>
              <w:t xml:space="preserve"> minutos</w:t>
            </w:r>
          </w:p>
        </w:tc>
      </w:tr>
    </w:tbl>
    <w:p w:rsidR="00732011" w:rsidRDefault="00732011" w:rsidP="0075142A">
      <w:pPr>
        <w:spacing w:after="0"/>
        <w:jc w:val="both"/>
        <w:rPr>
          <w:sz w:val="20"/>
          <w:szCs w:val="20"/>
        </w:rPr>
      </w:pPr>
    </w:p>
    <w:p w:rsidR="00732011" w:rsidRDefault="009335BC" w:rsidP="0075142A">
      <w:pPr>
        <w:spacing w:after="0"/>
        <w:jc w:val="both"/>
        <w:rPr>
          <w:sz w:val="20"/>
          <w:szCs w:val="20"/>
        </w:rPr>
      </w:pPr>
      <w:r>
        <w:rPr>
          <w:sz w:val="20"/>
          <w:szCs w:val="20"/>
        </w:rPr>
        <w:t>*La sesión considera 7 horas de trabajo y una hora para alimentos y recesos que</w:t>
      </w:r>
      <w:r w:rsidR="003113A6">
        <w:rPr>
          <w:sz w:val="20"/>
          <w:szCs w:val="20"/>
        </w:rPr>
        <w:t xml:space="preserve"> podrán ser distribuidos por cad</w:t>
      </w:r>
      <w:r>
        <w:rPr>
          <w:sz w:val="20"/>
          <w:szCs w:val="20"/>
        </w:rPr>
        <w:t>a coordinadora de acuerdo a las condiciones.</w:t>
      </w:r>
    </w:p>
    <w:p w:rsidR="00E8350C" w:rsidRDefault="00E8350C" w:rsidP="003113A6">
      <w:pPr>
        <w:pStyle w:val="Ttulo3"/>
      </w:pPr>
    </w:p>
    <w:p w:rsidR="003113A6" w:rsidRDefault="003113A6" w:rsidP="003176E6">
      <w:pPr>
        <w:pStyle w:val="Ttulo2"/>
      </w:pPr>
      <w:bookmarkStart w:id="33" w:name="_Toc394505166"/>
      <w:r>
        <w:t>Primera etapa de la sesión.</w:t>
      </w:r>
      <w:bookmarkEnd w:id="33"/>
    </w:p>
    <w:p w:rsidR="0090755D" w:rsidRDefault="0090755D" w:rsidP="004D6399">
      <w:pPr>
        <w:jc w:val="both"/>
        <w:rPr>
          <w:sz w:val="20"/>
        </w:rPr>
      </w:pPr>
    </w:p>
    <w:p w:rsidR="003113A6" w:rsidRPr="004D6399" w:rsidRDefault="003113A6" w:rsidP="004D6399">
      <w:pPr>
        <w:jc w:val="both"/>
        <w:rPr>
          <w:sz w:val="20"/>
        </w:rPr>
      </w:pPr>
      <w:r w:rsidRPr="004D6399">
        <w:rPr>
          <w:sz w:val="20"/>
        </w:rPr>
        <w:t xml:space="preserve">La presentación de </w:t>
      </w:r>
      <w:proofErr w:type="spellStart"/>
      <w:r w:rsidRPr="004D6399">
        <w:rPr>
          <w:sz w:val="20"/>
        </w:rPr>
        <w:t>power</w:t>
      </w:r>
      <w:proofErr w:type="spellEnd"/>
      <w:r w:rsidRPr="004D6399">
        <w:rPr>
          <w:sz w:val="20"/>
        </w:rPr>
        <w:t xml:space="preserve"> </w:t>
      </w:r>
      <w:proofErr w:type="spellStart"/>
      <w:r w:rsidRPr="004D6399">
        <w:rPr>
          <w:sz w:val="20"/>
        </w:rPr>
        <w:t>point</w:t>
      </w:r>
      <w:proofErr w:type="spellEnd"/>
      <w:r w:rsidRPr="004D6399">
        <w:rPr>
          <w:sz w:val="20"/>
        </w:rPr>
        <w:t xml:space="preserve"> te guiará para dar curso a las actividades de introducción a esta sesión las cuales son: saludo y bienvenida, recapitulación, evaluación y presentación de la unidad 2.</w:t>
      </w:r>
    </w:p>
    <w:p w:rsidR="003113A6" w:rsidRPr="004D6399" w:rsidRDefault="00E8350C" w:rsidP="004D6399">
      <w:pPr>
        <w:jc w:val="both"/>
        <w:rPr>
          <w:sz w:val="20"/>
        </w:rPr>
      </w:pPr>
      <w:r>
        <w:rPr>
          <w:sz w:val="20"/>
        </w:rPr>
        <w:t>Después del saludo y la bienvenida</w:t>
      </w:r>
      <w:r w:rsidR="00E36507" w:rsidRPr="004D6399">
        <w:rPr>
          <w:sz w:val="20"/>
        </w:rPr>
        <w:t xml:space="preserve">, se da inicio a la primera actividad (la numeración de las actividades de todo el módulo 1 son consecutivas) </w:t>
      </w:r>
    </w:p>
    <w:p w:rsidR="00E36507" w:rsidRDefault="00E36507" w:rsidP="004D6399">
      <w:pPr>
        <w:jc w:val="both"/>
        <w:rPr>
          <w:sz w:val="20"/>
        </w:rPr>
      </w:pPr>
      <w:r w:rsidRPr="004D6399">
        <w:rPr>
          <w:sz w:val="20"/>
          <w:u w:val="single"/>
        </w:rPr>
        <w:t>Actividad 9:</w:t>
      </w:r>
      <w:r w:rsidRPr="004D6399">
        <w:rPr>
          <w:sz w:val="20"/>
        </w:rPr>
        <w:t xml:space="preserve"> Ejercicio de recapitulación</w:t>
      </w:r>
      <w:r w:rsidR="0090755D">
        <w:rPr>
          <w:sz w:val="20"/>
        </w:rPr>
        <w:t xml:space="preserve"> 8 columnas</w:t>
      </w:r>
      <w:r w:rsidRPr="004D6399">
        <w:rPr>
          <w:sz w:val="20"/>
        </w:rPr>
        <w:t xml:space="preserve">. </w:t>
      </w:r>
      <w:r w:rsidR="00491AF5" w:rsidRPr="004D6399">
        <w:rPr>
          <w:sz w:val="20"/>
        </w:rPr>
        <w:t>Ver ficha.</w:t>
      </w:r>
    </w:p>
    <w:p w:rsidR="0090755D" w:rsidRDefault="0090755D" w:rsidP="004D6399">
      <w:pPr>
        <w:jc w:val="both"/>
        <w:rPr>
          <w:sz w:val="20"/>
        </w:rPr>
      </w:pPr>
      <w:r>
        <w:rPr>
          <w:sz w:val="20"/>
        </w:rPr>
        <w:t>Las conclusiones de esta actividad permitirán al grupo recapitular, concluir y/o resolver alguna duda que las participantes pueden tener.</w:t>
      </w:r>
    </w:p>
    <w:p w:rsidR="0090755D" w:rsidRPr="004D6399" w:rsidRDefault="0090755D" w:rsidP="004D6399">
      <w:pPr>
        <w:jc w:val="both"/>
        <w:rPr>
          <w:sz w:val="20"/>
        </w:rPr>
      </w:pPr>
      <w:r>
        <w:rPr>
          <w:sz w:val="20"/>
        </w:rPr>
        <w:t>Al término se aplicará el instrumento de evaluación final correspondiente a la Unidad 1 del M</w:t>
      </w:r>
      <w:r w:rsidR="00784CB2">
        <w:rPr>
          <w:sz w:val="20"/>
        </w:rPr>
        <w:t xml:space="preserve">ódulo 1. </w:t>
      </w:r>
      <w:r>
        <w:rPr>
          <w:sz w:val="20"/>
        </w:rPr>
        <w:t xml:space="preserve"> </w:t>
      </w:r>
    </w:p>
    <w:p w:rsidR="009D612B" w:rsidRPr="003113A6" w:rsidRDefault="009D612B" w:rsidP="003176E6">
      <w:pPr>
        <w:pStyle w:val="Ttulo2"/>
      </w:pPr>
      <w:bookmarkStart w:id="34" w:name="_Toc394505167"/>
      <w:r w:rsidRPr="00042345">
        <w:lastRenderedPageBreak/>
        <w:t xml:space="preserve">Tema 1. </w:t>
      </w:r>
      <w:r>
        <w:t>Introducción a presupuestos con perspectiva de género.</w:t>
      </w:r>
      <w:bookmarkEnd w:id="34"/>
    </w:p>
    <w:p w:rsidR="009D612B" w:rsidRDefault="009D612B" w:rsidP="009D612B">
      <w:pPr>
        <w:spacing w:after="0"/>
        <w:rPr>
          <w:sz w:val="20"/>
          <w:szCs w:val="20"/>
        </w:rPr>
      </w:pPr>
    </w:p>
    <w:tbl>
      <w:tblPr>
        <w:tblStyle w:val="Sombreadomedio2-nfasis4"/>
        <w:tblW w:w="10348" w:type="dxa"/>
        <w:tblInd w:w="-601" w:type="dxa"/>
        <w:tblLook w:val="04A0" w:firstRow="1" w:lastRow="0" w:firstColumn="1" w:lastColumn="0" w:noHBand="0" w:noVBand="1"/>
      </w:tblPr>
      <w:tblGrid>
        <w:gridCol w:w="1977"/>
        <w:gridCol w:w="2968"/>
        <w:gridCol w:w="2820"/>
        <w:gridCol w:w="1411"/>
        <w:gridCol w:w="1172"/>
      </w:tblGrid>
      <w:tr w:rsidR="00F144EB" w:rsidRPr="00E8350C" w:rsidTr="007551E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977" w:type="dxa"/>
            <w:vAlign w:val="center"/>
          </w:tcPr>
          <w:p w:rsidR="00E8350C" w:rsidRPr="00E8350C" w:rsidRDefault="00E8350C" w:rsidP="009D38DC">
            <w:pPr>
              <w:jc w:val="center"/>
              <w:rPr>
                <w:sz w:val="18"/>
                <w:szCs w:val="20"/>
              </w:rPr>
            </w:pPr>
            <w:r w:rsidRPr="00E8350C">
              <w:rPr>
                <w:sz w:val="18"/>
                <w:szCs w:val="20"/>
              </w:rPr>
              <w:t>Actividad</w:t>
            </w:r>
          </w:p>
        </w:tc>
        <w:tc>
          <w:tcPr>
            <w:tcW w:w="2968" w:type="dxa"/>
            <w:vAlign w:val="center"/>
          </w:tcPr>
          <w:p w:rsidR="00E8350C" w:rsidRPr="00E8350C" w:rsidRDefault="00E8350C" w:rsidP="009D38DC">
            <w:pPr>
              <w:jc w:val="center"/>
              <w:cnfStyle w:val="100000000000" w:firstRow="1" w:lastRow="0" w:firstColumn="0" w:lastColumn="0" w:oddVBand="0" w:evenVBand="0" w:oddHBand="0" w:evenHBand="0" w:firstRowFirstColumn="0" w:firstRowLastColumn="0" w:lastRowFirstColumn="0" w:lastRowLastColumn="0"/>
              <w:rPr>
                <w:sz w:val="18"/>
                <w:szCs w:val="20"/>
              </w:rPr>
            </w:pPr>
            <w:r w:rsidRPr="00E8350C">
              <w:rPr>
                <w:sz w:val="18"/>
                <w:szCs w:val="20"/>
              </w:rPr>
              <w:t>Objetivo</w:t>
            </w:r>
          </w:p>
        </w:tc>
        <w:tc>
          <w:tcPr>
            <w:tcW w:w="2820" w:type="dxa"/>
            <w:vAlign w:val="center"/>
          </w:tcPr>
          <w:p w:rsidR="00E8350C" w:rsidRPr="00E8350C" w:rsidRDefault="00E8350C" w:rsidP="009D38DC">
            <w:pPr>
              <w:jc w:val="center"/>
              <w:cnfStyle w:val="100000000000" w:firstRow="1" w:lastRow="0" w:firstColumn="0" w:lastColumn="0" w:oddVBand="0" w:evenVBand="0" w:oddHBand="0" w:evenHBand="0" w:firstRowFirstColumn="0" w:firstRowLastColumn="0" w:lastRowFirstColumn="0" w:lastRowLastColumn="0"/>
              <w:rPr>
                <w:sz w:val="18"/>
                <w:szCs w:val="20"/>
              </w:rPr>
            </w:pPr>
            <w:r w:rsidRPr="00E8350C">
              <w:rPr>
                <w:sz w:val="18"/>
                <w:szCs w:val="20"/>
              </w:rPr>
              <w:t>Material</w:t>
            </w:r>
          </w:p>
        </w:tc>
        <w:tc>
          <w:tcPr>
            <w:tcW w:w="1411" w:type="dxa"/>
            <w:vAlign w:val="center"/>
          </w:tcPr>
          <w:p w:rsidR="00E8350C" w:rsidRPr="00E8350C" w:rsidRDefault="00E8350C" w:rsidP="009D38DC">
            <w:pPr>
              <w:jc w:val="center"/>
              <w:cnfStyle w:val="100000000000" w:firstRow="1" w:lastRow="0" w:firstColumn="0" w:lastColumn="0" w:oddVBand="0" w:evenVBand="0" w:oddHBand="0" w:evenHBand="0" w:firstRowFirstColumn="0" w:firstRowLastColumn="0" w:lastRowFirstColumn="0" w:lastRowLastColumn="0"/>
              <w:rPr>
                <w:sz w:val="18"/>
                <w:szCs w:val="20"/>
              </w:rPr>
            </w:pPr>
            <w:r w:rsidRPr="00E8350C">
              <w:rPr>
                <w:sz w:val="18"/>
                <w:szCs w:val="20"/>
              </w:rPr>
              <w:t>Formato</w:t>
            </w:r>
          </w:p>
        </w:tc>
        <w:tc>
          <w:tcPr>
            <w:tcW w:w="1172" w:type="dxa"/>
            <w:vAlign w:val="center"/>
          </w:tcPr>
          <w:p w:rsidR="00E8350C" w:rsidRPr="00E8350C" w:rsidRDefault="00E8350C" w:rsidP="009D38DC">
            <w:pPr>
              <w:jc w:val="center"/>
              <w:cnfStyle w:val="100000000000" w:firstRow="1" w:lastRow="0" w:firstColumn="0" w:lastColumn="0" w:oddVBand="0" w:evenVBand="0" w:oddHBand="0" w:evenHBand="0" w:firstRowFirstColumn="0" w:firstRowLastColumn="0" w:lastRowFirstColumn="0" w:lastRowLastColumn="0"/>
              <w:rPr>
                <w:sz w:val="18"/>
                <w:szCs w:val="20"/>
              </w:rPr>
            </w:pPr>
          </w:p>
          <w:p w:rsidR="00E8350C" w:rsidRPr="00E8350C" w:rsidRDefault="00E8350C" w:rsidP="009D38DC">
            <w:pPr>
              <w:jc w:val="center"/>
              <w:cnfStyle w:val="100000000000" w:firstRow="1" w:lastRow="0" w:firstColumn="0" w:lastColumn="0" w:oddVBand="0" w:evenVBand="0" w:oddHBand="0" w:evenHBand="0" w:firstRowFirstColumn="0" w:firstRowLastColumn="0" w:lastRowFirstColumn="0" w:lastRowLastColumn="0"/>
              <w:rPr>
                <w:sz w:val="18"/>
                <w:szCs w:val="20"/>
              </w:rPr>
            </w:pPr>
            <w:r w:rsidRPr="00E8350C">
              <w:rPr>
                <w:sz w:val="18"/>
                <w:szCs w:val="20"/>
              </w:rPr>
              <w:t>Duración</w:t>
            </w:r>
          </w:p>
          <w:p w:rsidR="00E8350C" w:rsidRPr="00E8350C" w:rsidRDefault="00E8350C" w:rsidP="009D38DC">
            <w:pPr>
              <w:jc w:val="center"/>
              <w:cnfStyle w:val="100000000000" w:firstRow="1" w:lastRow="0" w:firstColumn="0" w:lastColumn="0" w:oddVBand="0" w:evenVBand="0" w:oddHBand="0" w:evenHBand="0" w:firstRowFirstColumn="0" w:firstRowLastColumn="0" w:lastRowFirstColumn="0" w:lastRowLastColumn="0"/>
              <w:rPr>
                <w:sz w:val="18"/>
                <w:szCs w:val="20"/>
              </w:rPr>
            </w:pPr>
          </w:p>
        </w:tc>
      </w:tr>
      <w:tr w:rsidR="00F144EB" w:rsidRPr="00E8350C" w:rsidTr="00755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7" w:type="dxa"/>
            <w:vAlign w:val="center"/>
          </w:tcPr>
          <w:p w:rsidR="00E8350C" w:rsidRPr="00E8350C" w:rsidRDefault="00E8350C" w:rsidP="009D38DC">
            <w:pPr>
              <w:jc w:val="right"/>
              <w:rPr>
                <w:sz w:val="18"/>
                <w:szCs w:val="20"/>
              </w:rPr>
            </w:pPr>
            <w:r w:rsidRPr="00E8350C">
              <w:rPr>
                <w:sz w:val="18"/>
                <w:szCs w:val="20"/>
              </w:rPr>
              <w:t>Presentación de la Unidad 2</w:t>
            </w:r>
          </w:p>
        </w:tc>
        <w:tc>
          <w:tcPr>
            <w:tcW w:w="2968" w:type="dxa"/>
            <w:vAlign w:val="center"/>
          </w:tcPr>
          <w:p w:rsidR="00E8350C" w:rsidRPr="00E8350C" w:rsidRDefault="00E8350C" w:rsidP="009D38DC">
            <w:pPr>
              <w:jc w:val="center"/>
              <w:cnfStyle w:val="000000100000" w:firstRow="0" w:lastRow="0" w:firstColumn="0" w:lastColumn="0" w:oddVBand="0" w:evenVBand="0" w:oddHBand="1" w:evenHBand="0" w:firstRowFirstColumn="0" w:firstRowLastColumn="0" w:lastRowFirstColumn="0" w:lastRowLastColumn="0"/>
              <w:rPr>
                <w:sz w:val="18"/>
                <w:szCs w:val="20"/>
              </w:rPr>
            </w:pPr>
          </w:p>
          <w:p w:rsidR="00E8350C" w:rsidRPr="00E8350C" w:rsidRDefault="00E8350C" w:rsidP="009D38DC">
            <w:pPr>
              <w:jc w:val="center"/>
              <w:cnfStyle w:val="000000100000" w:firstRow="0" w:lastRow="0" w:firstColumn="0" w:lastColumn="0" w:oddVBand="0" w:evenVBand="0" w:oddHBand="1" w:evenHBand="0" w:firstRowFirstColumn="0" w:firstRowLastColumn="0" w:lastRowFirstColumn="0" w:lastRowLastColumn="0"/>
              <w:rPr>
                <w:sz w:val="18"/>
                <w:szCs w:val="20"/>
              </w:rPr>
            </w:pPr>
            <w:r w:rsidRPr="00E8350C">
              <w:rPr>
                <w:sz w:val="18"/>
                <w:szCs w:val="20"/>
              </w:rPr>
              <w:t xml:space="preserve">La facilitadora presenta objetivos, contenidos, programa de trabajo. Señala las estrategias de evaluación que se implementarán. </w:t>
            </w:r>
          </w:p>
          <w:p w:rsidR="00E8350C" w:rsidRPr="00E8350C" w:rsidRDefault="00E8350C" w:rsidP="009D38DC">
            <w:pPr>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2820" w:type="dxa"/>
            <w:vAlign w:val="center"/>
          </w:tcPr>
          <w:p w:rsidR="00E8350C" w:rsidRPr="00E8350C" w:rsidRDefault="00E8350C" w:rsidP="009D38DC">
            <w:pPr>
              <w:jc w:val="center"/>
              <w:cnfStyle w:val="000000100000" w:firstRow="0" w:lastRow="0" w:firstColumn="0" w:lastColumn="0" w:oddVBand="0" w:evenVBand="0" w:oddHBand="1" w:evenHBand="0" w:firstRowFirstColumn="0" w:firstRowLastColumn="0" w:lastRowFirstColumn="0" w:lastRowLastColumn="0"/>
              <w:rPr>
                <w:sz w:val="18"/>
                <w:szCs w:val="20"/>
              </w:rPr>
            </w:pPr>
            <w:r w:rsidRPr="00E8350C">
              <w:rPr>
                <w:sz w:val="18"/>
                <w:szCs w:val="20"/>
              </w:rPr>
              <w:t xml:space="preserve">Cañón, computadora y </w:t>
            </w:r>
          </w:p>
          <w:p w:rsidR="00E8350C" w:rsidRPr="00E8350C" w:rsidRDefault="00E8350C" w:rsidP="009D38DC">
            <w:pPr>
              <w:jc w:val="center"/>
              <w:cnfStyle w:val="000000100000" w:firstRow="0" w:lastRow="0" w:firstColumn="0" w:lastColumn="0" w:oddVBand="0" w:evenVBand="0" w:oddHBand="1" w:evenHBand="0" w:firstRowFirstColumn="0" w:firstRowLastColumn="0" w:lastRowFirstColumn="0" w:lastRowLastColumn="0"/>
              <w:rPr>
                <w:sz w:val="18"/>
                <w:szCs w:val="20"/>
              </w:rPr>
            </w:pPr>
            <w:proofErr w:type="gramStart"/>
            <w:r w:rsidRPr="00E8350C">
              <w:rPr>
                <w:sz w:val="18"/>
                <w:szCs w:val="20"/>
              </w:rPr>
              <w:t>presentación</w:t>
            </w:r>
            <w:proofErr w:type="gramEnd"/>
            <w:r w:rsidRPr="00E8350C">
              <w:rPr>
                <w:sz w:val="18"/>
                <w:szCs w:val="20"/>
              </w:rPr>
              <w:t xml:space="preserve"> </w:t>
            </w:r>
            <w:proofErr w:type="spellStart"/>
            <w:r w:rsidRPr="00E8350C">
              <w:rPr>
                <w:sz w:val="18"/>
                <w:szCs w:val="20"/>
              </w:rPr>
              <w:t>power</w:t>
            </w:r>
            <w:proofErr w:type="spellEnd"/>
            <w:r w:rsidRPr="00E8350C">
              <w:rPr>
                <w:sz w:val="18"/>
                <w:szCs w:val="20"/>
              </w:rPr>
              <w:t xml:space="preserve"> </w:t>
            </w:r>
            <w:proofErr w:type="spellStart"/>
            <w:r w:rsidRPr="00E8350C">
              <w:rPr>
                <w:sz w:val="18"/>
                <w:szCs w:val="20"/>
              </w:rPr>
              <w:t>point</w:t>
            </w:r>
            <w:proofErr w:type="spellEnd"/>
            <w:r w:rsidRPr="00E8350C">
              <w:rPr>
                <w:sz w:val="18"/>
                <w:szCs w:val="20"/>
              </w:rPr>
              <w:t>.</w:t>
            </w:r>
          </w:p>
          <w:p w:rsidR="00E8350C" w:rsidRPr="00E8350C" w:rsidRDefault="00E8350C" w:rsidP="009D38DC">
            <w:pPr>
              <w:jc w:val="center"/>
              <w:cnfStyle w:val="000000100000" w:firstRow="0" w:lastRow="0" w:firstColumn="0" w:lastColumn="0" w:oddVBand="0" w:evenVBand="0" w:oddHBand="1" w:evenHBand="0" w:firstRowFirstColumn="0" w:firstRowLastColumn="0" w:lastRowFirstColumn="0" w:lastRowLastColumn="0"/>
              <w:rPr>
                <w:sz w:val="18"/>
                <w:szCs w:val="20"/>
              </w:rPr>
            </w:pPr>
            <w:r w:rsidRPr="00E8350C">
              <w:rPr>
                <w:sz w:val="18"/>
                <w:szCs w:val="20"/>
              </w:rPr>
              <w:t xml:space="preserve"> </w:t>
            </w:r>
          </w:p>
          <w:p w:rsidR="00E8350C" w:rsidRPr="00E8350C" w:rsidRDefault="00E8350C" w:rsidP="009D38DC">
            <w:pPr>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1411" w:type="dxa"/>
            <w:vAlign w:val="center"/>
          </w:tcPr>
          <w:p w:rsidR="00E8350C" w:rsidRPr="00E8350C" w:rsidRDefault="00E8350C" w:rsidP="009D38DC">
            <w:pPr>
              <w:jc w:val="center"/>
              <w:cnfStyle w:val="000000100000" w:firstRow="0" w:lastRow="0" w:firstColumn="0" w:lastColumn="0" w:oddVBand="0" w:evenVBand="0" w:oddHBand="1" w:evenHBand="0" w:firstRowFirstColumn="0" w:firstRowLastColumn="0" w:lastRowFirstColumn="0" w:lastRowLastColumn="0"/>
              <w:rPr>
                <w:sz w:val="18"/>
                <w:szCs w:val="20"/>
              </w:rPr>
            </w:pPr>
            <w:r w:rsidRPr="00E8350C">
              <w:rPr>
                <w:sz w:val="18"/>
                <w:szCs w:val="20"/>
              </w:rPr>
              <w:t>Ninguno</w:t>
            </w:r>
          </w:p>
        </w:tc>
        <w:tc>
          <w:tcPr>
            <w:tcW w:w="1172" w:type="dxa"/>
            <w:vAlign w:val="center"/>
          </w:tcPr>
          <w:p w:rsidR="00E8350C" w:rsidRPr="00E8350C" w:rsidRDefault="00E8350C" w:rsidP="009D38DC">
            <w:pPr>
              <w:jc w:val="center"/>
              <w:cnfStyle w:val="000000100000" w:firstRow="0" w:lastRow="0" w:firstColumn="0" w:lastColumn="0" w:oddVBand="0" w:evenVBand="0" w:oddHBand="1" w:evenHBand="0" w:firstRowFirstColumn="0" w:firstRowLastColumn="0" w:lastRowFirstColumn="0" w:lastRowLastColumn="0"/>
              <w:rPr>
                <w:sz w:val="18"/>
                <w:szCs w:val="20"/>
              </w:rPr>
            </w:pPr>
            <w:r w:rsidRPr="00E8350C">
              <w:rPr>
                <w:sz w:val="18"/>
                <w:szCs w:val="20"/>
              </w:rPr>
              <w:t>5 minutos</w:t>
            </w:r>
          </w:p>
        </w:tc>
      </w:tr>
      <w:tr w:rsidR="00F144EB" w:rsidRPr="00E8350C" w:rsidTr="007551E9">
        <w:tc>
          <w:tcPr>
            <w:cnfStyle w:val="001000000000" w:firstRow="0" w:lastRow="0" w:firstColumn="1" w:lastColumn="0" w:oddVBand="0" w:evenVBand="0" w:oddHBand="0" w:evenHBand="0" w:firstRowFirstColumn="0" w:firstRowLastColumn="0" w:lastRowFirstColumn="0" w:lastRowLastColumn="0"/>
            <w:tcW w:w="1977" w:type="dxa"/>
            <w:vAlign w:val="center"/>
          </w:tcPr>
          <w:p w:rsidR="00E8350C" w:rsidRPr="00E8350C" w:rsidRDefault="00F144EB" w:rsidP="009D38DC">
            <w:pPr>
              <w:jc w:val="right"/>
              <w:rPr>
                <w:sz w:val="18"/>
                <w:szCs w:val="20"/>
              </w:rPr>
            </w:pPr>
            <w:r>
              <w:rPr>
                <w:sz w:val="18"/>
                <w:szCs w:val="20"/>
              </w:rPr>
              <w:t xml:space="preserve">Desarrollo del tema </w:t>
            </w:r>
            <w:r w:rsidR="00E8350C" w:rsidRPr="00E8350C">
              <w:rPr>
                <w:sz w:val="18"/>
                <w:szCs w:val="20"/>
              </w:rPr>
              <w:t xml:space="preserve"> Introducción a presupuestos con PG.</w:t>
            </w:r>
          </w:p>
        </w:tc>
        <w:tc>
          <w:tcPr>
            <w:tcW w:w="2968" w:type="dxa"/>
            <w:vAlign w:val="center"/>
          </w:tcPr>
          <w:p w:rsidR="00E8350C" w:rsidRPr="00E8350C" w:rsidRDefault="00E8350C" w:rsidP="009D38DC">
            <w:pPr>
              <w:jc w:val="center"/>
              <w:cnfStyle w:val="000000000000" w:firstRow="0" w:lastRow="0" w:firstColumn="0" w:lastColumn="0" w:oddVBand="0" w:evenVBand="0" w:oddHBand="0" w:evenHBand="0" w:firstRowFirstColumn="0" w:firstRowLastColumn="0" w:lastRowFirstColumn="0" w:lastRowLastColumn="0"/>
              <w:rPr>
                <w:sz w:val="18"/>
                <w:szCs w:val="20"/>
              </w:rPr>
            </w:pPr>
            <w:r w:rsidRPr="00E8350C">
              <w:rPr>
                <w:sz w:val="18"/>
                <w:szCs w:val="20"/>
              </w:rPr>
              <w:t>Las participantes adquieren conocimientos básicos sobre presupuestos con enfoque de género e identifican la importancia de etiquetarlos.</w:t>
            </w:r>
          </w:p>
        </w:tc>
        <w:tc>
          <w:tcPr>
            <w:tcW w:w="2820" w:type="dxa"/>
            <w:vAlign w:val="center"/>
          </w:tcPr>
          <w:p w:rsidR="00F144EB" w:rsidRDefault="00F144EB" w:rsidP="009D38DC">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Metodología: Expositiva</w:t>
            </w:r>
          </w:p>
          <w:p w:rsidR="00F144EB" w:rsidRDefault="00F144EB" w:rsidP="009D38DC">
            <w:pPr>
              <w:jc w:val="center"/>
              <w:cnfStyle w:val="000000000000" w:firstRow="0" w:lastRow="0" w:firstColumn="0" w:lastColumn="0" w:oddVBand="0" w:evenVBand="0" w:oddHBand="0" w:evenHBand="0" w:firstRowFirstColumn="0" w:firstRowLastColumn="0" w:lastRowFirstColumn="0" w:lastRowLastColumn="0"/>
              <w:rPr>
                <w:sz w:val="18"/>
                <w:szCs w:val="20"/>
              </w:rPr>
            </w:pPr>
          </w:p>
          <w:p w:rsidR="00E8350C" w:rsidRPr="00E8350C" w:rsidRDefault="00E8350C" w:rsidP="009D38DC">
            <w:pPr>
              <w:jc w:val="center"/>
              <w:cnfStyle w:val="000000000000" w:firstRow="0" w:lastRow="0" w:firstColumn="0" w:lastColumn="0" w:oddVBand="0" w:evenVBand="0" w:oddHBand="0" w:evenHBand="0" w:firstRowFirstColumn="0" w:firstRowLastColumn="0" w:lastRowFirstColumn="0" w:lastRowLastColumn="0"/>
              <w:rPr>
                <w:sz w:val="18"/>
                <w:szCs w:val="20"/>
              </w:rPr>
            </w:pPr>
            <w:r w:rsidRPr="00E8350C">
              <w:rPr>
                <w:sz w:val="18"/>
                <w:szCs w:val="20"/>
              </w:rPr>
              <w:t xml:space="preserve">Cañón, computadora y </w:t>
            </w:r>
          </w:p>
          <w:p w:rsidR="00E8350C" w:rsidRPr="00E8350C" w:rsidRDefault="00E8350C" w:rsidP="009D38DC">
            <w:pPr>
              <w:jc w:val="center"/>
              <w:cnfStyle w:val="000000000000" w:firstRow="0" w:lastRow="0" w:firstColumn="0" w:lastColumn="0" w:oddVBand="0" w:evenVBand="0" w:oddHBand="0" w:evenHBand="0" w:firstRowFirstColumn="0" w:firstRowLastColumn="0" w:lastRowFirstColumn="0" w:lastRowLastColumn="0"/>
              <w:rPr>
                <w:sz w:val="18"/>
                <w:szCs w:val="20"/>
              </w:rPr>
            </w:pPr>
            <w:proofErr w:type="gramStart"/>
            <w:r w:rsidRPr="00E8350C">
              <w:rPr>
                <w:sz w:val="18"/>
                <w:szCs w:val="20"/>
              </w:rPr>
              <w:t>presentación</w:t>
            </w:r>
            <w:proofErr w:type="gramEnd"/>
            <w:r w:rsidRPr="00E8350C">
              <w:rPr>
                <w:sz w:val="18"/>
                <w:szCs w:val="20"/>
              </w:rPr>
              <w:t xml:space="preserve"> </w:t>
            </w:r>
            <w:proofErr w:type="spellStart"/>
            <w:r w:rsidRPr="00E8350C">
              <w:rPr>
                <w:sz w:val="18"/>
                <w:szCs w:val="20"/>
              </w:rPr>
              <w:t>power</w:t>
            </w:r>
            <w:proofErr w:type="spellEnd"/>
            <w:r w:rsidRPr="00E8350C">
              <w:rPr>
                <w:sz w:val="18"/>
                <w:szCs w:val="20"/>
              </w:rPr>
              <w:t xml:space="preserve"> </w:t>
            </w:r>
            <w:proofErr w:type="spellStart"/>
            <w:r w:rsidRPr="00E8350C">
              <w:rPr>
                <w:sz w:val="18"/>
                <w:szCs w:val="20"/>
              </w:rPr>
              <w:t>point</w:t>
            </w:r>
            <w:proofErr w:type="spellEnd"/>
            <w:r w:rsidRPr="00E8350C">
              <w:rPr>
                <w:sz w:val="18"/>
                <w:szCs w:val="20"/>
              </w:rPr>
              <w:t>.</w:t>
            </w:r>
          </w:p>
          <w:p w:rsidR="00E8350C" w:rsidRPr="00E8350C" w:rsidRDefault="00E8350C" w:rsidP="009D38DC">
            <w:pPr>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1411" w:type="dxa"/>
            <w:vAlign w:val="center"/>
          </w:tcPr>
          <w:p w:rsidR="00E8350C" w:rsidRPr="00E8350C" w:rsidRDefault="00F144EB" w:rsidP="009D38DC">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Ninguno</w:t>
            </w:r>
          </w:p>
        </w:tc>
        <w:tc>
          <w:tcPr>
            <w:tcW w:w="1172" w:type="dxa"/>
            <w:vAlign w:val="center"/>
          </w:tcPr>
          <w:p w:rsidR="00E8350C" w:rsidRPr="00E8350C" w:rsidRDefault="00F144EB" w:rsidP="009D38DC">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1</w:t>
            </w:r>
            <w:r w:rsidR="00E8350C" w:rsidRPr="00E8350C">
              <w:rPr>
                <w:sz w:val="18"/>
                <w:szCs w:val="20"/>
              </w:rPr>
              <w:t xml:space="preserve"> </w:t>
            </w:r>
            <w:proofErr w:type="spellStart"/>
            <w:r w:rsidR="00E8350C" w:rsidRPr="00E8350C">
              <w:rPr>
                <w:sz w:val="18"/>
                <w:szCs w:val="20"/>
              </w:rPr>
              <w:t>hrs</w:t>
            </w:r>
            <w:proofErr w:type="spellEnd"/>
          </w:p>
        </w:tc>
      </w:tr>
      <w:tr w:rsidR="00F144EB" w:rsidRPr="00E8350C" w:rsidTr="00755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7" w:type="dxa"/>
            <w:vAlign w:val="center"/>
          </w:tcPr>
          <w:p w:rsidR="00E8350C" w:rsidRPr="00E8350C" w:rsidRDefault="0067407E" w:rsidP="009D38DC">
            <w:pPr>
              <w:jc w:val="right"/>
              <w:rPr>
                <w:sz w:val="18"/>
                <w:szCs w:val="20"/>
              </w:rPr>
            </w:pPr>
            <w:r>
              <w:rPr>
                <w:sz w:val="18"/>
                <w:szCs w:val="20"/>
              </w:rPr>
              <w:t xml:space="preserve">Actividad 9: </w:t>
            </w:r>
            <w:r w:rsidR="00F144EB" w:rsidRPr="00F144EB">
              <w:rPr>
                <w:sz w:val="18"/>
                <w:szCs w:val="20"/>
              </w:rPr>
              <w:t>“Evaluación al presupuesto local”</w:t>
            </w:r>
          </w:p>
        </w:tc>
        <w:tc>
          <w:tcPr>
            <w:tcW w:w="2968" w:type="dxa"/>
            <w:vAlign w:val="center"/>
          </w:tcPr>
          <w:p w:rsidR="00E8350C" w:rsidRPr="00E8350C" w:rsidRDefault="00F144EB" w:rsidP="009D38DC">
            <w:pPr>
              <w:jc w:val="center"/>
              <w:cnfStyle w:val="000000100000" w:firstRow="0" w:lastRow="0" w:firstColumn="0" w:lastColumn="0" w:oddVBand="0" w:evenVBand="0" w:oddHBand="1" w:evenHBand="0" w:firstRowFirstColumn="0" w:firstRowLastColumn="0" w:lastRowFirstColumn="0" w:lastRowLastColumn="0"/>
              <w:rPr>
                <w:sz w:val="18"/>
                <w:szCs w:val="20"/>
              </w:rPr>
            </w:pPr>
            <w:r w:rsidRPr="00F144EB">
              <w:rPr>
                <w:sz w:val="18"/>
                <w:szCs w:val="20"/>
              </w:rPr>
              <w:t>Las participantes conocen un presupuesto público de su localidad, identifican sus elementos y los rasgos principales para establecer si ha incorporado la perspectiva de género o no</w:t>
            </w:r>
          </w:p>
        </w:tc>
        <w:tc>
          <w:tcPr>
            <w:tcW w:w="2820" w:type="dxa"/>
            <w:vAlign w:val="center"/>
          </w:tcPr>
          <w:p w:rsidR="00F144EB" w:rsidRDefault="00F144EB" w:rsidP="00F144EB">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1 impresión de presupuesto local (en el texto siguiente se encuentran los links para descarga)</w:t>
            </w:r>
          </w:p>
          <w:p w:rsidR="00F144EB" w:rsidRDefault="00F144EB" w:rsidP="00F144EB">
            <w:pPr>
              <w:jc w:val="center"/>
              <w:cnfStyle w:val="000000100000" w:firstRow="0" w:lastRow="0" w:firstColumn="0" w:lastColumn="0" w:oddVBand="0" w:evenVBand="0" w:oddHBand="1" w:evenHBand="0" w:firstRowFirstColumn="0" w:firstRowLastColumn="0" w:lastRowFirstColumn="0" w:lastRowLastColumn="0"/>
              <w:rPr>
                <w:sz w:val="18"/>
                <w:szCs w:val="20"/>
              </w:rPr>
            </w:pPr>
          </w:p>
          <w:p w:rsidR="00F144EB" w:rsidRDefault="00F144EB" w:rsidP="00F144EB">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1 formato de trabajo para cada participante</w:t>
            </w:r>
          </w:p>
          <w:p w:rsidR="00F144EB" w:rsidRDefault="00F144EB" w:rsidP="00F144EB">
            <w:pPr>
              <w:jc w:val="center"/>
              <w:cnfStyle w:val="000000100000" w:firstRow="0" w:lastRow="0" w:firstColumn="0" w:lastColumn="0" w:oddVBand="0" w:evenVBand="0" w:oddHBand="1" w:evenHBand="0" w:firstRowFirstColumn="0" w:firstRowLastColumn="0" w:lastRowFirstColumn="0" w:lastRowLastColumn="0"/>
              <w:rPr>
                <w:sz w:val="18"/>
                <w:szCs w:val="20"/>
              </w:rPr>
            </w:pPr>
          </w:p>
          <w:p w:rsidR="00F144EB" w:rsidRDefault="00F144EB" w:rsidP="00F144EB">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Hojas de </w:t>
            </w:r>
            <w:proofErr w:type="spellStart"/>
            <w:r>
              <w:rPr>
                <w:sz w:val="18"/>
                <w:szCs w:val="20"/>
              </w:rPr>
              <w:t>rotafolio</w:t>
            </w:r>
            <w:proofErr w:type="spellEnd"/>
          </w:p>
          <w:p w:rsidR="00F144EB" w:rsidRDefault="00F144EB" w:rsidP="00F144EB">
            <w:pPr>
              <w:jc w:val="center"/>
              <w:cnfStyle w:val="000000100000" w:firstRow="0" w:lastRow="0" w:firstColumn="0" w:lastColumn="0" w:oddVBand="0" w:evenVBand="0" w:oddHBand="1" w:evenHBand="0" w:firstRowFirstColumn="0" w:firstRowLastColumn="0" w:lastRowFirstColumn="0" w:lastRowLastColumn="0"/>
              <w:rPr>
                <w:sz w:val="18"/>
                <w:szCs w:val="20"/>
              </w:rPr>
            </w:pPr>
          </w:p>
          <w:p w:rsidR="00F144EB" w:rsidRDefault="00F144EB" w:rsidP="00F144EB">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Plumones</w:t>
            </w:r>
          </w:p>
          <w:p w:rsidR="00F144EB" w:rsidRPr="00E8350C" w:rsidRDefault="00F144EB" w:rsidP="00F144EB">
            <w:pPr>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1411" w:type="dxa"/>
            <w:vAlign w:val="center"/>
          </w:tcPr>
          <w:p w:rsidR="00E8350C" w:rsidRPr="00E8350C" w:rsidRDefault="00F144EB" w:rsidP="009D38DC">
            <w:pPr>
              <w:jc w:val="center"/>
              <w:cnfStyle w:val="000000100000" w:firstRow="0" w:lastRow="0" w:firstColumn="0" w:lastColumn="0" w:oddVBand="0" w:evenVBand="0" w:oddHBand="1" w:evenHBand="0" w:firstRowFirstColumn="0" w:firstRowLastColumn="0" w:lastRowFirstColumn="0" w:lastRowLastColumn="0"/>
              <w:rPr>
                <w:sz w:val="18"/>
                <w:szCs w:val="20"/>
              </w:rPr>
            </w:pPr>
            <w:r w:rsidRPr="00F144EB">
              <w:rPr>
                <w:sz w:val="18"/>
                <w:szCs w:val="20"/>
              </w:rPr>
              <w:t>“Guía rápida para la evaluación de un presupuesto”</w:t>
            </w:r>
          </w:p>
        </w:tc>
        <w:tc>
          <w:tcPr>
            <w:tcW w:w="1172" w:type="dxa"/>
            <w:vAlign w:val="center"/>
          </w:tcPr>
          <w:p w:rsidR="00E8350C" w:rsidRPr="00E8350C" w:rsidRDefault="00F144EB" w:rsidP="009D38DC">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45 minutos (15 minutos de trabajo individual y 30 en plenaria)</w:t>
            </w:r>
          </w:p>
        </w:tc>
      </w:tr>
      <w:tr w:rsidR="00F144EB" w:rsidRPr="00E8350C" w:rsidTr="007551E9">
        <w:tc>
          <w:tcPr>
            <w:cnfStyle w:val="001000000000" w:firstRow="0" w:lastRow="0" w:firstColumn="1" w:lastColumn="0" w:oddVBand="0" w:evenVBand="0" w:oddHBand="0" w:evenHBand="0" w:firstRowFirstColumn="0" w:firstRowLastColumn="0" w:lastRowFirstColumn="0" w:lastRowLastColumn="0"/>
            <w:tcW w:w="1977" w:type="dxa"/>
            <w:vAlign w:val="center"/>
          </w:tcPr>
          <w:p w:rsidR="0067407E" w:rsidRDefault="0067407E" w:rsidP="009D38DC">
            <w:pPr>
              <w:jc w:val="right"/>
              <w:rPr>
                <w:sz w:val="18"/>
                <w:szCs w:val="20"/>
              </w:rPr>
            </w:pPr>
            <w:r>
              <w:rPr>
                <w:sz w:val="18"/>
                <w:szCs w:val="20"/>
              </w:rPr>
              <w:t>Actividad 10:</w:t>
            </w:r>
          </w:p>
          <w:p w:rsidR="00F144EB" w:rsidRDefault="007551E9" w:rsidP="009D38DC">
            <w:pPr>
              <w:jc w:val="right"/>
              <w:rPr>
                <w:sz w:val="18"/>
                <w:szCs w:val="20"/>
              </w:rPr>
            </w:pPr>
            <w:r>
              <w:rPr>
                <w:sz w:val="18"/>
                <w:szCs w:val="20"/>
              </w:rPr>
              <w:t>Técnica/evaluación</w:t>
            </w:r>
          </w:p>
          <w:p w:rsidR="007551E9" w:rsidRDefault="007551E9" w:rsidP="007551E9">
            <w:pPr>
              <w:jc w:val="center"/>
              <w:rPr>
                <w:sz w:val="18"/>
                <w:szCs w:val="20"/>
              </w:rPr>
            </w:pPr>
            <w:r w:rsidRPr="007551E9">
              <w:rPr>
                <w:sz w:val="18"/>
                <w:szCs w:val="20"/>
              </w:rPr>
              <w:t>Qué le falta al presupuesto local.</w:t>
            </w:r>
          </w:p>
        </w:tc>
        <w:tc>
          <w:tcPr>
            <w:tcW w:w="2968" w:type="dxa"/>
            <w:vAlign w:val="center"/>
          </w:tcPr>
          <w:p w:rsidR="00F144EB" w:rsidRPr="00F144EB" w:rsidRDefault="007551E9" w:rsidP="009D38DC">
            <w:pPr>
              <w:jc w:val="center"/>
              <w:cnfStyle w:val="000000000000" w:firstRow="0" w:lastRow="0" w:firstColumn="0" w:lastColumn="0" w:oddVBand="0" w:evenVBand="0" w:oddHBand="0" w:evenHBand="0" w:firstRowFirstColumn="0" w:firstRowLastColumn="0" w:lastRowFirstColumn="0" w:lastRowLastColumn="0"/>
              <w:rPr>
                <w:sz w:val="18"/>
                <w:szCs w:val="20"/>
              </w:rPr>
            </w:pPr>
            <w:r w:rsidRPr="007551E9">
              <w:rPr>
                <w:sz w:val="18"/>
                <w:szCs w:val="20"/>
              </w:rPr>
              <w:t>Las participantes identificarán la agenda de gobierno en materia de igualdad a través del presupuesto y con ello evidenciarán su comprensión sobre el tema y los conceptos revisados</w:t>
            </w:r>
          </w:p>
        </w:tc>
        <w:tc>
          <w:tcPr>
            <w:tcW w:w="2820" w:type="dxa"/>
            <w:vAlign w:val="center"/>
          </w:tcPr>
          <w:p w:rsidR="007551E9" w:rsidRDefault="007551E9" w:rsidP="007551E9">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1 impresión de presupuesto local (Se puede utilizar la misma impresión de la actividad anterior)</w:t>
            </w:r>
          </w:p>
          <w:p w:rsidR="007551E9" w:rsidRDefault="007551E9" w:rsidP="007551E9">
            <w:pPr>
              <w:jc w:val="center"/>
              <w:cnfStyle w:val="000000000000" w:firstRow="0" w:lastRow="0" w:firstColumn="0" w:lastColumn="0" w:oddVBand="0" w:evenVBand="0" w:oddHBand="0" w:evenHBand="0" w:firstRowFirstColumn="0" w:firstRowLastColumn="0" w:lastRowFirstColumn="0" w:lastRowLastColumn="0"/>
              <w:rPr>
                <w:sz w:val="18"/>
                <w:szCs w:val="20"/>
              </w:rPr>
            </w:pPr>
          </w:p>
          <w:p w:rsidR="007551E9" w:rsidRDefault="007551E9" w:rsidP="007551E9">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1 formato de trabajo para cada participante</w:t>
            </w:r>
          </w:p>
          <w:p w:rsidR="00F144EB" w:rsidRDefault="00F144EB" w:rsidP="007551E9">
            <w:pPr>
              <w:cnfStyle w:val="000000000000" w:firstRow="0" w:lastRow="0" w:firstColumn="0" w:lastColumn="0" w:oddVBand="0" w:evenVBand="0" w:oddHBand="0" w:evenHBand="0" w:firstRowFirstColumn="0" w:firstRowLastColumn="0" w:lastRowFirstColumn="0" w:lastRowLastColumn="0"/>
              <w:rPr>
                <w:sz w:val="18"/>
                <w:szCs w:val="20"/>
              </w:rPr>
            </w:pPr>
          </w:p>
        </w:tc>
        <w:tc>
          <w:tcPr>
            <w:tcW w:w="1411" w:type="dxa"/>
            <w:vAlign w:val="center"/>
          </w:tcPr>
          <w:p w:rsidR="00F144EB" w:rsidRPr="00F144EB" w:rsidRDefault="007551E9" w:rsidP="009D38DC">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“Pregustas de orientación para análisis de la agenda en el presupuesto”</w:t>
            </w:r>
          </w:p>
        </w:tc>
        <w:tc>
          <w:tcPr>
            <w:tcW w:w="1172" w:type="dxa"/>
            <w:vAlign w:val="center"/>
          </w:tcPr>
          <w:p w:rsidR="00F144EB" w:rsidRDefault="007551E9" w:rsidP="009D38DC">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45 minutos (15 minutos de trabajo individual y 30 en plenaria)</w:t>
            </w:r>
          </w:p>
        </w:tc>
      </w:tr>
    </w:tbl>
    <w:p w:rsidR="00E8350C" w:rsidRDefault="00E8350C" w:rsidP="009D612B">
      <w:pPr>
        <w:spacing w:after="0"/>
        <w:rPr>
          <w:sz w:val="20"/>
          <w:szCs w:val="20"/>
        </w:rPr>
      </w:pPr>
    </w:p>
    <w:p w:rsidR="005B18D6" w:rsidRDefault="00730E30" w:rsidP="00971406">
      <w:pPr>
        <w:spacing w:after="0"/>
        <w:jc w:val="both"/>
        <w:rPr>
          <w:sz w:val="20"/>
          <w:szCs w:val="20"/>
        </w:rPr>
      </w:pPr>
      <w:r w:rsidRPr="00730E30">
        <w:rPr>
          <w:sz w:val="20"/>
          <w:szCs w:val="20"/>
        </w:rPr>
        <w:t>El Presupuesto de Egresos de una Administración Pública (se</w:t>
      </w:r>
      <w:r w:rsidR="00971406">
        <w:rPr>
          <w:sz w:val="20"/>
          <w:szCs w:val="20"/>
        </w:rPr>
        <w:t>a Federal, estatal o municipal) es</w:t>
      </w:r>
      <w:r w:rsidR="00971406" w:rsidRPr="00971406">
        <w:rPr>
          <w:sz w:val="20"/>
          <w:szCs w:val="20"/>
        </w:rPr>
        <w:t xml:space="preserve"> el documento jurídico, contable y de política económica aprobado por la</w:t>
      </w:r>
      <w:r w:rsidR="00971406">
        <w:rPr>
          <w:sz w:val="20"/>
          <w:szCs w:val="20"/>
        </w:rPr>
        <w:t xml:space="preserve"> </w:t>
      </w:r>
      <w:r w:rsidR="00971406" w:rsidRPr="00971406">
        <w:rPr>
          <w:sz w:val="20"/>
          <w:szCs w:val="20"/>
        </w:rPr>
        <w:t xml:space="preserve">Cámara de Diputados del H. Congreso de la Unión, </w:t>
      </w:r>
      <w:r w:rsidR="00971406">
        <w:rPr>
          <w:sz w:val="20"/>
          <w:szCs w:val="20"/>
        </w:rPr>
        <w:t>el Congreso Local o el Cabildo</w:t>
      </w:r>
      <w:r w:rsidR="00971406">
        <w:rPr>
          <w:rStyle w:val="Refdenotaalpie"/>
          <w:sz w:val="20"/>
          <w:szCs w:val="20"/>
        </w:rPr>
        <w:footnoteReference w:id="6"/>
      </w:r>
      <w:r w:rsidR="00971406">
        <w:rPr>
          <w:sz w:val="20"/>
          <w:szCs w:val="20"/>
        </w:rPr>
        <w:t xml:space="preserve"> (dependiendo del ámbito del que se trate) </w:t>
      </w:r>
      <w:r w:rsidR="00971406" w:rsidRPr="00971406">
        <w:rPr>
          <w:sz w:val="20"/>
          <w:szCs w:val="20"/>
        </w:rPr>
        <w:t>a iniciativa del</w:t>
      </w:r>
      <w:r w:rsidR="00971406">
        <w:rPr>
          <w:sz w:val="20"/>
          <w:szCs w:val="20"/>
        </w:rPr>
        <w:t xml:space="preserve"> ejecutivo</w:t>
      </w:r>
      <w:r w:rsidR="00971406" w:rsidRPr="00971406">
        <w:rPr>
          <w:sz w:val="20"/>
          <w:szCs w:val="20"/>
        </w:rPr>
        <w:t>, en el cual se consigna el gasto público, de acuerdo</w:t>
      </w:r>
      <w:r w:rsidR="005B18D6">
        <w:rPr>
          <w:sz w:val="20"/>
          <w:szCs w:val="20"/>
        </w:rPr>
        <w:t xml:space="preserve"> </w:t>
      </w:r>
      <w:r w:rsidR="00971406" w:rsidRPr="00971406">
        <w:rPr>
          <w:sz w:val="20"/>
          <w:szCs w:val="20"/>
        </w:rPr>
        <w:t>con su naturaleza y cuantía, que deben realizar el sector central y el sector</w:t>
      </w:r>
      <w:r w:rsidR="005B18D6">
        <w:rPr>
          <w:sz w:val="20"/>
          <w:szCs w:val="20"/>
        </w:rPr>
        <w:t xml:space="preserve"> </w:t>
      </w:r>
      <w:r w:rsidR="00971406" w:rsidRPr="00971406">
        <w:rPr>
          <w:sz w:val="20"/>
          <w:szCs w:val="20"/>
        </w:rPr>
        <w:t>paraestatal de control directo en el desemp</w:t>
      </w:r>
      <w:r w:rsidR="005B18D6">
        <w:rPr>
          <w:sz w:val="20"/>
          <w:szCs w:val="20"/>
        </w:rPr>
        <w:t xml:space="preserve">eño de sus funciones durante un </w:t>
      </w:r>
      <w:r w:rsidR="00971406" w:rsidRPr="00971406">
        <w:rPr>
          <w:sz w:val="20"/>
          <w:szCs w:val="20"/>
        </w:rPr>
        <w:t xml:space="preserve">ejercicio fiscal. </w:t>
      </w:r>
      <w:r w:rsidR="00971406" w:rsidRPr="00971406">
        <w:rPr>
          <w:sz w:val="20"/>
          <w:szCs w:val="20"/>
        </w:rPr>
        <w:cr/>
      </w:r>
    </w:p>
    <w:p w:rsidR="00730E30" w:rsidRDefault="005B18D6" w:rsidP="00971406">
      <w:pPr>
        <w:spacing w:after="0"/>
        <w:jc w:val="both"/>
        <w:rPr>
          <w:sz w:val="20"/>
          <w:szCs w:val="20"/>
        </w:rPr>
      </w:pPr>
      <w:r>
        <w:rPr>
          <w:sz w:val="20"/>
          <w:szCs w:val="20"/>
        </w:rPr>
        <w:t>E</w:t>
      </w:r>
      <w:r w:rsidR="00730E30" w:rsidRPr="00730E30">
        <w:rPr>
          <w:sz w:val="20"/>
          <w:szCs w:val="20"/>
        </w:rPr>
        <w:t xml:space="preserve">s el instrumento de política económica más importante del gobierno, ya que refleja sus prioridades en materia social y económica y cristaliza las decisiones y compromisos </w:t>
      </w:r>
      <w:r w:rsidR="00730E30" w:rsidRPr="00730E30">
        <w:rPr>
          <w:sz w:val="20"/>
          <w:szCs w:val="20"/>
        </w:rPr>
        <w:lastRenderedPageBreak/>
        <w:t>gubernamentales en términos monetarios. El presupuesto influye sobre toda la población, en particular sobre los grupos sociales en desventaja, los cuales dependen en mayor medida de los servicios sociales prestados por el gobierno, de esta manera los presupuestos tienen el potencial para contribuir a disminuir las brechas existentes en la sociedad y avanzar en materia de equidad.</w:t>
      </w:r>
    </w:p>
    <w:p w:rsidR="00730E30" w:rsidRPr="00730E30" w:rsidRDefault="00730E30" w:rsidP="00730E30">
      <w:pPr>
        <w:spacing w:after="0"/>
        <w:rPr>
          <w:sz w:val="20"/>
          <w:szCs w:val="20"/>
        </w:rPr>
      </w:pPr>
    </w:p>
    <w:p w:rsidR="00730E30" w:rsidRPr="00730E30" w:rsidRDefault="00730E30" w:rsidP="00730E30">
      <w:pPr>
        <w:spacing w:after="0"/>
        <w:jc w:val="both"/>
        <w:rPr>
          <w:sz w:val="20"/>
          <w:szCs w:val="20"/>
        </w:rPr>
      </w:pPr>
      <w:r w:rsidRPr="00730E30">
        <w:rPr>
          <w:sz w:val="20"/>
          <w:szCs w:val="20"/>
        </w:rPr>
        <w:t>Los presupuestos sensibles al género no son presupuestos especialmente formulados para las mujeres o para los hombres, sino que se refieren al análisis y diseño de los presupuestos mediante una perspectiva que tome en cuenta las diferencias entre los sexos</w:t>
      </w:r>
      <w:r w:rsidR="00971406">
        <w:rPr>
          <w:sz w:val="20"/>
          <w:szCs w:val="20"/>
        </w:rPr>
        <w:t>,</w:t>
      </w:r>
      <w:r w:rsidRPr="00730E30">
        <w:rPr>
          <w:sz w:val="20"/>
          <w:szCs w:val="20"/>
        </w:rPr>
        <w:t xml:space="preserve"> en los ingresos y gastos que tiene el gobierno. Su objetivo es introducir la perspectiva de género a lo largo de todas las etapas (conceptualización, diseño, planeación, </w:t>
      </w:r>
      <w:proofErr w:type="spellStart"/>
      <w:r w:rsidRPr="00730E30">
        <w:rPr>
          <w:sz w:val="20"/>
          <w:szCs w:val="20"/>
        </w:rPr>
        <w:t>presupuestación</w:t>
      </w:r>
      <w:proofErr w:type="spellEnd"/>
      <w:r w:rsidRPr="00730E30">
        <w:rPr>
          <w:sz w:val="20"/>
          <w:szCs w:val="20"/>
        </w:rPr>
        <w:t>, instrumentación y evaluación) de los programas, proyectos, políticas o estrategias gubernamentales, además de valorar el impacto de los presupuestos sobre hombres y mujeres, niñas y niños, preguntando si sus intereses, necesidades y prioridades están realmente incluidos y asegurando una asignación más equitativa y eficiente de los recursos.</w:t>
      </w:r>
    </w:p>
    <w:p w:rsidR="00730E30" w:rsidRDefault="00730E30" w:rsidP="00730E30">
      <w:pPr>
        <w:spacing w:after="0"/>
        <w:rPr>
          <w:sz w:val="20"/>
          <w:szCs w:val="20"/>
        </w:rPr>
      </w:pPr>
    </w:p>
    <w:p w:rsidR="00730E30" w:rsidRPr="00730E30" w:rsidRDefault="00730E30" w:rsidP="00730E30">
      <w:pPr>
        <w:spacing w:after="0"/>
        <w:jc w:val="both"/>
        <w:rPr>
          <w:sz w:val="20"/>
          <w:szCs w:val="20"/>
        </w:rPr>
      </w:pPr>
      <w:r w:rsidRPr="00730E30">
        <w:rPr>
          <w:sz w:val="20"/>
          <w:szCs w:val="20"/>
        </w:rPr>
        <w:t>Sin embargo, cuando los presupuestos no mencionan específicamente a las mujeres, ni tampoco a los hombres, se crea la impresión de que son sólo un instrumento técnico con un impacto similar en todos los grupos sociales, es decir se dice que son “neutrales al género”. Esta afirmación, aún muy común en algunas esferas gubernamentales ignoran el impacto diferenciado de los presupuestos sobre mujeres y hombres, se ignora la desigualdad entre éstos lo cual replicará o mantendrá sus cambios las relaciones de género.</w:t>
      </w:r>
    </w:p>
    <w:p w:rsidR="00730E30" w:rsidRDefault="00730E30" w:rsidP="00730E30">
      <w:pPr>
        <w:spacing w:after="0"/>
        <w:rPr>
          <w:sz w:val="20"/>
          <w:szCs w:val="20"/>
        </w:rPr>
      </w:pPr>
    </w:p>
    <w:p w:rsidR="00971406" w:rsidRPr="00971406" w:rsidRDefault="00730E30" w:rsidP="00971406">
      <w:pPr>
        <w:spacing w:after="0"/>
        <w:jc w:val="both"/>
        <w:rPr>
          <w:sz w:val="20"/>
          <w:szCs w:val="20"/>
        </w:rPr>
      </w:pPr>
      <w:r w:rsidRPr="00730E30">
        <w:rPr>
          <w:sz w:val="20"/>
          <w:szCs w:val="20"/>
        </w:rPr>
        <w:t>Incorporar el enfoque d</w:t>
      </w:r>
      <w:r w:rsidR="00971406">
        <w:rPr>
          <w:sz w:val="20"/>
          <w:szCs w:val="20"/>
        </w:rPr>
        <w:t>e género</w:t>
      </w:r>
      <w:r w:rsidRPr="00730E30">
        <w:rPr>
          <w:sz w:val="20"/>
          <w:szCs w:val="20"/>
        </w:rPr>
        <w:t xml:space="preserve"> tiene como beneficio principal evidenciar o reconocer los diferentes intereses y necesidades de mujeres y hombres con el objetivo de redistribuir directamente los recu</w:t>
      </w:r>
      <w:r w:rsidR="00230D16">
        <w:rPr>
          <w:sz w:val="20"/>
          <w:szCs w:val="20"/>
        </w:rPr>
        <w:t>rsos de manera más equitativa.</w:t>
      </w:r>
      <w:r w:rsidR="0035277D">
        <w:rPr>
          <w:sz w:val="20"/>
          <w:szCs w:val="20"/>
        </w:rPr>
        <w:t xml:space="preserve"> </w:t>
      </w:r>
      <w:r w:rsidR="00971406">
        <w:rPr>
          <w:sz w:val="20"/>
          <w:szCs w:val="20"/>
        </w:rPr>
        <w:t>En ocasiones, el término presupuesto sensible al género suele utilizarse como sinónimo de etiquetar presupuestos, aunque parecen similares no lo son. Un presupuesto sensible con perspectiva de género es más amplio, mientras  que etiquetar se refiere solo al</w:t>
      </w:r>
      <w:r w:rsidR="00971406" w:rsidRPr="00971406">
        <w:rPr>
          <w:sz w:val="20"/>
          <w:szCs w:val="20"/>
        </w:rPr>
        <w:t xml:space="preserve"> gasto gubernamental en programas dirigidos exclusivamente a mujeres</w:t>
      </w:r>
      <w:r w:rsidR="00971406">
        <w:rPr>
          <w:sz w:val="20"/>
          <w:szCs w:val="20"/>
        </w:rPr>
        <w:t xml:space="preserve"> </w:t>
      </w:r>
      <w:r w:rsidR="00971406" w:rsidRPr="00971406">
        <w:rPr>
          <w:sz w:val="20"/>
          <w:szCs w:val="20"/>
        </w:rPr>
        <w:t xml:space="preserve">o niñas (es decir, programas focalizados </w:t>
      </w:r>
      <w:r w:rsidR="00971406">
        <w:rPr>
          <w:sz w:val="20"/>
          <w:szCs w:val="20"/>
        </w:rPr>
        <w:t>a mujeres o niñas</w:t>
      </w:r>
      <w:r w:rsidR="00971406">
        <w:rPr>
          <w:rStyle w:val="Refdenotaalpie"/>
          <w:sz w:val="20"/>
          <w:szCs w:val="20"/>
        </w:rPr>
        <w:footnoteReference w:id="7"/>
      </w:r>
      <w:r w:rsidR="00971406">
        <w:rPr>
          <w:sz w:val="20"/>
          <w:szCs w:val="20"/>
        </w:rPr>
        <w:t>)</w:t>
      </w:r>
    </w:p>
    <w:p w:rsidR="00730E30" w:rsidRDefault="00730E30" w:rsidP="00730E30">
      <w:pPr>
        <w:spacing w:after="0"/>
        <w:rPr>
          <w:sz w:val="20"/>
          <w:szCs w:val="20"/>
        </w:rPr>
      </w:pPr>
    </w:p>
    <w:p w:rsidR="00730E30" w:rsidRDefault="00730E30" w:rsidP="00730E30">
      <w:pPr>
        <w:spacing w:after="0"/>
        <w:jc w:val="both"/>
        <w:rPr>
          <w:sz w:val="20"/>
          <w:szCs w:val="20"/>
        </w:rPr>
      </w:pPr>
      <w:r w:rsidRPr="00730E30">
        <w:rPr>
          <w:sz w:val="20"/>
          <w:szCs w:val="20"/>
        </w:rPr>
        <w:t>Se consideran como una herramienta para el progreso de los derechos de las mujeres, ya que miden la asignación de los recursos hacia ese grupo y se evalúan los resultados. Ello contribuye a la eficiencia y eficacia en gasto público ya que ayuda a focalizar el gasto.</w:t>
      </w:r>
    </w:p>
    <w:p w:rsidR="00730E30" w:rsidRPr="00730E30" w:rsidRDefault="00730E30" w:rsidP="00730E30">
      <w:pPr>
        <w:spacing w:after="0"/>
        <w:jc w:val="both"/>
        <w:rPr>
          <w:sz w:val="20"/>
          <w:szCs w:val="20"/>
        </w:rPr>
      </w:pPr>
    </w:p>
    <w:p w:rsidR="00730E30" w:rsidRPr="00730E30" w:rsidRDefault="00730E30" w:rsidP="005B18D6">
      <w:pPr>
        <w:spacing w:after="0"/>
        <w:jc w:val="both"/>
        <w:rPr>
          <w:sz w:val="20"/>
          <w:szCs w:val="20"/>
        </w:rPr>
      </w:pPr>
      <w:r w:rsidRPr="00730E30">
        <w:rPr>
          <w:sz w:val="20"/>
          <w:szCs w:val="20"/>
        </w:rPr>
        <w:t>No solo por los muchos beneficios que implica la incorporación de la perspectiva de género en los presupuestos es por lo que los gobiernos deben organiz</w:t>
      </w:r>
      <w:r>
        <w:rPr>
          <w:sz w:val="20"/>
          <w:szCs w:val="20"/>
        </w:rPr>
        <w:t>ar sus gastos, sino también por</w:t>
      </w:r>
      <w:r w:rsidRPr="00730E30">
        <w:rPr>
          <w:sz w:val="20"/>
          <w:szCs w:val="20"/>
        </w:rPr>
        <w:t>que es un principi</w:t>
      </w:r>
      <w:r>
        <w:rPr>
          <w:sz w:val="20"/>
          <w:szCs w:val="20"/>
        </w:rPr>
        <w:t>o que está regido en la legislación.</w:t>
      </w:r>
    </w:p>
    <w:p w:rsidR="00730E30" w:rsidRDefault="00730E30" w:rsidP="00730E30">
      <w:pPr>
        <w:spacing w:after="0"/>
        <w:jc w:val="both"/>
        <w:rPr>
          <w:sz w:val="20"/>
          <w:szCs w:val="20"/>
        </w:rPr>
      </w:pPr>
    </w:p>
    <w:p w:rsidR="00730E30" w:rsidRPr="00730E30" w:rsidRDefault="00730E30" w:rsidP="00730E30">
      <w:pPr>
        <w:spacing w:after="0"/>
        <w:jc w:val="both"/>
        <w:rPr>
          <w:sz w:val="20"/>
          <w:szCs w:val="20"/>
        </w:rPr>
      </w:pPr>
      <w:r w:rsidRPr="00730E30">
        <w:rPr>
          <w:sz w:val="20"/>
          <w:szCs w:val="20"/>
        </w:rPr>
        <w:lastRenderedPageBreak/>
        <w:t>En efecto, recordemos que la Constitución Política de los Estados Unidos Mexicanos reconoce los derechos de las personas y prohíbe la discriminación lo cual es la base, sino además explícitamente indica en el Art 134 Los recursos económicos… se administraran con eficacia, eficiencia, economía, transparencia y honradez…</w:t>
      </w:r>
    </w:p>
    <w:p w:rsidR="00730E30" w:rsidRDefault="00730E30" w:rsidP="00730E30">
      <w:pPr>
        <w:spacing w:after="0"/>
        <w:rPr>
          <w:sz w:val="20"/>
          <w:szCs w:val="20"/>
        </w:rPr>
      </w:pPr>
    </w:p>
    <w:p w:rsidR="00730E30" w:rsidRPr="00730E30" w:rsidRDefault="00730E30" w:rsidP="00730E30">
      <w:pPr>
        <w:spacing w:after="0"/>
        <w:jc w:val="both"/>
        <w:rPr>
          <w:sz w:val="20"/>
          <w:szCs w:val="20"/>
        </w:rPr>
      </w:pPr>
      <w:r w:rsidRPr="00730E30">
        <w:rPr>
          <w:sz w:val="20"/>
          <w:szCs w:val="20"/>
        </w:rPr>
        <w:t xml:space="preserve">Con respecto a la </w:t>
      </w:r>
      <w:proofErr w:type="spellStart"/>
      <w:r w:rsidRPr="00730E30">
        <w:rPr>
          <w:sz w:val="20"/>
          <w:szCs w:val="20"/>
        </w:rPr>
        <w:t>presupuestación</w:t>
      </w:r>
      <w:proofErr w:type="spellEnd"/>
      <w:r w:rsidRPr="00730E30">
        <w:rPr>
          <w:sz w:val="20"/>
          <w:szCs w:val="20"/>
        </w:rPr>
        <w:t>, la Ley para la Igualdad en el Art 14 est</w:t>
      </w:r>
      <w:r w:rsidR="006D7F9F">
        <w:rPr>
          <w:sz w:val="20"/>
          <w:szCs w:val="20"/>
        </w:rPr>
        <w:t>ablece que d</w:t>
      </w:r>
      <w:r>
        <w:rPr>
          <w:sz w:val="20"/>
          <w:szCs w:val="20"/>
        </w:rPr>
        <w:t>eberán gestarse las</w:t>
      </w:r>
      <w:r w:rsidRPr="00730E30">
        <w:rPr>
          <w:sz w:val="20"/>
          <w:szCs w:val="20"/>
        </w:rPr>
        <w:t xml:space="preserve">… disposiciones legales necesarias para promover la igualdad…  </w:t>
      </w:r>
      <w:r>
        <w:rPr>
          <w:sz w:val="20"/>
          <w:szCs w:val="20"/>
        </w:rPr>
        <w:t xml:space="preserve"> </w:t>
      </w:r>
      <w:r w:rsidRPr="00730E30">
        <w:rPr>
          <w:sz w:val="20"/>
          <w:szCs w:val="20"/>
        </w:rPr>
        <w:t>En el siguiente artículo</w:t>
      </w:r>
      <w:r w:rsidR="006D7F9F">
        <w:rPr>
          <w:sz w:val="20"/>
          <w:szCs w:val="20"/>
        </w:rPr>
        <w:t>;</w:t>
      </w:r>
      <w:r>
        <w:rPr>
          <w:sz w:val="20"/>
          <w:szCs w:val="20"/>
        </w:rPr>
        <w:t xml:space="preserve"> en el 15</w:t>
      </w:r>
      <w:r w:rsidRPr="00730E30">
        <w:rPr>
          <w:sz w:val="20"/>
          <w:szCs w:val="20"/>
        </w:rPr>
        <w:t xml:space="preserve">… incorporar en los presupuestos de </w:t>
      </w:r>
      <w:proofErr w:type="gramStart"/>
      <w:r w:rsidRPr="00730E30">
        <w:rPr>
          <w:sz w:val="20"/>
          <w:szCs w:val="20"/>
        </w:rPr>
        <w:t>egresos …</w:t>
      </w:r>
      <w:proofErr w:type="gramEnd"/>
      <w:r w:rsidRPr="00730E30">
        <w:rPr>
          <w:sz w:val="20"/>
          <w:szCs w:val="20"/>
        </w:rPr>
        <w:t xml:space="preserve"> asignación de recursos para la política local en materia de igualdad…</w:t>
      </w:r>
    </w:p>
    <w:p w:rsidR="00730E30" w:rsidRDefault="00730E30" w:rsidP="00730E30">
      <w:pPr>
        <w:spacing w:after="0"/>
        <w:rPr>
          <w:sz w:val="20"/>
          <w:szCs w:val="20"/>
        </w:rPr>
      </w:pPr>
    </w:p>
    <w:p w:rsidR="00730E30" w:rsidRDefault="00730E30" w:rsidP="00730E30">
      <w:pPr>
        <w:spacing w:after="0"/>
        <w:jc w:val="both"/>
        <w:rPr>
          <w:sz w:val="20"/>
          <w:szCs w:val="20"/>
        </w:rPr>
      </w:pPr>
      <w:r w:rsidRPr="00730E30">
        <w:rPr>
          <w:sz w:val="20"/>
          <w:szCs w:val="20"/>
        </w:rPr>
        <w:t>Pero talvez la fuente jurídica más vinculante en este sentido es la Ley Federal de Presupuesto y Responsabilidad Hacendaria, la cual en su primer Artículo estableces que “los recursos públicos deberán realizarse con criterios de legalidad, honestidad, eficiencia, eficacia, economía, racionalidad, austeridad, transparencia, control, rendición de cuentas y equidad de género”</w:t>
      </w:r>
    </w:p>
    <w:p w:rsidR="00730E30" w:rsidRPr="00730E30" w:rsidRDefault="00730E30" w:rsidP="00730E30">
      <w:pPr>
        <w:spacing w:after="0"/>
        <w:jc w:val="both"/>
        <w:rPr>
          <w:sz w:val="20"/>
          <w:szCs w:val="20"/>
        </w:rPr>
      </w:pPr>
    </w:p>
    <w:p w:rsidR="00730E30" w:rsidRPr="00730E30" w:rsidRDefault="00730E30" w:rsidP="00730E30">
      <w:pPr>
        <w:spacing w:after="0"/>
        <w:jc w:val="both"/>
        <w:rPr>
          <w:sz w:val="20"/>
          <w:szCs w:val="20"/>
        </w:rPr>
      </w:pPr>
      <w:r w:rsidRPr="00730E30">
        <w:rPr>
          <w:sz w:val="20"/>
          <w:szCs w:val="20"/>
        </w:rPr>
        <w:t>Y, en el 28 se lee “El proyecto de presupuesto de Egresos se presentará y aprobará cuando menos, con forme a la siguiente clasificación: Administrativa, Funcional y programática, Económica, Geográfica, Género (base y destino)”</w:t>
      </w:r>
    </w:p>
    <w:p w:rsidR="00730E30" w:rsidRDefault="00730E30" w:rsidP="00730E30">
      <w:pPr>
        <w:spacing w:after="0"/>
        <w:jc w:val="both"/>
        <w:rPr>
          <w:sz w:val="20"/>
          <w:szCs w:val="20"/>
        </w:rPr>
      </w:pPr>
    </w:p>
    <w:p w:rsidR="00730E30" w:rsidRPr="00730E30" w:rsidRDefault="00730E30" w:rsidP="00730E30">
      <w:pPr>
        <w:spacing w:after="0"/>
        <w:jc w:val="both"/>
        <w:rPr>
          <w:sz w:val="20"/>
          <w:szCs w:val="20"/>
        </w:rPr>
      </w:pPr>
      <w:r w:rsidRPr="00730E30">
        <w:rPr>
          <w:sz w:val="20"/>
          <w:szCs w:val="20"/>
        </w:rPr>
        <w:t>El Artículo 41 hablar sobre erogaciones para la igualdad, metodología, transversalidad; el 58 sobre las adecuaciones en materia de igualdad; el 75 sobre subsidios, el 85 sobre transferencias a entidades y municipios Art 107 Sobre informe y cuenta pública, el 110 sobre informes trimestrales y evaluación al presupuesto, el 115 sobre la administración y presupuestos los municipios y los congresos locales, el 127 Sobre las remuneraciones de las y los servidores públicos.</w:t>
      </w:r>
    </w:p>
    <w:p w:rsidR="00730E30" w:rsidRDefault="00730E30" w:rsidP="00730E30">
      <w:pPr>
        <w:spacing w:after="0"/>
        <w:jc w:val="both"/>
        <w:rPr>
          <w:sz w:val="20"/>
          <w:szCs w:val="20"/>
        </w:rPr>
      </w:pPr>
    </w:p>
    <w:p w:rsidR="00730E30" w:rsidRDefault="00730E30" w:rsidP="00730E30">
      <w:pPr>
        <w:spacing w:after="0"/>
        <w:jc w:val="both"/>
        <w:rPr>
          <w:sz w:val="20"/>
          <w:szCs w:val="20"/>
        </w:rPr>
      </w:pPr>
      <w:r w:rsidRPr="00730E30">
        <w:rPr>
          <w:sz w:val="20"/>
          <w:szCs w:val="20"/>
        </w:rPr>
        <w:t>No sin tampoco dejar de mencionar que en la Conferencia Internacional sobre la Financiación para el Desarrollo efectuada en Monterrey, México en 2002, se acordó que los estados firmantes (entre ellos México) asumirían la Perspectiva de género en el diseño e implementación de los presupuestos públicos.</w:t>
      </w:r>
    </w:p>
    <w:p w:rsidR="00730E30" w:rsidRDefault="00730E30" w:rsidP="00730E30">
      <w:pPr>
        <w:spacing w:after="0"/>
        <w:jc w:val="both"/>
        <w:rPr>
          <w:sz w:val="20"/>
          <w:szCs w:val="20"/>
        </w:rPr>
      </w:pPr>
    </w:p>
    <w:p w:rsidR="00730E30" w:rsidRPr="00730E30" w:rsidRDefault="00730E30" w:rsidP="00730E30">
      <w:pPr>
        <w:spacing w:after="0"/>
        <w:jc w:val="both"/>
        <w:rPr>
          <w:sz w:val="20"/>
          <w:szCs w:val="20"/>
        </w:rPr>
      </w:pPr>
      <w:r>
        <w:rPr>
          <w:sz w:val="20"/>
          <w:szCs w:val="20"/>
        </w:rPr>
        <w:t>Todo lo anteriormente expuesto supone obligatoriedad de los diferentes gobiernos para planear y presupuestar con este enfoque, pero también para el legislativo, evaluar los pres</w:t>
      </w:r>
      <w:r w:rsidR="005B18D6">
        <w:rPr>
          <w:sz w:val="20"/>
          <w:szCs w:val="20"/>
        </w:rPr>
        <w:t>u</w:t>
      </w:r>
      <w:r>
        <w:rPr>
          <w:sz w:val="20"/>
          <w:szCs w:val="20"/>
        </w:rPr>
        <w:t>puestos con dicho enfoque.</w:t>
      </w:r>
    </w:p>
    <w:p w:rsidR="00730E30" w:rsidRDefault="00730E30" w:rsidP="00730E30">
      <w:pPr>
        <w:spacing w:after="0"/>
        <w:rPr>
          <w:sz w:val="20"/>
          <w:szCs w:val="20"/>
        </w:rPr>
      </w:pPr>
    </w:p>
    <w:p w:rsidR="00730E30" w:rsidRPr="00730E30" w:rsidRDefault="00730E30" w:rsidP="00730E30">
      <w:pPr>
        <w:spacing w:after="0"/>
        <w:jc w:val="both"/>
        <w:rPr>
          <w:sz w:val="20"/>
          <w:szCs w:val="20"/>
        </w:rPr>
      </w:pPr>
      <w:r w:rsidRPr="00730E30">
        <w:rPr>
          <w:sz w:val="20"/>
          <w:szCs w:val="20"/>
        </w:rPr>
        <w:t>Como puede observarse presupuestar con enfoque de género no supone solo una cuestión de sensibilidad, que de suyo es necesaria para la efectividad de los mismos, pero que además, es una obligación legal para las áreas de planeación y presupuestos de las administraciones públicas.</w:t>
      </w:r>
    </w:p>
    <w:p w:rsidR="00730E30" w:rsidRDefault="00730E30" w:rsidP="00730E30">
      <w:pPr>
        <w:spacing w:after="0"/>
        <w:rPr>
          <w:sz w:val="20"/>
          <w:szCs w:val="20"/>
        </w:rPr>
      </w:pPr>
    </w:p>
    <w:p w:rsidR="00730E30" w:rsidRPr="00730E30" w:rsidRDefault="00730E30" w:rsidP="00730E30">
      <w:pPr>
        <w:spacing w:after="0"/>
        <w:jc w:val="both"/>
        <w:rPr>
          <w:sz w:val="20"/>
          <w:szCs w:val="20"/>
        </w:rPr>
      </w:pPr>
      <w:r w:rsidRPr="00730E30">
        <w:rPr>
          <w:sz w:val="20"/>
          <w:szCs w:val="20"/>
        </w:rPr>
        <w:t xml:space="preserve">Así pues, el presupuesto con enfoque de género es un documento que contiene el plan de gastos e ingresos públicos para un ejercicio económico de un año, refleja las preferencias </w:t>
      </w:r>
      <w:r>
        <w:rPr>
          <w:sz w:val="20"/>
          <w:szCs w:val="20"/>
        </w:rPr>
        <w:t>en materia de políticas pública</w:t>
      </w:r>
      <w:r w:rsidRPr="00730E30">
        <w:rPr>
          <w:sz w:val="20"/>
          <w:szCs w:val="20"/>
        </w:rPr>
        <w:t>, así como los compromisos políticos, metas, prioridades, impactos inmediatos y de largo plazo que suponen las acciones de gobierno.</w:t>
      </w:r>
    </w:p>
    <w:p w:rsidR="00730E30" w:rsidRDefault="00730E30" w:rsidP="00730E30">
      <w:pPr>
        <w:spacing w:after="0"/>
        <w:jc w:val="both"/>
        <w:rPr>
          <w:sz w:val="20"/>
          <w:szCs w:val="20"/>
        </w:rPr>
      </w:pPr>
      <w:r w:rsidRPr="00730E30">
        <w:rPr>
          <w:sz w:val="20"/>
          <w:szCs w:val="20"/>
        </w:rPr>
        <w:lastRenderedPageBreak/>
        <w:t>Incorporar el enfoque de género supone resolver necesidades prácticas de las mujeres, atender intereses estratégicos, y debería buscarse la progresividad a mediano y largo plazo.</w:t>
      </w:r>
    </w:p>
    <w:p w:rsidR="00730E30" w:rsidRPr="00730E30" w:rsidRDefault="00730E30" w:rsidP="00730E30">
      <w:pPr>
        <w:spacing w:after="0"/>
        <w:jc w:val="both"/>
        <w:rPr>
          <w:sz w:val="20"/>
          <w:szCs w:val="20"/>
        </w:rPr>
      </w:pPr>
    </w:p>
    <w:p w:rsidR="00730E30" w:rsidRDefault="00730E30" w:rsidP="00730E30">
      <w:pPr>
        <w:spacing w:after="0"/>
        <w:jc w:val="both"/>
        <w:rPr>
          <w:sz w:val="20"/>
          <w:szCs w:val="20"/>
        </w:rPr>
      </w:pPr>
      <w:r w:rsidRPr="00730E30">
        <w:rPr>
          <w:sz w:val="20"/>
          <w:szCs w:val="20"/>
        </w:rPr>
        <w:t xml:space="preserve">En México, el método utilizado para la etiquetación de presupuestos es a través de la planeación y </w:t>
      </w:r>
      <w:proofErr w:type="spellStart"/>
      <w:r w:rsidRPr="00730E30">
        <w:rPr>
          <w:sz w:val="20"/>
          <w:szCs w:val="20"/>
        </w:rPr>
        <w:t>presupuestación</w:t>
      </w:r>
      <w:proofErr w:type="spellEnd"/>
      <w:r w:rsidRPr="00730E30">
        <w:rPr>
          <w:sz w:val="20"/>
          <w:szCs w:val="20"/>
        </w:rPr>
        <w:t xml:space="preserve"> por resultados. Este enfoque metodológico está basado en el Marco lógico, un sistema procedimental que contribuye a perfeccionar con cinco </w:t>
      </w:r>
      <w:r>
        <w:rPr>
          <w:sz w:val="20"/>
          <w:szCs w:val="20"/>
        </w:rPr>
        <w:t>pasos el proceso de planeación</w:t>
      </w:r>
      <w:r w:rsidRPr="00730E30">
        <w:rPr>
          <w:sz w:val="20"/>
          <w:szCs w:val="20"/>
        </w:rPr>
        <w:t>.</w:t>
      </w:r>
    </w:p>
    <w:p w:rsidR="00730E30" w:rsidRDefault="00730E30" w:rsidP="00730E30">
      <w:pPr>
        <w:spacing w:after="0"/>
        <w:jc w:val="both"/>
        <w:rPr>
          <w:sz w:val="20"/>
          <w:szCs w:val="20"/>
        </w:rPr>
      </w:pPr>
    </w:p>
    <w:p w:rsidR="00730E30" w:rsidRPr="00730E30" w:rsidRDefault="00730E30" w:rsidP="00730E30">
      <w:pPr>
        <w:spacing w:after="0"/>
        <w:jc w:val="both"/>
        <w:rPr>
          <w:sz w:val="20"/>
          <w:szCs w:val="20"/>
        </w:rPr>
      </w:pPr>
      <w:r w:rsidRPr="00730E30">
        <w:rPr>
          <w:sz w:val="20"/>
          <w:szCs w:val="20"/>
        </w:rPr>
        <w:t>Planear y presupuestar son dos procesos diferentes pero que se acompañan mutuamente para garantizar la efectividad de una política pública, por lo tanto, algunas de sus fases son las mismas.</w:t>
      </w:r>
    </w:p>
    <w:p w:rsidR="00730E30" w:rsidRDefault="00730E30" w:rsidP="00730E30">
      <w:pPr>
        <w:spacing w:after="0"/>
        <w:rPr>
          <w:sz w:val="20"/>
          <w:szCs w:val="20"/>
        </w:rPr>
      </w:pPr>
    </w:p>
    <w:p w:rsidR="00730E30" w:rsidRPr="00730E30" w:rsidRDefault="00730E30" w:rsidP="00730E30">
      <w:pPr>
        <w:spacing w:after="0"/>
        <w:jc w:val="both"/>
        <w:rPr>
          <w:sz w:val="20"/>
          <w:szCs w:val="20"/>
        </w:rPr>
      </w:pPr>
      <w:r w:rsidRPr="00730E30">
        <w:rPr>
          <w:sz w:val="20"/>
          <w:szCs w:val="20"/>
        </w:rPr>
        <w:t>Etiquetar recursos requiere la definición precisa de los resultados a alcanzar, el compromiso para alcanzar dichos resultados por sobre otros objetivos secundarios o procedimientos internos. La determinación de responsables. Los procedimientos de generación de información de los resultados, productos y de las herramientas de gestión institucional, la rendición de cuentas.</w:t>
      </w:r>
    </w:p>
    <w:p w:rsidR="00730E30" w:rsidRDefault="00730E30" w:rsidP="00730E30">
      <w:pPr>
        <w:spacing w:after="0"/>
        <w:jc w:val="both"/>
        <w:rPr>
          <w:sz w:val="20"/>
          <w:szCs w:val="20"/>
        </w:rPr>
      </w:pPr>
    </w:p>
    <w:p w:rsidR="00730E30" w:rsidRPr="00730E30" w:rsidRDefault="00730E30" w:rsidP="00730E30">
      <w:pPr>
        <w:spacing w:after="0"/>
        <w:jc w:val="both"/>
        <w:rPr>
          <w:sz w:val="20"/>
          <w:szCs w:val="20"/>
        </w:rPr>
      </w:pPr>
      <w:r w:rsidRPr="00730E30">
        <w:rPr>
          <w:sz w:val="20"/>
          <w:szCs w:val="20"/>
        </w:rPr>
        <w:t xml:space="preserve">El Presupuesto por Resultados es una metodología que se aplica progresivamente al proceso presupuestario y que integra la programación, formulación, aprobación, ejecución y evaluación del presupuesto, en una visión de logro de productos, resultados y uso eficaz y eficiente de los recursos del Estado a favor de la población, retroalimentando los procesos anuales de asignación del presupuesto público y mejorando los sistemas de gestión administrativa del Estado. </w:t>
      </w:r>
    </w:p>
    <w:p w:rsidR="00730E30" w:rsidRDefault="00730E30" w:rsidP="00730E30">
      <w:pPr>
        <w:spacing w:after="0"/>
        <w:jc w:val="both"/>
        <w:rPr>
          <w:sz w:val="20"/>
          <w:szCs w:val="20"/>
        </w:rPr>
      </w:pPr>
    </w:p>
    <w:p w:rsidR="00730E30" w:rsidRPr="00730E30" w:rsidRDefault="00730E30" w:rsidP="00730E30">
      <w:pPr>
        <w:spacing w:after="0"/>
        <w:jc w:val="both"/>
        <w:rPr>
          <w:sz w:val="20"/>
          <w:szCs w:val="20"/>
        </w:rPr>
      </w:pPr>
      <w:r w:rsidRPr="00730E30">
        <w:rPr>
          <w:sz w:val="20"/>
          <w:szCs w:val="20"/>
        </w:rPr>
        <w:t xml:space="preserve">Conduce el proceso presupuestario hacia resultados al asignar el gasto a través del ciclo  de la planeación – programación – </w:t>
      </w:r>
      <w:proofErr w:type="spellStart"/>
      <w:r w:rsidRPr="00730E30">
        <w:rPr>
          <w:sz w:val="20"/>
          <w:szCs w:val="20"/>
        </w:rPr>
        <w:t>presupuestación</w:t>
      </w:r>
      <w:proofErr w:type="spellEnd"/>
      <w:r w:rsidRPr="00730E30">
        <w:rPr>
          <w:sz w:val="20"/>
          <w:szCs w:val="20"/>
        </w:rPr>
        <w:t xml:space="preserve"> – ejercicio – control – seguimiento –evaluación – rendición de cuentas. </w:t>
      </w:r>
    </w:p>
    <w:p w:rsidR="00730E30" w:rsidRDefault="00730E30" w:rsidP="00730E30">
      <w:pPr>
        <w:spacing w:after="0"/>
        <w:jc w:val="both"/>
        <w:rPr>
          <w:sz w:val="20"/>
          <w:szCs w:val="20"/>
        </w:rPr>
      </w:pPr>
    </w:p>
    <w:p w:rsidR="00730E30" w:rsidRPr="00730E30" w:rsidRDefault="00730E30" w:rsidP="00730E30">
      <w:pPr>
        <w:spacing w:after="0"/>
        <w:jc w:val="both"/>
        <w:rPr>
          <w:sz w:val="20"/>
          <w:szCs w:val="20"/>
        </w:rPr>
      </w:pPr>
      <w:r w:rsidRPr="00730E30">
        <w:rPr>
          <w:sz w:val="20"/>
          <w:szCs w:val="20"/>
        </w:rPr>
        <w:t xml:space="preserve">Considera indicadores de desempeño y establece una meta o grupo de metas de actividades y programas presupuestarios, a las cuales se les asigne un nivel de recursos compatibles con dicha meta. </w:t>
      </w:r>
    </w:p>
    <w:p w:rsidR="00730E30" w:rsidRDefault="00730E30" w:rsidP="00730E30">
      <w:pPr>
        <w:spacing w:after="0"/>
        <w:jc w:val="both"/>
        <w:rPr>
          <w:sz w:val="20"/>
          <w:szCs w:val="20"/>
        </w:rPr>
      </w:pPr>
    </w:p>
    <w:p w:rsidR="00730E30" w:rsidRPr="00730E30" w:rsidRDefault="00730E30" w:rsidP="00730E30">
      <w:pPr>
        <w:spacing w:after="0"/>
        <w:jc w:val="both"/>
        <w:rPr>
          <w:sz w:val="20"/>
          <w:szCs w:val="20"/>
        </w:rPr>
      </w:pPr>
      <w:r w:rsidRPr="00730E30">
        <w:rPr>
          <w:sz w:val="20"/>
          <w:szCs w:val="20"/>
        </w:rPr>
        <w:t>Provee información y datos sobre el desempeño (permite comparaciones entre lo observado y lo esperado).</w:t>
      </w:r>
    </w:p>
    <w:p w:rsidR="00730E30" w:rsidRDefault="00730E30" w:rsidP="00730E30">
      <w:pPr>
        <w:spacing w:after="0"/>
        <w:jc w:val="both"/>
        <w:rPr>
          <w:sz w:val="20"/>
          <w:szCs w:val="20"/>
        </w:rPr>
      </w:pPr>
    </w:p>
    <w:p w:rsidR="00730E30" w:rsidRPr="00730E30" w:rsidRDefault="00730E30" w:rsidP="00730E30">
      <w:pPr>
        <w:spacing w:after="0"/>
        <w:jc w:val="both"/>
        <w:rPr>
          <w:sz w:val="20"/>
          <w:szCs w:val="20"/>
        </w:rPr>
      </w:pPr>
      <w:r w:rsidRPr="00730E30">
        <w:rPr>
          <w:sz w:val="20"/>
          <w:szCs w:val="20"/>
        </w:rPr>
        <w:t xml:space="preserve">Propicia un nuevo modelo para la asignación de recursos, mediante la evaluación de los resultados de los programas presupuestarios. </w:t>
      </w:r>
    </w:p>
    <w:p w:rsidR="00730E30" w:rsidRDefault="00730E30" w:rsidP="00730E30">
      <w:pPr>
        <w:spacing w:after="0"/>
        <w:jc w:val="both"/>
        <w:rPr>
          <w:sz w:val="20"/>
          <w:szCs w:val="20"/>
        </w:rPr>
      </w:pPr>
    </w:p>
    <w:p w:rsidR="00730E30" w:rsidRPr="00730E30" w:rsidRDefault="00730E30" w:rsidP="00730E30">
      <w:pPr>
        <w:spacing w:after="0"/>
        <w:jc w:val="both"/>
        <w:rPr>
          <w:sz w:val="20"/>
          <w:szCs w:val="20"/>
        </w:rPr>
      </w:pPr>
      <w:r w:rsidRPr="00730E30">
        <w:rPr>
          <w:sz w:val="20"/>
          <w:szCs w:val="20"/>
        </w:rPr>
        <w:t xml:space="preserve">Lleva a cabo evaluaciones regulares o especiales, acorde con las necesidades específicas de los programas. </w:t>
      </w:r>
    </w:p>
    <w:p w:rsidR="00730E30" w:rsidRDefault="00730E30" w:rsidP="00730E30">
      <w:pPr>
        <w:spacing w:after="0"/>
        <w:jc w:val="both"/>
        <w:rPr>
          <w:sz w:val="20"/>
          <w:szCs w:val="20"/>
        </w:rPr>
      </w:pPr>
    </w:p>
    <w:p w:rsidR="00730E30" w:rsidRPr="00730E30" w:rsidRDefault="00730E30" w:rsidP="00730E30">
      <w:pPr>
        <w:spacing w:after="0"/>
        <w:jc w:val="both"/>
        <w:rPr>
          <w:sz w:val="20"/>
          <w:szCs w:val="20"/>
        </w:rPr>
      </w:pPr>
      <w:r w:rsidRPr="00730E30">
        <w:rPr>
          <w:sz w:val="20"/>
          <w:szCs w:val="20"/>
        </w:rPr>
        <w:t xml:space="preserve">Mejora la continuidad en el trabajo de las instancias gubernamentales. </w:t>
      </w:r>
    </w:p>
    <w:p w:rsidR="00730E30" w:rsidRDefault="00730E30" w:rsidP="00730E30">
      <w:pPr>
        <w:spacing w:after="0"/>
        <w:jc w:val="both"/>
        <w:rPr>
          <w:sz w:val="20"/>
          <w:szCs w:val="20"/>
        </w:rPr>
      </w:pPr>
    </w:p>
    <w:p w:rsidR="00730E30" w:rsidRPr="00730E30" w:rsidRDefault="00730E30" w:rsidP="00730E30">
      <w:pPr>
        <w:spacing w:after="0"/>
        <w:jc w:val="both"/>
        <w:rPr>
          <w:sz w:val="20"/>
          <w:szCs w:val="20"/>
        </w:rPr>
      </w:pPr>
      <w:r w:rsidRPr="00730E30">
        <w:rPr>
          <w:sz w:val="20"/>
          <w:szCs w:val="20"/>
        </w:rPr>
        <w:lastRenderedPageBreak/>
        <w:t xml:space="preserve">Brinda mayor transparencia mediante la generación de más y mejor información para el público y para las legislaturas respecto de las metas y las prioridades de gasto, así como de la manera como los diferentes programas públicos contribuyen a alcanzar dichas metas. </w:t>
      </w:r>
    </w:p>
    <w:p w:rsidR="00730E30" w:rsidRDefault="00730E30" w:rsidP="00730E30">
      <w:pPr>
        <w:spacing w:after="0"/>
        <w:jc w:val="both"/>
        <w:rPr>
          <w:sz w:val="20"/>
          <w:szCs w:val="20"/>
        </w:rPr>
      </w:pPr>
    </w:p>
    <w:p w:rsidR="00730E30" w:rsidRPr="00730E30" w:rsidRDefault="00730E30" w:rsidP="00730E30">
      <w:pPr>
        <w:spacing w:after="0"/>
        <w:jc w:val="both"/>
        <w:rPr>
          <w:sz w:val="20"/>
          <w:szCs w:val="20"/>
        </w:rPr>
      </w:pPr>
      <w:r w:rsidRPr="00730E30">
        <w:rPr>
          <w:sz w:val="20"/>
          <w:szCs w:val="20"/>
        </w:rPr>
        <w:t xml:space="preserve">Permite ubicar y definir de manera más efectiva los recursos necesarios para cada programa y acción pública, basándose en la identificación de asuntos críticos y en los procesos y flujos específicos (que van de una asignación inercial de gasto a una valoración del impacto sobre las variables sociales o económicas). </w:t>
      </w:r>
    </w:p>
    <w:p w:rsidR="00730E30" w:rsidRDefault="00730E30" w:rsidP="00730E30">
      <w:pPr>
        <w:spacing w:after="0"/>
        <w:jc w:val="both"/>
        <w:rPr>
          <w:sz w:val="20"/>
          <w:szCs w:val="20"/>
        </w:rPr>
      </w:pPr>
    </w:p>
    <w:p w:rsidR="00784CB2" w:rsidRDefault="00730E30" w:rsidP="00730E30">
      <w:pPr>
        <w:spacing w:after="0"/>
        <w:jc w:val="both"/>
        <w:rPr>
          <w:sz w:val="20"/>
          <w:szCs w:val="20"/>
        </w:rPr>
      </w:pPr>
      <w:r w:rsidRPr="00730E30">
        <w:rPr>
          <w:sz w:val="20"/>
          <w:szCs w:val="20"/>
        </w:rPr>
        <w:t xml:space="preserve">Genera vínculos más fuertes entre la planificación, la programación, la </w:t>
      </w:r>
      <w:proofErr w:type="spellStart"/>
      <w:r w:rsidRPr="00730E30">
        <w:rPr>
          <w:sz w:val="20"/>
          <w:szCs w:val="20"/>
        </w:rPr>
        <w:t>presupuestación</w:t>
      </w:r>
      <w:proofErr w:type="spellEnd"/>
      <w:r w:rsidRPr="00730E30">
        <w:rPr>
          <w:sz w:val="20"/>
          <w:szCs w:val="20"/>
        </w:rPr>
        <w:t>, el seguimiento y la evaluación, lo que obliga a una discusión de política púb</w:t>
      </w:r>
      <w:r>
        <w:rPr>
          <w:sz w:val="20"/>
          <w:szCs w:val="20"/>
        </w:rPr>
        <w:t>lica más integral y coordinada; por ejemplo, p</w:t>
      </w:r>
      <w:r w:rsidRPr="00730E30">
        <w:rPr>
          <w:sz w:val="20"/>
          <w:szCs w:val="20"/>
        </w:rPr>
        <w:t>ara visibilizar la contribución que hacen las políticas públicas para la igualdad, se requiere tener la información desagregada por sexo, tanto para las personas afectadas (efectos directos) como para el colectivo de personas sobre las que ha tenido efectos el programa  aunque no estuviera previsto o no fueran personas beneficiarias directas.</w:t>
      </w:r>
    </w:p>
    <w:p w:rsidR="00730E30" w:rsidRDefault="00730E30" w:rsidP="00730E30">
      <w:pPr>
        <w:spacing w:after="0"/>
        <w:jc w:val="both"/>
        <w:rPr>
          <w:sz w:val="20"/>
          <w:szCs w:val="20"/>
        </w:rPr>
      </w:pPr>
    </w:p>
    <w:p w:rsidR="00730E30" w:rsidRDefault="00730E30" w:rsidP="00926CAA">
      <w:pPr>
        <w:spacing w:after="0"/>
        <w:jc w:val="both"/>
        <w:rPr>
          <w:sz w:val="20"/>
          <w:szCs w:val="20"/>
        </w:rPr>
      </w:pPr>
      <w:r>
        <w:rPr>
          <w:sz w:val="20"/>
          <w:szCs w:val="20"/>
        </w:rPr>
        <w:t>Evidentemente la elaboración de presupuestos en la administración pública requiere:</w:t>
      </w:r>
    </w:p>
    <w:p w:rsidR="00730E30" w:rsidRDefault="00730E30" w:rsidP="00926CAA">
      <w:pPr>
        <w:spacing w:after="0"/>
        <w:jc w:val="both"/>
        <w:rPr>
          <w:sz w:val="20"/>
          <w:szCs w:val="20"/>
        </w:rPr>
      </w:pPr>
      <w:r>
        <w:rPr>
          <w:sz w:val="20"/>
          <w:szCs w:val="20"/>
        </w:rPr>
        <w:t xml:space="preserve"> </w:t>
      </w:r>
    </w:p>
    <w:p w:rsidR="00730E30" w:rsidRPr="00730E30" w:rsidRDefault="00730E30" w:rsidP="00D67747">
      <w:pPr>
        <w:pStyle w:val="Prrafodelista"/>
        <w:numPr>
          <w:ilvl w:val="0"/>
          <w:numId w:val="31"/>
        </w:numPr>
        <w:spacing w:after="0"/>
        <w:jc w:val="both"/>
        <w:rPr>
          <w:sz w:val="20"/>
          <w:szCs w:val="20"/>
        </w:rPr>
      </w:pPr>
      <w:r w:rsidRPr="00730E30">
        <w:rPr>
          <w:sz w:val="20"/>
          <w:szCs w:val="20"/>
        </w:rPr>
        <w:t>Conocimientos técnicos sobre proceso de elaboración de presupuestos.</w:t>
      </w:r>
    </w:p>
    <w:p w:rsidR="00730E30" w:rsidRPr="00730E30" w:rsidRDefault="00730E30" w:rsidP="00D67747">
      <w:pPr>
        <w:pStyle w:val="Prrafodelista"/>
        <w:numPr>
          <w:ilvl w:val="0"/>
          <w:numId w:val="31"/>
        </w:numPr>
        <w:spacing w:after="0"/>
        <w:jc w:val="both"/>
        <w:rPr>
          <w:sz w:val="20"/>
          <w:szCs w:val="20"/>
        </w:rPr>
      </w:pPr>
      <w:r w:rsidRPr="00730E30">
        <w:rPr>
          <w:sz w:val="20"/>
          <w:szCs w:val="20"/>
        </w:rPr>
        <w:t>Conocimientos básicos de teoría de género.</w:t>
      </w:r>
    </w:p>
    <w:p w:rsidR="00730E30" w:rsidRPr="00730E30" w:rsidRDefault="00730E30" w:rsidP="00D67747">
      <w:pPr>
        <w:pStyle w:val="Prrafodelista"/>
        <w:numPr>
          <w:ilvl w:val="0"/>
          <w:numId w:val="31"/>
        </w:numPr>
        <w:spacing w:after="0"/>
        <w:jc w:val="both"/>
        <w:rPr>
          <w:sz w:val="20"/>
          <w:szCs w:val="20"/>
        </w:rPr>
      </w:pPr>
      <w:r w:rsidRPr="00730E30">
        <w:rPr>
          <w:sz w:val="20"/>
          <w:szCs w:val="20"/>
        </w:rPr>
        <w:t>Conocimientos específicos según áreas sectoriales, departamentos o centros gestores.</w:t>
      </w:r>
    </w:p>
    <w:p w:rsidR="00730E30" w:rsidRPr="00730E30" w:rsidRDefault="00730E30" w:rsidP="00D67747">
      <w:pPr>
        <w:pStyle w:val="Prrafodelista"/>
        <w:numPr>
          <w:ilvl w:val="0"/>
          <w:numId w:val="31"/>
        </w:numPr>
        <w:spacing w:after="0"/>
        <w:jc w:val="both"/>
        <w:rPr>
          <w:sz w:val="20"/>
          <w:szCs w:val="20"/>
        </w:rPr>
      </w:pPr>
      <w:r w:rsidRPr="00730E30">
        <w:rPr>
          <w:sz w:val="20"/>
          <w:szCs w:val="20"/>
        </w:rPr>
        <w:t>Conocimientos sobre funcionamiento de las estructuras de gobierno.</w:t>
      </w:r>
    </w:p>
    <w:p w:rsidR="00730E30" w:rsidRPr="00730E30" w:rsidRDefault="00730E30" w:rsidP="00D67747">
      <w:pPr>
        <w:pStyle w:val="Prrafodelista"/>
        <w:numPr>
          <w:ilvl w:val="0"/>
          <w:numId w:val="31"/>
        </w:numPr>
        <w:spacing w:after="0"/>
        <w:jc w:val="both"/>
        <w:rPr>
          <w:sz w:val="20"/>
          <w:szCs w:val="20"/>
        </w:rPr>
      </w:pPr>
      <w:r w:rsidRPr="00730E30">
        <w:rPr>
          <w:sz w:val="20"/>
          <w:szCs w:val="20"/>
        </w:rPr>
        <w:t>Conocimientos sobre análisis de procesos y políticas.</w:t>
      </w:r>
    </w:p>
    <w:p w:rsidR="009D612B" w:rsidRDefault="009D612B" w:rsidP="00926CAA">
      <w:pPr>
        <w:spacing w:after="0"/>
        <w:jc w:val="both"/>
        <w:rPr>
          <w:sz w:val="20"/>
          <w:szCs w:val="20"/>
        </w:rPr>
      </w:pPr>
    </w:p>
    <w:p w:rsidR="00730E30" w:rsidRDefault="00730E30" w:rsidP="00926CAA">
      <w:pPr>
        <w:spacing w:after="0"/>
        <w:jc w:val="both"/>
        <w:rPr>
          <w:sz w:val="20"/>
          <w:szCs w:val="20"/>
        </w:rPr>
      </w:pPr>
      <w:r>
        <w:rPr>
          <w:sz w:val="20"/>
          <w:szCs w:val="20"/>
        </w:rPr>
        <w:t>Desde nuestra perspectiva ciudadana, abordar este tema (y en el futuro, profundizar) tiene como meta:</w:t>
      </w:r>
    </w:p>
    <w:p w:rsidR="00926CAA" w:rsidRDefault="00926CAA" w:rsidP="00926CAA">
      <w:pPr>
        <w:spacing w:after="0"/>
        <w:jc w:val="both"/>
        <w:rPr>
          <w:sz w:val="20"/>
          <w:szCs w:val="20"/>
        </w:rPr>
      </w:pPr>
    </w:p>
    <w:p w:rsidR="00730E30" w:rsidRDefault="00730E30" w:rsidP="00D67747">
      <w:pPr>
        <w:pStyle w:val="Prrafodelista"/>
        <w:numPr>
          <w:ilvl w:val="0"/>
          <w:numId w:val="32"/>
        </w:numPr>
        <w:spacing w:after="0"/>
        <w:jc w:val="both"/>
        <w:rPr>
          <w:sz w:val="20"/>
          <w:szCs w:val="20"/>
        </w:rPr>
      </w:pPr>
      <w:r>
        <w:rPr>
          <w:sz w:val="20"/>
          <w:szCs w:val="20"/>
        </w:rPr>
        <w:t>Identificar áreas de oportunidad para realizar observación y/o evaluación a los presupuestos públicos.</w:t>
      </w:r>
    </w:p>
    <w:p w:rsidR="00730E30" w:rsidRDefault="00730E30" w:rsidP="00D67747">
      <w:pPr>
        <w:pStyle w:val="Prrafodelista"/>
        <w:numPr>
          <w:ilvl w:val="0"/>
          <w:numId w:val="32"/>
        </w:numPr>
        <w:spacing w:after="0"/>
        <w:jc w:val="both"/>
        <w:rPr>
          <w:sz w:val="20"/>
          <w:szCs w:val="20"/>
        </w:rPr>
      </w:pPr>
      <w:r>
        <w:rPr>
          <w:sz w:val="20"/>
          <w:szCs w:val="20"/>
        </w:rPr>
        <w:t xml:space="preserve">Identificar el elemento presupuestal como una evidencia de la existencia </w:t>
      </w:r>
      <w:r w:rsidR="00926CAA">
        <w:rPr>
          <w:sz w:val="20"/>
          <w:szCs w:val="20"/>
        </w:rPr>
        <w:t xml:space="preserve">o no </w:t>
      </w:r>
      <w:r>
        <w:rPr>
          <w:sz w:val="20"/>
          <w:szCs w:val="20"/>
        </w:rPr>
        <w:t>de políticas públicas con perspectiva de g</w:t>
      </w:r>
      <w:r w:rsidR="00926CAA">
        <w:rPr>
          <w:sz w:val="20"/>
          <w:szCs w:val="20"/>
        </w:rPr>
        <w:t>énero en cualquier entidad de gobierno.</w:t>
      </w:r>
      <w:r>
        <w:rPr>
          <w:sz w:val="20"/>
          <w:szCs w:val="20"/>
        </w:rPr>
        <w:t xml:space="preserve">  </w:t>
      </w:r>
    </w:p>
    <w:p w:rsidR="00730E30" w:rsidRDefault="00926CAA" w:rsidP="00D67747">
      <w:pPr>
        <w:pStyle w:val="Prrafodelista"/>
        <w:numPr>
          <w:ilvl w:val="0"/>
          <w:numId w:val="32"/>
        </w:numPr>
        <w:spacing w:after="0"/>
        <w:rPr>
          <w:sz w:val="20"/>
          <w:szCs w:val="20"/>
        </w:rPr>
      </w:pPr>
      <w:r>
        <w:rPr>
          <w:sz w:val="20"/>
          <w:szCs w:val="20"/>
        </w:rPr>
        <w:t>Identificar los intereses y compromisos estratégicos y políticos de</w:t>
      </w:r>
      <w:r w:rsidR="00EB7D65">
        <w:rPr>
          <w:sz w:val="20"/>
          <w:szCs w:val="20"/>
        </w:rPr>
        <w:t xml:space="preserve"> los gobiernos al revisar có</w:t>
      </w:r>
      <w:r>
        <w:rPr>
          <w:sz w:val="20"/>
          <w:szCs w:val="20"/>
        </w:rPr>
        <w:t>mo y en que se basa el presupuesto público.</w:t>
      </w:r>
    </w:p>
    <w:p w:rsidR="00926CAA" w:rsidRDefault="00926CAA" w:rsidP="00D67747">
      <w:pPr>
        <w:pStyle w:val="Prrafodelista"/>
        <w:numPr>
          <w:ilvl w:val="0"/>
          <w:numId w:val="32"/>
        </w:numPr>
        <w:spacing w:after="0"/>
        <w:rPr>
          <w:sz w:val="20"/>
          <w:szCs w:val="20"/>
        </w:rPr>
      </w:pPr>
      <w:r>
        <w:rPr>
          <w:sz w:val="20"/>
          <w:szCs w:val="20"/>
        </w:rPr>
        <w:t>Identificar áreas de oportunidad para incidir en la agenda pública.</w:t>
      </w:r>
    </w:p>
    <w:p w:rsidR="00EB7D65" w:rsidRDefault="00EB7D65" w:rsidP="00EB7D65">
      <w:pPr>
        <w:spacing w:after="0"/>
        <w:rPr>
          <w:sz w:val="20"/>
          <w:szCs w:val="20"/>
        </w:rPr>
      </w:pPr>
    </w:p>
    <w:p w:rsidR="00EB7D65" w:rsidRDefault="00EB7D65" w:rsidP="00EB7D65">
      <w:pPr>
        <w:spacing w:after="0"/>
        <w:rPr>
          <w:sz w:val="20"/>
          <w:szCs w:val="20"/>
        </w:rPr>
      </w:pPr>
      <w:r>
        <w:rPr>
          <w:sz w:val="20"/>
          <w:szCs w:val="20"/>
        </w:rPr>
        <w:t>Algunas notas que pueden ayudar a visibilizar de qué manera la ciudadanía puede involucrarse en este asunto son:</w:t>
      </w:r>
    </w:p>
    <w:p w:rsidR="00EB7D65" w:rsidRDefault="00EB7D65" w:rsidP="00EB7D65">
      <w:pPr>
        <w:spacing w:after="0"/>
        <w:rPr>
          <w:sz w:val="20"/>
          <w:szCs w:val="20"/>
        </w:rPr>
      </w:pPr>
    </w:p>
    <w:p w:rsidR="00EB7D65" w:rsidRPr="00EB7D65" w:rsidRDefault="00EB7D65" w:rsidP="00D67747">
      <w:pPr>
        <w:pStyle w:val="Prrafodelista"/>
        <w:numPr>
          <w:ilvl w:val="0"/>
          <w:numId w:val="33"/>
        </w:numPr>
        <w:spacing w:after="0"/>
        <w:jc w:val="both"/>
        <w:rPr>
          <w:sz w:val="20"/>
          <w:szCs w:val="20"/>
        </w:rPr>
      </w:pPr>
      <w:r>
        <w:rPr>
          <w:sz w:val="20"/>
          <w:szCs w:val="20"/>
        </w:rPr>
        <w:t>Evaluación del presupuesto</w:t>
      </w:r>
      <w:r w:rsidRPr="00EB7D65">
        <w:rPr>
          <w:sz w:val="20"/>
          <w:szCs w:val="20"/>
        </w:rPr>
        <w:t xml:space="preserve"> con visión de género. De lo visible y lo no visible. Cuestiona el impacto en la reducción o incremento de la desigualdad.</w:t>
      </w:r>
    </w:p>
    <w:p w:rsidR="00EB7D65" w:rsidRPr="00EB7D65" w:rsidRDefault="00EB7D65" w:rsidP="00D67747">
      <w:pPr>
        <w:pStyle w:val="Prrafodelista"/>
        <w:numPr>
          <w:ilvl w:val="0"/>
          <w:numId w:val="33"/>
        </w:numPr>
        <w:spacing w:after="0"/>
        <w:jc w:val="both"/>
        <w:rPr>
          <w:sz w:val="20"/>
          <w:szCs w:val="20"/>
        </w:rPr>
      </w:pPr>
      <w:r w:rsidRPr="00EB7D65">
        <w:rPr>
          <w:sz w:val="20"/>
          <w:szCs w:val="20"/>
        </w:rPr>
        <w:t>Evaluaciones de beneficiarias/os desagregados por sexo. (grupos focales, entrevistas, encuestas)</w:t>
      </w:r>
    </w:p>
    <w:p w:rsidR="00EB7D65" w:rsidRPr="00EB7D65" w:rsidRDefault="00EB7D65" w:rsidP="00D67747">
      <w:pPr>
        <w:pStyle w:val="Prrafodelista"/>
        <w:numPr>
          <w:ilvl w:val="0"/>
          <w:numId w:val="33"/>
        </w:numPr>
        <w:spacing w:after="0"/>
        <w:jc w:val="both"/>
        <w:rPr>
          <w:sz w:val="20"/>
          <w:szCs w:val="20"/>
        </w:rPr>
      </w:pPr>
      <w:r w:rsidRPr="00EB7D65">
        <w:rPr>
          <w:sz w:val="20"/>
          <w:szCs w:val="20"/>
        </w:rPr>
        <w:lastRenderedPageBreak/>
        <w:t xml:space="preserve">Incidencia del gasto público desagregado por sexo. Cálculo de impuestos directos e indirectos desagregados. </w:t>
      </w:r>
    </w:p>
    <w:p w:rsidR="00EB7D65" w:rsidRPr="00EB7D65" w:rsidRDefault="00EB7D65" w:rsidP="00D67747">
      <w:pPr>
        <w:pStyle w:val="Prrafodelista"/>
        <w:numPr>
          <w:ilvl w:val="0"/>
          <w:numId w:val="33"/>
        </w:numPr>
        <w:spacing w:after="0"/>
        <w:jc w:val="both"/>
        <w:rPr>
          <w:sz w:val="20"/>
          <w:szCs w:val="20"/>
        </w:rPr>
      </w:pPr>
      <w:r w:rsidRPr="00EB7D65">
        <w:rPr>
          <w:sz w:val="20"/>
          <w:szCs w:val="20"/>
        </w:rPr>
        <w:t>Impacto del presupuesto sobre la utilización del tiempo, desagregado por sexo. Contribución no remunerada en la macroeconomía.</w:t>
      </w:r>
    </w:p>
    <w:p w:rsidR="00EB7D65" w:rsidRPr="00EB7D65" w:rsidRDefault="00EB7D65" w:rsidP="00D67747">
      <w:pPr>
        <w:pStyle w:val="Prrafodelista"/>
        <w:numPr>
          <w:ilvl w:val="0"/>
          <w:numId w:val="33"/>
        </w:numPr>
        <w:spacing w:after="0"/>
        <w:jc w:val="both"/>
        <w:rPr>
          <w:sz w:val="20"/>
          <w:szCs w:val="20"/>
        </w:rPr>
      </w:pPr>
      <w:r w:rsidRPr="00EB7D65">
        <w:rPr>
          <w:sz w:val="20"/>
          <w:szCs w:val="20"/>
        </w:rPr>
        <w:t>Contribución de las mujeres a la activación de la economía.</w:t>
      </w:r>
    </w:p>
    <w:p w:rsidR="00EB7D65" w:rsidRPr="00EB7D65" w:rsidRDefault="00EB7D65" w:rsidP="00D67747">
      <w:pPr>
        <w:pStyle w:val="Prrafodelista"/>
        <w:numPr>
          <w:ilvl w:val="0"/>
          <w:numId w:val="33"/>
        </w:numPr>
        <w:spacing w:after="0"/>
        <w:jc w:val="both"/>
        <w:rPr>
          <w:sz w:val="20"/>
          <w:szCs w:val="20"/>
        </w:rPr>
      </w:pPr>
      <w:r w:rsidRPr="00EB7D65">
        <w:rPr>
          <w:sz w:val="20"/>
          <w:szCs w:val="20"/>
        </w:rPr>
        <w:t>Estado del presupuesto no solo en programas dirigidos a población abierta.</w:t>
      </w:r>
    </w:p>
    <w:p w:rsidR="00926CAA" w:rsidRPr="00926CAA" w:rsidRDefault="00926CAA" w:rsidP="00926CAA">
      <w:pPr>
        <w:spacing w:after="0"/>
        <w:rPr>
          <w:sz w:val="20"/>
          <w:szCs w:val="20"/>
        </w:rPr>
      </w:pPr>
    </w:p>
    <w:p w:rsidR="009D612B" w:rsidRDefault="005B18D6" w:rsidP="00D03CE2">
      <w:pPr>
        <w:spacing w:after="0"/>
        <w:jc w:val="both"/>
        <w:rPr>
          <w:sz w:val="20"/>
          <w:szCs w:val="20"/>
        </w:rPr>
      </w:pPr>
      <w:r w:rsidRPr="00D03CE2">
        <w:rPr>
          <w:sz w:val="20"/>
          <w:szCs w:val="20"/>
          <w:u w:val="single"/>
        </w:rPr>
        <w:t>Actividad 10:</w:t>
      </w:r>
      <w:r>
        <w:rPr>
          <w:sz w:val="20"/>
          <w:szCs w:val="20"/>
        </w:rPr>
        <w:t xml:space="preserve"> Realizar la técnica “Evaluación al presupuesto local” </w:t>
      </w:r>
      <w:r w:rsidR="00D03CE2">
        <w:rPr>
          <w:sz w:val="20"/>
          <w:szCs w:val="20"/>
        </w:rPr>
        <w:t xml:space="preserve">sobre el documento de egresos del Estado. (Se proporciona el enlace para la descarga del presupuesto estatal, sin embargo puede revisarse un presupuesto municipal, aunque la facilitadora deberá realizar la búsqueda del mismo) </w:t>
      </w:r>
    </w:p>
    <w:p w:rsidR="00D03CE2" w:rsidRDefault="00D03CE2" w:rsidP="009D612B">
      <w:pPr>
        <w:spacing w:after="0"/>
        <w:rPr>
          <w:sz w:val="20"/>
          <w:szCs w:val="20"/>
        </w:rPr>
      </w:pPr>
    </w:p>
    <w:p w:rsidR="007024CD" w:rsidRDefault="007024CD" w:rsidP="007024CD">
      <w:pPr>
        <w:contextualSpacing/>
        <w:jc w:val="both"/>
        <w:rPr>
          <w:sz w:val="20"/>
          <w:szCs w:val="20"/>
        </w:rPr>
      </w:pPr>
      <w:r>
        <w:rPr>
          <w:sz w:val="20"/>
          <w:szCs w:val="20"/>
        </w:rPr>
        <w:t xml:space="preserve">Distrito Federal: </w:t>
      </w:r>
    </w:p>
    <w:p w:rsidR="007024CD" w:rsidRDefault="004275F7" w:rsidP="007024CD">
      <w:pPr>
        <w:contextualSpacing/>
        <w:jc w:val="both"/>
        <w:rPr>
          <w:sz w:val="20"/>
          <w:szCs w:val="20"/>
        </w:rPr>
      </w:pPr>
      <w:hyperlink r:id="rId73" w:history="1">
        <w:r w:rsidR="007024CD" w:rsidRPr="00C059D6">
          <w:rPr>
            <w:rStyle w:val="Hipervnculo"/>
            <w:sz w:val="20"/>
            <w:szCs w:val="20"/>
          </w:rPr>
          <w:t>http://www.aldf.gob.mx/archivo-c6e79a93de4da3bbba1eaa1836d5e069.pdf</w:t>
        </w:r>
      </w:hyperlink>
    </w:p>
    <w:p w:rsidR="007024CD" w:rsidRDefault="007024CD" w:rsidP="007024CD">
      <w:pPr>
        <w:contextualSpacing/>
        <w:jc w:val="both"/>
        <w:rPr>
          <w:sz w:val="20"/>
          <w:szCs w:val="20"/>
        </w:rPr>
      </w:pPr>
    </w:p>
    <w:p w:rsidR="007024CD" w:rsidRDefault="007024CD" w:rsidP="007024CD">
      <w:pPr>
        <w:contextualSpacing/>
        <w:jc w:val="both"/>
        <w:rPr>
          <w:sz w:val="20"/>
          <w:szCs w:val="20"/>
        </w:rPr>
      </w:pPr>
      <w:r>
        <w:rPr>
          <w:sz w:val="20"/>
          <w:szCs w:val="20"/>
        </w:rPr>
        <w:t xml:space="preserve">Durango: </w:t>
      </w:r>
    </w:p>
    <w:p w:rsidR="00385D89" w:rsidRDefault="004275F7" w:rsidP="007024CD">
      <w:pPr>
        <w:contextualSpacing/>
        <w:jc w:val="both"/>
        <w:rPr>
          <w:sz w:val="20"/>
          <w:szCs w:val="20"/>
        </w:rPr>
      </w:pPr>
      <w:hyperlink r:id="rId74" w:history="1">
        <w:r w:rsidR="00385D89" w:rsidRPr="00C059D6">
          <w:rPr>
            <w:rStyle w:val="Hipervnculo"/>
            <w:sz w:val="20"/>
            <w:szCs w:val="20"/>
          </w:rPr>
          <w:t>http://congresodurango.gob.mx/LXVI/DECRETOS/DEC096.pdf</w:t>
        </w:r>
      </w:hyperlink>
    </w:p>
    <w:p w:rsidR="00385D89" w:rsidRDefault="00385D89" w:rsidP="007024CD">
      <w:pPr>
        <w:contextualSpacing/>
        <w:jc w:val="both"/>
        <w:rPr>
          <w:sz w:val="20"/>
          <w:szCs w:val="20"/>
        </w:rPr>
      </w:pPr>
    </w:p>
    <w:p w:rsidR="007024CD" w:rsidRDefault="007024CD" w:rsidP="007024CD">
      <w:pPr>
        <w:contextualSpacing/>
        <w:jc w:val="both"/>
        <w:rPr>
          <w:sz w:val="20"/>
          <w:szCs w:val="20"/>
        </w:rPr>
      </w:pPr>
      <w:r>
        <w:rPr>
          <w:sz w:val="20"/>
          <w:szCs w:val="20"/>
        </w:rPr>
        <w:t xml:space="preserve">Jalisco: </w:t>
      </w:r>
    </w:p>
    <w:p w:rsidR="00385D89" w:rsidRDefault="004275F7" w:rsidP="007024CD">
      <w:pPr>
        <w:contextualSpacing/>
        <w:jc w:val="both"/>
        <w:rPr>
          <w:sz w:val="20"/>
          <w:szCs w:val="20"/>
        </w:rPr>
      </w:pPr>
      <w:hyperlink r:id="rId75" w:history="1">
        <w:r w:rsidR="00385D89" w:rsidRPr="00C059D6">
          <w:rPr>
            <w:rStyle w:val="Hipervnculo"/>
            <w:sz w:val="20"/>
            <w:szCs w:val="20"/>
          </w:rPr>
          <w:t>http://periodicooficial.jalisco.gob.mx/presupuestos.html</w:t>
        </w:r>
      </w:hyperlink>
    </w:p>
    <w:p w:rsidR="00385D89" w:rsidRDefault="00385D89" w:rsidP="007024CD">
      <w:pPr>
        <w:contextualSpacing/>
        <w:jc w:val="both"/>
        <w:rPr>
          <w:sz w:val="20"/>
          <w:szCs w:val="20"/>
        </w:rPr>
      </w:pPr>
    </w:p>
    <w:p w:rsidR="007024CD" w:rsidRDefault="007024CD" w:rsidP="007024CD">
      <w:pPr>
        <w:contextualSpacing/>
        <w:jc w:val="both"/>
        <w:rPr>
          <w:sz w:val="20"/>
          <w:szCs w:val="20"/>
        </w:rPr>
      </w:pPr>
      <w:r>
        <w:rPr>
          <w:sz w:val="20"/>
          <w:szCs w:val="20"/>
        </w:rPr>
        <w:t xml:space="preserve">Oaxaca: </w:t>
      </w:r>
    </w:p>
    <w:p w:rsidR="00385D89" w:rsidRDefault="004275F7" w:rsidP="007024CD">
      <w:pPr>
        <w:contextualSpacing/>
        <w:jc w:val="both"/>
        <w:rPr>
          <w:sz w:val="20"/>
          <w:szCs w:val="20"/>
        </w:rPr>
      </w:pPr>
      <w:hyperlink r:id="rId76" w:history="1">
        <w:r w:rsidR="00385D89" w:rsidRPr="00C059D6">
          <w:rPr>
            <w:rStyle w:val="Hipervnculo"/>
            <w:sz w:val="20"/>
            <w:szCs w:val="20"/>
          </w:rPr>
          <w:t>http://www.transparenciapresupuestaria.oaxaca.gob.mx/pdf/01/2014/Presupuesto%20de%20Egresos%20para%20el%20Ejercicio%20Fiscal%202014.pdf</w:t>
        </w:r>
      </w:hyperlink>
    </w:p>
    <w:p w:rsidR="00385D89" w:rsidRDefault="00385D89" w:rsidP="007024CD">
      <w:pPr>
        <w:contextualSpacing/>
        <w:jc w:val="both"/>
        <w:rPr>
          <w:sz w:val="20"/>
          <w:szCs w:val="20"/>
        </w:rPr>
      </w:pPr>
    </w:p>
    <w:p w:rsidR="007024CD" w:rsidRDefault="007024CD" w:rsidP="00385D89">
      <w:pPr>
        <w:contextualSpacing/>
        <w:jc w:val="both"/>
        <w:rPr>
          <w:sz w:val="20"/>
          <w:szCs w:val="20"/>
        </w:rPr>
      </w:pPr>
      <w:r>
        <w:rPr>
          <w:sz w:val="20"/>
          <w:szCs w:val="20"/>
        </w:rPr>
        <w:t xml:space="preserve">Querétaro: </w:t>
      </w:r>
    </w:p>
    <w:p w:rsidR="00385D89" w:rsidRDefault="004275F7" w:rsidP="007024CD">
      <w:pPr>
        <w:contextualSpacing/>
        <w:jc w:val="both"/>
      </w:pPr>
      <w:hyperlink r:id="rId77" w:history="1">
        <w:r w:rsidR="00385D89" w:rsidRPr="00C059D6">
          <w:rPr>
            <w:rStyle w:val="Hipervnculo"/>
          </w:rPr>
          <w:t>http://www.transparenciapresupuestaria.oaxaca.gob.mx/pdf/01/2014/Presupuesto%20de%20Egresos%20para%20el%20Ejercicio%20Fiscal%202014.pdf</w:t>
        </w:r>
      </w:hyperlink>
    </w:p>
    <w:p w:rsidR="00385D89" w:rsidRDefault="00385D89" w:rsidP="007024CD">
      <w:pPr>
        <w:contextualSpacing/>
        <w:jc w:val="both"/>
      </w:pPr>
    </w:p>
    <w:p w:rsidR="007024CD" w:rsidRDefault="007024CD" w:rsidP="007024CD">
      <w:pPr>
        <w:contextualSpacing/>
        <w:jc w:val="both"/>
        <w:rPr>
          <w:sz w:val="20"/>
          <w:szCs w:val="20"/>
        </w:rPr>
      </w:pPr>
      <w:r>
        <w:rPr>
          <w:sz w:val="20"/>
          <w:szCs w:val="20"/>
        </w:rPr>
        <w:t xml:space="preserve">Veracruz: </w:t>
      </w:r>
    </w:p>
    <w:p w:rsidR="00385D89" w:rsidRDefault="004275F7" w:rsidP="007024CD">
      <w:pPr>
        <w:contextualSpacing/>
        <w:jc w:val="both"/>
      </w:pPr>
      <w:hyperlink r:id="rId78" w:history="1">
        <w:r w:rsidR="00385D89" w:rsidRPr="00C059D6">
          <w:rPr>
            <w:rStyle w:val="Hipervnculo"/>
          </w:rPr>
          <w:t>http://www.difver.gob.mx/difver/transparencia/documentos/FRACC.%20IX/FR9LIDPEEV13_02PDF.pdf</w:t>
        </w:r>
      </w:hyperlink>
    </w:p>
    <w:p w:rsidR="00385D89" w:rsidRPr="00385D89" w:rsidRDefault="00385D89" w:rsidP="007024CD">
      <w:pPr>
        <w:contextualSpacing/>
        <w:jc w:val="both"/>
      </w:pPr>
    </w:p>
    <w:p w:rsidR="00D03CE2" w:rsidRDefault="00D03CE2" w:rsidP="009D612B">
      <w:pPr>
        <w:spacing w:after="0"/>
        <w:rPr>
          <w:sz w:val="20"/>
          <w:szCs w:val="20"/>
        </w:rPr>
      </w:pPr>
      <w:r>
        <w:rPr>
          <w:sz w:val="20"/>
          <w:szCs w:val="20"/>
        </w:rPr>
        <w:t>Se recomienda a las facilitadoras realizar una lectura rápida del documento anexo sobre evaluación al presupuesto de cada uno de los estados elaborado por ONU Mujeres en el 2013, el cual puede aportar algunos elementos específicos y particulares para el ejercicio. O bien, puede constituir un insumo importante para la definición posterior de la campaña de incidencia local.</w:t>
      </w:r>
    </w:p>
    <w:p w:rsidR="00D03CE2" w:rsidRDefault="00D03CE2" w:rsidP="009D612B">
      <w:pPr>
        <w:spacing w:after="0"/>
        <w:rPr>
          <w:sz w:val="20"/>
          <w:szCs w:val="20"/>
        </w:rPr>
      </w:pPr>
    </w:p>
    <w:p w:rsidR="007024CD" w:rsidRDefault="007024CD" w:rsidP="009D612B">
      <w:pPr>
        <w:spacing w:after="0"/>
        <w:rPr>
          <w:sz w:val="20"/>
          <w:szCs w:val="20"/>
        </w:rPr>
      </w:pPr>
      <w:r>
        <w:rPr>
          <w:sz w:val="20"/>
          <w:szCs w:val="20"/>
        </w:rPr>
        <w:t>Al término de esta actividad se realiza una lluvia de ideas con las conclusiones del tema. Y se procede a la evaluación del tema con la siguiente actividad.</w:t>
      </w:r>
    </w:p>
    <w:p w:rsidR="007024CD" w:rsidRDefault="007024CD" w:rsidP="009D612B">
      <w:pPr>
        <w:spacing w:after="0"/>
        <w:rPr>
          <w:sz w:val="20"/>
          <w:szCs w:val="20"/>
        </w:rPr>
      </w:pPr>
    </w:p>
    <w:p w:rsidR="007024CD" w:rsidRDefault="007024CD" w:rsidP="009D612B">
      <w:pPr>
        <w:spacing w:after="0"/>
        <w:rPr>
          <w:sz w:val="20"/>
          <w:szCs w:val="20"/>
        </w:rPr>
      </w:pPr>
      <w:r w:rsidRPr="00385D89">
        <w:rPr>
          <w:sz w:val="20"/>
          <w:szCs w:val="20"/>
          <w:u w:val="single"/>
        </w:rPr>
        <w:t xml:space="preserve">Actividad 11: </w:t>
      </w:r>
      <w:r w:rsidR="009E2E0F">
        <w:rPr>
          <w:sz w:val="20"/>
          <w:szCs w:val="20"/>
        </w:rPr>
        <w:t>¿Qué le falta al presupuesto local?</w:t>
      </w:r>
    </w:p>
    <w:p w:rsidR="005B31F5" w:rsidRDefault="005B31F5" w:rsidP="009D612B">
      <w:pPr>
        <w:spacing w:after="0"/>
        <w:rPr>
          <w:sz w:val="20"/>
          <w:szCs w:val="20"/>
        </w:rPr>
      </w:pPr>
    </w:p>
    <w:p w:rsidR="005B31F5" w:rsidRDefault="005B31F5" w:rsidP="009D612B">
      <w:pPr>
        <w:spacing w:after="0"/>
        <w:rPr>
          <w:sz w:val="20"/>
          <w:szCs w:val="20"/>
        </w:rPr>
      </w:pPr>
      <w:r>
        <w:rPr>
          <w:sz w:val="20"/>
          <w:szCs w:val="20"/>
        </w:rPr>
        <w:t>Esta actividad constituye la evaluación del tema.</w:t>
      </w:r>
    </w:p>
    <w:p w:rsidR="00D03CE2" w:rsidRDefault="00D03CE2" w:rsidP="009D612B">
      <w:pPr>
        <w:spacing w:after="0"/>
        <w:rPr>
          <w:sz w:val="20"/>
          <w:szCs w:val="20"/>
        </w:rPr>
      </w:pPr>
    </w:p>
    <w:p w:rsidR="00D03CE2" w:rsidRDefault="00D03CE2" w:rsidP="009D612B">
      <w:pPr>
        <w:spacing w:after="0"/>
        <w:rPr>
          <w:sz w:val="20"/>
          <w:szCs w:val="20"/>
        </w:rPr>
      </w:pPr>
    </w:p>
    <w:p w:rsidR="009D612B" w:rsidRDefault="009D612B" w:rsidP="005B31F5">
      <w:pPr>
        <w:pStyle w:val="Ttulo2"/>
      </w:pPr>
      <w:bookmarkStart w:id="35" w:name="_Toc394505168"/>
      <w:r w:rsidRPr="00042345">
        <w:t xml:space="preserve">Tema 2. </w:t>
      </w:r>
      <w:r w:rsidR="005B31F5">
        <w:t>Trabajo en equipo</w:t>
      </w:r>
      <w:bookmarkEnd w:id="35"/>
    </w:p>
    <w:p w:rsidR="005B31F5" w:rsidRDefault="005B31F5" w:rsidP="009D612B">
      <w:pPr>
        <w:spacing w:after="0"/>
        <w:rPr>
          <w:sz w:val="20"/>
          <w:szCs w:val="20"/>
        </w:rPr>
      </w:pPr>
    </w:p>
    <w:p w:rsidR="00DF1611" w:rsidRDefault="00184234" w:rsidP="009D612B">
      <w:pPr>
        <w:spacing w:after="0"/>
        <w:rPr>
          <w:sz w:val="20"/>
          <w:szCs w:val="20"/>
        </w:rPr>
      </w:pPr>
      <w:r>
        <w:rPr>
          <w:sz w:val="20"/>
          <w:szCs w:val="20"/>
        </w:rPr>
        <w:t>Se recomienda tener un receso antes de iniciar este tema.</w:t>
      </w:r>
    </w:p>
    <w:p w:rsidR="00184234" w:rsidRDefault="00184234" w:rsidP="009D612B">
      <w:pPr>
        <w:spacing w:after="0"/>
        <w:rPr>
          <w:sz w:val="20"/>
          <w:szCs w:val="20"/>
        </w:rPr>
      </w:pPr>
    </w:p>
    <w:p w:rsidR="00184234" w:rsidRDefault="00184234" w:rsidP="00184234">
      <w:pPr>
        <w:spacing w:after="0"/>
        <w:jc w:val="both"/>
        <w:rPr>
          <w:sz w:val="20"/>
          <w:szCs w:val="20"/>
        </w:rPr>
      </w:pPr>
      <w:r>
        <w:rPr>
          <w:sz w:val="20"/>
          <w:szCs w:val="20"/>
        </w:rPr>
        <w:t>Esta sección del programa se basará en la aplicació</w:t>
      </w:r>
      <w:r w:rsidR="003A068F">
        <w:rPr>
          <w:sz w:val="20"/>
          <w:szCs w:val="20"/>
        </w:rPr>
        <w:t>n de</w:t>
      </w:r>
      <w:r>
        <w:rPr>
          <w:sz w:val="20"/>
          <w:szCs w:val="20"/>
        </w:rPr>
        <w:t xml:space="preserve"> técnicas cuyas reflexiones </w:t>
      </w:r>
      <w:r w:rsidR="003A068F">
        <w:rPr>
          <w:sz w:val="20"/>
          <w:szCs w:val="20"/>
        </w:rPr>
        <w:t xml:space="preserve">y conclusiones irán desarrollando el contenido del </w:t>
      </w:r>
      <w:r>
        <w:rPr>
          <w:sz w:val="20"/>
          <w:szCs w:val="20"/>
        </w:rPr>
        <w:t>tema.</w:t>
      </w:r>
    </w:p>
    <w:p w:rsidR="003A068F" w:rsidRDefault="003A068F" w:rsidP="00184234">
      <w:pPr>
        <w:spacing w:after="0"/>
        <w:jc w:val="both"/>
        <w:rPr>
          <w:sz w:val="20"/>
          <w:szCs w:val="20"/>
        </w:rPr>
      </w:pPr>
    </w:p>
    <w:p w:rsidR="003A068F" w:rsidRDefault="003A068F" w:rsidP="00184234">
      <w:pPr>
        <w:spacing w:after="0"/>
        <w:jc w:val="both"/>
        <w:rPr>
          <w:sz w:val="20"/>
          <w:szCs w:val="20"/>
        </w:rPr>
      </w:pPr>
      <w:r>
        <w:rPr>
          <w:sz w:val="20"/>
          <w:szCs w:val="20"/>
        </w:rPr>
        <w:t>Se recomienda a las facilitadoras leer el guion del mismo, así como las técnicas a desarrollar con antelación de manera tal que se orienten los resultados de los ejercicios hacia los conceptos o ideas que se busca establecer.</w:t>
      </w:r>
    </w:p>
    <w:p w:rsidR="003A068F" w:rsidRDefault="003A068F" w:rsidP="00184234">
      <w:pPr>
        <w:spacing w:after="0"/>
        <w:jc w:val="both"/>
        <w:rPr>
          <w:sz w:val="20"/>
          <w:szCs w:val="20"/>
        </w:rPr>
      </w:pPr>
    </w:p>
    <w:p w:rsidR="003A068F" w:rsidRDefault="003A068F" w:rsidP="00184234">
      <w:pPr>
        <w:spacing w:after="0"/>
        <w:jc w:val="both"/>
        <w:rPr>
          <w:sz w:val="20"/>
          <w:szCs w:val="20"/>
        </w:rPr>
      </w:pPr>
      <w:r>
        <w:rPr>
          <w:sz w:val="20"/>
          <w:szCs w:val="20"/>
        </w:rPr>
        <w:t xml:space="preserve">El objetivo del Taller es: Propiciar en las participantes cohesión en el grupo a través de la reflexión sobre de su aportación particular, la colaboración en un trabajo común y </w:t>
      </w:r>
      <w:r w:rsidR="009E2240">
        <w:rPr>
          <w:sz w:val="20"/>
          <w:szCs w:val="20"/>
        </w:rPr>
        <w:t>la identificación de la meta del grupo.</w:t>
      </w:r>
    </w:p>
    <w:p w:rsidR="009E2240" w:rsidRDefault="009E2240" w:rsidP="00184234">
      <w:pPr>
        <w:spacing w:after="0"/>
        <w:jc w:val="both"/>
        <w:rPr>
          <w:sz w:val="20"/>
          <w:szCs w:val="20"/>
        </w:rPr>
      </w:pPr>
    </w:p>
    <w:tbl>
      <w:tblPr>
        <w:tblStyle w:val="Sombreadomedio2-nfasis4"/>
        <w:tblW w:w="10348" w:type="dxa"/>
        <w:tblInd w:w="-601" w:type="dxa"/>
        <w:tblLook w:val="04A0" w:firstRow="1" w:lastRow="0" w:firstColumn="1" w:lastColumn="0" w:noHBand="0" w:noVBand="1"/>
      </w:tblPr>
      <w:tblGrid>
        <w:gridCol w:w="1977"/>
        <w:gridCol w:w="2968"/>
        <w:gridCol w:w="2820"/>
        <w:gridCol w:w="1411"/>
        <w:gridCol w:w="1172"/>
      </w:tblGrid>
      <w:tr w:rsidR="0067407E" w:rsidRPr="00E8350C" w:rsidTr="009D38D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977" w:type="dxa"/>
            <w:vAlign w:val="center"/>
          </w:tcPr>
          <w:p w:rsidR="0067407E" w:rsidRPr="00E8350C" w:rsidRDefault="0067407E" w:rsidP="009D38DC">
            <w:pPr>
              <w:jc w:val="center"/>
              <w:rPr>
                <w:sz w:val="18"/>
                <w:szCs w:val="20"/>
              </w:rPr>
            </w:pPr>
            <w:r w:rsidRPr="00E8350C">
              <w:rPr>
                <w:sz w:val="18"/>
                <w:szCs w:val="20"/>
              </w:rPr>
              <w:t>Actividad</w:t>
            </w:r>
          </w:p>
        </w:tc>
        <w:tc>
          <w:tcPr>
            <w:tcW w:w="2968" w:type="dxa"/>
            <w:vAlign w:val="center"/>
          </w:tcPr>
          <w:p w:rsidR="0067407E" w:rsidRPr="00E8350C" w:rsidRDefault="0067407E" w:rsidP="009D38DC">
            <w:pPr>
              <w:jc w:val="center"/>
              <w:cnfStyle w:val="100000000000" w:firstRow="1" w:lastRow="0" w:firstColumn="0" w:lastColumn="0" w:oddVBand="0" w:evenVBand="0" w:oddHBand="0" w:evenHBand="0" w:firstRowFirstColumn="0" w:firstRowLastColumn="0" w:lastRowFirstColumn="0" w:lastRowLastColumn="0"/>
              <w:rPr>
                <w:sz w:val="18"/>
                <w:szCs w:val="20"/>
              </w:rPr>
            </w:pPr>
            <w:r w:rsidRPr="00E8350C">
              <w:rPr>
                <w:sz w:val="18"/>
                <w:szCs w:val="20"/>
              </w:rPr>
              <w:t>Objetivo</w:t>
            </w:r>
          </w:p>
        </w:tc>
        <w:tc>
          <w:tcPr>
            <w:tcW w:w="2820" w:type="dxa"/>
            <w:vAlign w:val="center"/>
          </w:tcPr>
          <w:p w:rsidR="0067407E" w:rsidRPr="00E8350C" w:rsidRDefault="0067407E" w:rsidP="009D38DC">
            <w:pPr>
              <w:jc w:val="center"/>
              <w:cnfStyle w:val="100000000000" w:firstRow="1" w:lastRow="0" w:firstColumn="0" w:lastColumn="0" w:oddVBand="0" w:evenVBand="0" w:oddHBand="0" w:evenHBand="0" w:firstRowFirstColumn="0" w:firstRowLastColumn="0" w:lastRowFirstColumn="0" w:lastRowLastColumn="0"/>
              <w:rPr>
                <w:sz w:val="18"/>
                <w:szCs w:val="20"/>
              </w:rPr>
            </w:pPr>
            <w:r w:rsidRPr="00E8350C">
              <w:rPr>
                <w:sz w:val="18"/>
                <w:szCs w:val="20"/>
              </w:rPr>
              <w:t>Material</w:t>
            </w:r>
          </w:p>
        </w:tc>
        <w:tc>
          <w:tcPr>
            <w:tcW w:w="1411" w:type="dxa"/>
            <w:vAlign w:val="center"/>
          </w:tcPr>
          <w:p w:rsidR="0067407E" w:rsidRPr="00E8350C" w:rsidRDefault="0067407E" w:rsidP="009D38DC">
            <w:pPr>
              <w:jc w:val="center"/>
              <w:cnfStyle w:val="100000000000" w:firstRow="1" w:lastRow="0" w:firstColumn="0" w:lastColumn="0" w:oddVBand="0" w:evenVBand="0" w:oddHBand="0" w:evenHBand="0" w:firstRowFirstColumn="0" w:firstRowLastColumn="0" w:lastRowFirstColumn="0" w:lastRowLastColumn="0"/>
              <w:rPr>
                <w:sz w:val="18"/>
                <w:szCs w:val="20"/>
              </w:rPr>
            </w:pPr>
            <w:r w:rsidRPr="00E8350C">
              <w:rPr>
                <w:sz w:val="18"/>
                <w:szCs w:val="20"/>
              </w:rPr>
              <w:t>Formato</w:t>
            </w:r>
          </w:p>
        </w:tc>
        <w:tc>
          <w:tcPr>
            <w:tcW w:w="1172" w:type="dxa"/>
            <w:vAlign w:val="center"/>
          </w:tcPr>
          <w:p w:rsidR="0067407E" w:rsidRPr="00E8350C" w:rsidRDefault="0067407E" w:rsidP="009D38DC">
            <w:pPr>
              <w:jc w:val="center"/>
              <w:cnfStyle w:val="100000000000" w:firstRow="1" w:lastRow="0" w:firstColumn="0" w:lastColumn="0" w:oddVBand="0" w:evenVBand="0" w:oddHBand="0" w:evenHBand="0" w:firstRowFirstColumn="0" w:firstRowLastColumn="0" w:lastRowFirstColumn="0" w:lastRowLastColumn="0"/>
              <w:rPr>
                <w:sz w:val="18"/>
                <w:szCs w:val="20"/>
              </w:rPr>
            </w:pPr>
          </w:p>
          <w:p w:rsidR="0067407E" w:rsidRPr="00E8350C" w:rsidRDefault="0067407E" w:rsidP="009D38DC">
            <w:pPr>
              <w:jc w:val="center"/>
              <w:cnfStyle w:val="100000000000" w:firstRow="1" w:lastRow="0" w:firstColumn="0" w:lastColumn="0" w:oddVBand="0" w:evenVBand="0" w:oddHBand="0" w:evenHBand="0" w:firstRowFirstColumn="0" w:firstRowLastColumn="0" w:lastRowFirstColumn="0" w:lastRowLastColumn="0"/>
              <w:rPr>
                <w:sz w:val="18"/>
                <w:szCs w:val="20"/>
              </w:rPr>
            </w:pPr>
            <w:r w:rsidRPr="00E8350C">
              <w:rPr>
                <w:sz w:val="18"/>
                <w:szCs w:val="20"/>
              </w:rPr>
              <w:t>Duración</w:t>
            </w:r>
          </w:p>
          <w:p w:rsidR="0067407E" w:rsidRPr="00E8350C" w:rsidRDefault="0067407E" w:rsidP="009D38DC">
            <w:pPr>
              <w:jc w:val="center"/>
              <w:cnfStyle w:val="100000000000" w:firstRow="1" w:lastRow="0" w:firstColumn="0" w:lastColumn="0" w:oddVBand="0" w:evenVBand="0" w:oddHBand="0" w:evenHBand="0" w:firstRowFirstColumn="0" w:firstRowLastColumn="0" w:lastRowFirstColumn="0" w:lastRowLastColumn="0"/>
              <w:rPr>
                <w:sz w:val="18"/>
                <w:szCs w:val="20"/>
              </w:rPr>
            </w:pPr>
          </w:p>
        </w:tc>
      </w:tr>
      <w:tr w:rsidR="00195890" w:rsidRPr="00E8350C" w:rsidTr="009D38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7" w:type="dxa"/>
            <w:vAlign w:val="center"/>
          </w:tcPr>
          <w:p w:rsidR="0067407E" w:rsidRPr="00E8350C" w:rsidRDefault="00195890" w:rsidP="00994E73">
            <w:pPr>
              <w:jc w:val="right"/>
              <w:rPr>
                <w:sz w:val="18"/>
                <w:szCs w:val="20"/>
              </w:rPr>
            </w:pPr>
            <w:r>
              <w:rPr>
                <w:sz w:val="18"/>
                <w:szCs w:val="20"/>
              </w:rPr>
              <w:t>Actividad 12: “Cadena humana”</w:t>
            </w:r>
          </w:p>
        </w:tc>
        <w:tc>
          <w:tcPr>
            <w:tcW w:w="2968" w:type="dxa"/>
            <w:vAlign w:val="center"/>
          </w:tcPr>
          <w:p w:rsidR="0067407E" w:rsidRPr="00E8350C" w:rsidRDefault="00195890" w:rsidP="009D38DC">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Las participantes realizarán un juego que les permite vivencialmente comprender los elementos importantes de un equipo de trabajo</w:t>
            </w:r>
          </w:p>
        </w:tc>
        <w:tc>
          <w:tcPr>
            <w:tcW w:w="2820" w:type="dxa"/>
            <w:vAlign w:val="center"/>
          </w:tcPr>
          <w:p w:rsidR="0067407E" w:rsidRDefault="00326351" w:rsidP="009D38DC">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Ficha de la actividad 12</w:t>
            </w:r>
          </w:p>
          <w:p w:rsidR="00326351" w:rsidRDefault="00326351" w:rsidP="009D38DC">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Cuerdas de 50 cm una para cada participante</w:t>
            </w:r>
          </w:p>
          <w:p w:rsidR="00326351" w:rsidRPr="00E8350C" w:rsidRDefault="00326351" w:rsidP="009D38DC">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2 o 3 tijeras</w:t>
            </w:r>
          </w:p>
        </w:tc>
        <w:tc>
          <w:tcPr>
            <w:tcW w:w="1411" w:type="dxa"/>
            <w:vAlign w:val="center"/>
          </w:tcPr>
          <w:p w:rsidR="0067407E" w:rsidRPr="00E8350C" w:rsidRDefault="00326351" w:rsidP="009D38DC">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Ninguno</w:t>
            </w:r>
          </w:p>
        </w:tc>
        <w:tc>
          <w:tcPr>
            <w:tcW w:w="1172" w:type="dxa"/>
            <w:vAlign w:val="center"/>
          </w:tcPr>
          <w:p w:rsidR="0067407E" w:rsidRPr="00E8350C" w:rsidRDefault="00326351" w:rsidP="009D38DC">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10</w:t>
            </w:r>
            <w:r w:rsidR="009D38DC">
              <w:rPr>
                <w:sz w:val="18"/>
                <w:szCs w:val="20"/>
              </w:rPr>
              <w:t xml:space="preserve"> minutos</w:t>
            </w:r>
          </w:p>
        </w:tc>
      </w:tr>
      <w:tr w:rsidR="00195890" w:rsidRPr="00E8350C" w:rsidTr="009D38DC">
        <w:tc>
          <w:tcPr>
            <w:cnfStyle w:val="001000000000" w:firstRow="0" w:lastRow="0" w:firstColumn="1" w:lastColumn="0" w:oddVBand="0" w:evenVBand="0" w:oddHBand="0" w:evenHBand="0" w:firstRowFirstColumn="0" w:firstRowLastColumn="0" w:lastRowFirstColumn="0" w:lastRowLastColumn="0"/>
            <w:tcW w:w="1977" w:type="dxa"/>
            <w:vAlign w:val="center"/>
          </w:tcPr>
          <w:p w:rsidR="00326351" w:rsidRDefault="00326351" w:rsidP="00994E73">
            <w:pPr>
              <w:jc w:val="right"/>
              <w:rPr>
                <w:sz w:val="18"/>
                <w:szCs w:val="20"/>
              </w:rPr>
            </w:pPr>
            <w:r>
              <w:rPr>
                <w:sz w:val="18"/>
                <w:szCs w:val="20"/>
              </w:rPr>
              <w:t xml:space="preserve">Exposición </w:t>
            </w:r>
          </w:p>
          <w:p w:rsidR="0067407E" w:rsidRPr="00E8350C" w:rsidRDefault="00326351" w:rsidP="00994E73">
            <w:pPr>
              <w:jc w:val="right"/>
              <w:rPr>
                <w:sz w:val="18"/>
                <w:szCs w:val="20"/>
              </w:rPr>
            </w:pPr>
            <w:r>
              <w:rPr>
                <w:sz w:val="18"/>
                <w:szCs w:val="20"/>
              </w:rPr>
              <w:t>El equipo de trabajo</w:t>
            </w:r>
          </w:p>
        </w:tc>
        <w:tc>
          <w:tcPr>
            <w:tcW w:w="2968" w:type="dxa"/>
            <w:vAlign w:val="center"/>
          </w:tcPr>
          <w:p w:rsidR="0067407E" w:rsidRPr="00E8350C" w:rsidRDefault="00326351" w:rsidP="009D38DC">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Las participantes identifican las características principales del trabajo en equipo.</w:t>
            </w:r>
          </w:p>
        </w:tc>
        <w:tc>
          <w:tcPr>
            <w:tcW w:w="2820" w:type="dxa"/>
            <w:vAlign w:val="center"/>
          </w:tcPr>
          <w:p w:rsidR="00326351" w:rsidRDefault="00326351" w:rsidP="009D38DC">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 xml:space="preserve">Metodología participativa </w:t>
            </w:r>
          </w:p>
          <w:p w:rsidR="0067407E" w:rsidRDefault="00326351" w:rsidP="009D38DC">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 xml:space="preserve">Presentación de </w:t>
            </w:r>
            <w:proofErr w:type="spellStart"/>
            <w:r>
              <w:rPr>
                <w:sz w:val="18"/>
                <w:szCs w:val="20"/>
              </w:rPr>
              <w:t>power</w:t>
            </w:r>
            <w:proofErr w:type="spellEnd"/>
            <w:r>
              <w:rPr>
                <w:sz w:val="18"/>
                <w:szCs w:val="20"/>
              </w:rPr>
              <w:t xml:space="preserve"> </w:t>
            </w:r>
            <w:proofErr w:type="spellStart"/>
            <w:r>
              <w:rPr>
                <w:sz w:val="18"/>
                <w:szCs w:val="20"/>
              </w:rPr>
              <w:t>point</w:t>
            </w:r>
            <w:proofErr w:type="spellEnd"/>
          </w:p>
          <w:p w:rsidR="00326351" w:rsidRPr="00E8350C" w:rsidRDefault="00326351" w:rsidP="009D38DC">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Cañón, computadora</w:t>
            </w:r>
          </w:p>
        </w:tc>
        <w:tc>
          <w:tcPr>
            <w:tcW w:w="1411" w:type="dxa"/>
            <w:vAlign w:val="center"/>
          </w:tcPr>
          <w:p w:rsidR="0067407E" w:rsidRPr="00E8350C" w:rsidRDefault="00326351" w:rsidP="009D38DC">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Ninguno</w:t>
            </w:r>
          </w:p>
        </w:tc>
        <w:tc>
          <w:tcPr>
            <w:tcW w:w="1172" w:type="dxa"/>
            <w:vAlign w:val="center"/>
          </w:tcPr>
          <w:p w:rsidR="0067407E" w:rsidRPr="00E8350C" w:rsidRDefault="00326351" w:rsidP="009D38DC">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10</w:t>
            </w:r>
            <w:r w:rsidR="009D38DC">
              <w:rPr>
                <w:sz w:val="18"/>
                <w:szCs w:val="20"/>
              </w:rPr>
              <w:t xml:space="preserve"> minutos</w:t>
            </w:r>
          </w:p>
        </w:tc>
      </w:tr>
      <w:tr w:rsidR="00326351" w:rsidRPr="00E8350C" w:rsidTr="009D38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7" w:type="dxa"/>
            <w:vAlign w:val="center"/>
          </w:tcPr>
          <w:p w:rsidR="00326351" w:rsidRDefault="00A63EF7" w:rsidP="00994E73">
            <w:pPr>
              <w:jc w:val="right"/>
              <w:rPr>
                <w:sz w:val="18"/>
                <w:szCs w:val="20"/>
              </w:rPr>
            </w:pPr>
            <w:r>
              <w:rPr>
                <w:sz w:val="18"/>
                <w:szCs w:val="20"/>
              </w:rPr>
              <w:t>Exposición primera parte “la persona en el equipo de trabajo</w:t>
            </w:r>
            <w:r w:rsidR="00994E73">
              <w:rPr>
                <w:sz w:val="18"/>
                <w:szCs w:val="20"/>
              </w:rPr>
              <w:t>”</w:t>
            </w:r>
          </w:p>
          <w:p w:rsidR="00A63EF7" w:rsidRDefault="00A63EF7" w:rsidP="00994E73">
            <w:pPr>
              <w:jc w:val="right"/>
              <w:rPr>
                <w:sz w:val="18"/>
                <w:szCs w:val="20"/>
              </w:rPr>
            </w:pPr>
          </w:p>
        </w:tc>
        <w:tc>
          <w:tcPr>
            <w:tcW w:w="2968" w:type="dxa"/>
            <w:vAlign w:val="center"/>
          </w:tcPr>
          <w:p w:rsidR="00326351" w:rsidRDefault="00A63EF7" w:rsidP="009D38DC">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Las participantes reflexionan sobre la persona como elemento constitutivo de un equipo de trabajo</w:t>
            </w:r>
          </w:p>
        </w:tc>
        <w:tc>
          <w:tcPr>
            <w:tcW w:w="2820" w:type="dxa"/>
            <w:vAlign w:val="center"/>
          </w:tcPr>
          <w:p w:rsidR="00A63EF7" w:rsidRDefault="00A63EF7" w:rsidP="00A63EF7">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Metodología participativa </w:t>
            </w:r>
          </w:p>
          <w:p w:rsidR="00A63EF7" w:rsidRDefault="00A63EF7" w:rsidP="00A63EF7">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Presentación de </w:t>
            </w:r>
            <w:proofErr w:type="spellStart"/>
            <w:r>
              <w:rPr>
                <w:sz w:val="18"/>
                <w:szCs w:val="20"/>
              </w:rPr>
              <w:t>power</w:t>
            </w:r>
            <w:proofErr w:type="spellEnd"/>
            <w:r>
              <w:rPr>
                <w:sz w:val="18"/>
                <w:szCs w:val="20"/>
              </w:rPr>
              <w:t xml:space="preserve"> </w:t>
            </w:r>
            <w:proofErr w:type="spellStart"/>
            <w:r>
              <w:rPr>
                <w:sz w:val="18"/>
                <w:szCs w:val="20"/>
              </w:rPr>
              <w:t>point</w:t>
            </w:r>
            <w:proofErr w:type="spellEnd"/>
          </w:p>
          <w:p w:rsidR="00326351" w:rsidRDefault="00A63EF7" w:rsidP="00A63EF7">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Cañón, computadora</w:t>
            </w:r>
          </w:p>
        </w:tc>
        <w:tc>
          <w:tcPr>
            <w:tcW w:w="1411" w:type="dxa"/>
            <w:vAlign w:val="center"/>
          </w:tcPr>
          <w:p w:rsidR="00326351" w:rsidRDefault="00A63EF7" w:rsidP="009D38DC">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Ninguno</w:t>
            </w:r>
          </w:p>
        </w:tc>
        <w:tc>
          <w:tcPr>
            <w:tcW w:w="1172" w:type="dxa"/>
            <w:vAlign w:val="center"/>
          </w:tcPr>
          <w:p w:rsidR="00326351" w:rsidRDefault="00A63EF7" w:rsidP="009D38DC">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10</w:t>
            </w:r>
            <w:r w:rsidR="009D38DC">
              <w:rPr>
                <w:sz w:val="18"/>
                <w:szCs w:val="20"/>
              </w:rPr>
              <w:t xml:space="preserve"> minutos</w:t>
            </w:r>
          </w:p>
        </w:tc>
      </w:tr>
      <w:tr w:rsidR="00195890" w:rsidRPr="00E8350C" w:rsidTr="009D38DC">
        <w:tc>
          <w:tcPr>
            <w:cnfStyle w:val="001000000000" w:firstRow="0" w:lastRow="0" w:firstColumn="1" w:lastColumn="0" w:oddVBand="0" w:evenVBand="0" w:oddHBand="0" w:evenHBand="0" w:firstRowFirstColumn="0" w:firstRowLastColumn="0" w:lastRowFirstColumn="0" w:lastRowLastColumn="0"/>
            <w:tcW w:w="1977" w:type="dxa"/>
            <w:vAlign w:val="center"/>
          </w:tcPr>
          <w:p w:rsidR="0067407E" w:rsidRDefault="00A63EF7" w:rsidP="00994E73">
            <w:pPr>
              <w:jc w:val="right"/>
              <w:rPr>
                <w:sz w:val="18"/>
                <w:szCs w:val="20"/>
              </w:rPr>
            </w:pPr>
            <w:r>
              <w:rPr>
                <w:sz w:val="18"/>
                <w:szCs w:val="20"/>
              </w:rPr>
              <w:t>Actividad 13: “El viaje en el carro”</w:t>
            </w:r>
          </w:p>
        </w:tc>
        <w:tc>
          <w:tcPr>
            <w:tcW w:w="2968" w:type="dxa"/>
            <w:vAlign w:val="center"/>
          </w:tcPr>
          <w:p w:rsidR="0067407E" w:rsidRPr="00F144EB" w:rsidRDefault="00A63EF7" w:rsidP="009D38DC">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Las participantes realizan un ejercicio de introspección sobre sí mismas y la comparten (anónimamente) con el grupo</w:t>
            </w:r>
          </w:p>
        </w:tc>
        <w:tc>
          <w:tcPr>
            <w:tcW w:w="2820" w:type="dxa"/>
            <w:vAlign w:val="center"/>
          </w:tcPr>
          <w:p w:rsidR="0067407E" w:rsidRDefault="00A63EF7" w:rsidP="00A63EF7">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Hojas blancas, plumas</w:t>
            </w:r>
            <w:r w:rsidR="00994E73">
              <w:rPr>
                <w:sz w:val="18"/>
                <w:szCs w:val="20"/>
              </w:rPr>
              <w:t xml:space="preserve"> una bolsa de plástico o bote (para poner las hojas dobladas)</w:t>
            </w:r>
          </w:p>
        </w:tc>
        <w:tc>
          <w:tcPr>
            <w:tcW w:w="1411" w:type="dxa"/>
            <w:vAlign w:val="center"/>
          </w:tcPr>
          <w:p w:rsidR="0067407E" w:rsidRPr="00F144EB" w:rsidRDefault="00A63EF7" w:rsidP="009D38DC">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Ninguno</w:t>
            </w:r>
          </w:p>
        </w:tc>
        <w:tc>
          <w:tcPr>
            <w:tcW w:w="1172" w:type="dxa"/>
            <w:vAlign w:val="center"/>
          </w:tcPr>
          <w:p w:rsidR="0067407E" w:rsidRDefault="00A63EF7" w:rsidP="009D38DC">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10</w:t>
            </w:r>
            <w:r w:rsidR="009D38DC">
              <w:rPr>
                <w:sz w:val="18"/>
                <w:szCs w:val="20"/>
              </w:rPr>
              <w:t xml:space="preserve"> minutos</w:t>
            </w:r>
          </w:p>
        </w:tc>
      </w:tr>
      <w:tr w:rsidR="00994E73" w:rsidRPr="00E8350C" w:rsidTr="009D38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7" w:type="dxa"/>
            <w:vAlign w:val="center"/>
          </w:tcPr>
          <w:p w:rsidR="00994E73" w:rsidRDefault="00994E73" w:rsidP="00994E73">
            <w:pPr>
              <w:jc w:val="right"/>
              <w:rPr>
                <w:sz w:val="18"/>
                <w:szCs w:val="20"/>
              </w:rPr>
            </w:pPr>
            <w:r>
              <w:rPr>
                <w:sz w:val="18"/>
                <w:szCs w:val="20"/>
              </w:rPr>
              <w:t>Exposición segunda parte “la persona en el equipo de trabajo”</w:t>
            </w:r>
          </w:p>
        </w:tc>
        <w:tc>
          <w:tcPr>
            <w:tcW w:w="2968" w:type="dxa"/>
            <w:vAlign w:val="center"/>
          </w:tcPr>
          <w:p w:rsidR="00994E73" w:rsidRDefault="009D38DC" w:rsidP="009D38DC">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Las participantes reflexionan sobre la persona como elemento constitutivo de un equipo de trabajo particularmente en el tema de la autoestima</w:t>
            </w:r>
          </w:p>
        </w:tc>
        <w:tc>
          <w:tcPr>
            <w:tcW w:w="2820" w:type="dxa"/>
            <w:vAlign w:val="center"/>
          </w:tcPr>
          <w:p w:rsidR="009D38DC" w:rsidRDefault="009D38DC" w:rsidP="009D38DC">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Metodología participativa </w:t>
            </w:r>
          </w:p>
          <w:p w:rsidR="009D38DC" w:rsidRDefault="009D38DC" w:rsidP="009D38DC">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Presentación de </w:t>
            </w:r>
            <w:proofErr w:type="spellStart"/>
            <w:r>
              <w:rPr>
                <w:sz w:val="18"/>
                <w:szCs w:val="20"/>
              </w:rPr>
              <w:t>power</w:t>
            </w:r>
            <w:proofErr w:type="spellEnd"/>
            <w:r>
              <w:rPr>
                <w:sz w:val="18"/>
                <w:szCs w:val="20"/>
              </w:rPr>
              <w:t xml:space="preserve"> </w:t>
            </w:r>
            <w:proofErr w:type="spellStart"/>
            <w:r>
              <w:rPr>
                <w:sz w:val="18"/>
                <w:szCs w:val="20"/>
              </w:rPr>
              <w:t>point</w:t>
            </w:r>
            <w:proofErr w:type="spellEnd"/>
          </w:p>
          <w:p w:rsidR="00994E73" w:rsidRDefault="009D38DC" w:rsidP="009D38DC">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Cañón, computadora</w:t>
            </w:r>
          </w:p>
        </w:tc>
        <w:tc>
          <w:tcPr>
            <w:tcW w:w="1411" w:type="dxa"/>
            <w:vAlign w:val="center"/>
          </w:tcPr>
          <w:p w:rsidR="00994E73" w:rsidRDefault="009D38DC" w:rsidP="009D38DC">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Ninguno</w:t>
            </w:r>
          </w:p>
        </w:tc>
        <w:tc>
          <w:tcPr>
            <w:tcW w:w="1172" w:type="dxa"/>
            <w:vAlign w:val="center"/>
          </w:tcPr>
          <w:p w:rsidR="00994E73" w:rsidRDefault="009D38DC" w:rsidP="009D38DC">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10 minutos</w:t>
            </w:r>
          </w:p>
        </w:tc>
      </w:tr>
      <w:tr w:rsidR="009D38DC" w:rsidRPr="00E8350C" w:rsidTr="009D38DC">
        <w:tc>
          <w:tcPr>
            <w:cnfStyle w:val="001000000000" w:firstRow="0" w:lastRow="0" w:firstColumn="1" w:lastColumn="0" w:oddVBand="0" w:evenVBand="0" w:oddHBand="0" w:evenHBand="0" w:firstRowFirstColumn="0" w:firstRowLastColumn="0" w:lastRowFirstColumn="0" w:lastRowLastColumn="0"/>
            <w:tcW w:w="1977" w:type="dxa"/>
            <w:vAlign w:val="center"/>
          </w:tcPr>
          <w:p w:rsidR="009D38DC" w:rsidRDefault="009D38DC" w:rsidP="009D38DC">
            <w:pPr>
              <w:jc w:val="right"/>
              <w:rPr>
                <w:sz w:val="18"/>
                <w:szCs w:val="20"/>
              </w:rPr>
            </w:pPr>
            <w:r>
              <w:rPr>
                <w:sz w:val="18"/>
                <w:szCs w:val="20"/>
              </w:rPr>
              <w:t xml:space="preserve">Actividad 14: “El </w:t>
            </w:r>
            <w:proofErr w:type="spellStart"/>
            <w:r>
              <w:rPr>
                <w:sz w:val="18"/>
                <w:szCs w:val="20"/>
              </w:rPr>
              <w:t>puzzle</w:t>
            </w:r>
            <w:proofErr w:type="spellEnd"/>
            <w:r>
              <w:rPr>
                <w:sz w:val="18"/>
                <w:szCs w:val="20"/>
              </w:rPr>
              <w:t xml:space="preserve"> me identifico más con”</w:t>
            </w:r>
          </w:p>
        </w:tc>
        <w:tc>
          <w:tcPr>
            <w:tcW w:w="2968" w:type="dxa"/>
            <w:vAlign w:val="center"/>
          </w:tcPr>
          <w:p w:rsidR="009D38DC" w:rsidRDefault="009D38DC" w:rsidP="009D38DC">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Las participantes expresan el rol con el que más se identifican.</w:t>
            </w:r>
          </w:p>
        </w:tc>
        <w:tc>
          <w:tcPr>
            <w:tcW w:w="2820" w:type="dxa"/>
            <w:vAlign w:val="center"/>
          </w:tcPr>
          <w:p w:rsidR="009D38DC" w:rsidRDefault="009D38DC" w:rsidP="009D38DC">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Hojas blancas</w:t>
            </w:r>
          </w:p>
          <w:p w:rsidR="009D38DC" w:rsidRDefault="009D38DC" w:rsidP="009D38DC">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Plumones</w:t>
            </w:r>
          </w:p>
          <w:p w:rsidR="009D38DC" w:rsidRDefault="009D38DC" w:rsidP="009D38DC">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Cinta adhesiva</w:t>
            </w:r>
          </w:p>
        </w:tc>
        <w:tc>
          <w:tcPr>
            <w:tcW w:w="1411" w:type="dxa"/>
            <w:vAlign w:val="center"/>
          </w:tcPr>
          <w:p w:rsidR="009D38DC" w:rsidRDefault="009D38DC" w:rsidP="009D38DC">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Ninguno</w:t>
            </w:r>
          </w:p>
        </w:tc>
        <w:tc>
          <w:tcPr>
            <w:tcW w:w="1172" w:type="dxa"/>
            <w:vAlign w:val="center"/>
          </w:tcPr>
          <w:p w:rsidR="009D38DC" w:rsidRDefault="009D38DC" w:rsidP="009D38DC">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 xml:space="preserve">5 minutos </w:t>
            </w:r>
          </w:p>
        </w:tc>
      </w:tr>
      <w:tr w:rsidR="009D38DC" w:rsidRPr="00E8350C" w:rsidTr="009D38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7" w:type="dxa"/>
            <w:vAlign w:val="center"/>
          </w:tcPr>
          <w:p w:rsidR="009D38DC" w:rsidRDefault="009D38DC" w:rsidP="009D38DC">
            <w:pPr>
              <w:jc w:val="right"/>
              <w:rPr>
                <w:sz w:val="18"/>
                <w:szCs w:val="20"/>
              </w:rPr>
            </w:pPr>
            <w:r>
              <w:rPr>
                <w:sz w:val="18"/>
                <w:szCs w:val="20"/>
              </w:rPr>
              <w:t>Exposición tercera parte “la persona en el equipo de trabajo”</w:t>
            </w:r>
          </w:p>
        </w:tc>
        <w:tc>
          <w:tcPr>
            <w:tcW w:w="2968" w:type="dxa"/>
            <w:vAlign w:val="center"/>
          </w:tcPr>
          <w:p w:rsidR="009D38DC" w:rsidRDefault="009D38DC" w:rsidP="009D38DC">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Las participantes reflexionan sobre la persona como elemento constitutivo de un equipo de trabajo particularmente en el tema de </w:t>
            </w:r>
            <w:r>
              <w:rPr>
                <w:sz w:val="18"/>
                <w:szCs w:val="20"/>
              </w:rPr>
              <w:lastRenderedPageBreak/>
              <w:t>la complementariedad en el grupo</w:t>
            </w:r>
          </w:p>
        </w:tc>
        <w:tc>
          <w:tcPr>
            <w:tcW w:w="2820" w:type="dxa"/>
            <w:vAlign w:val="center"/>
          </w:tcPr>
          <w:p w:rsidR="009D38DC" w:rsidRDefault="009D38DC" w:rsidP="009D38DC">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lastRenderedPageBreak/>
              <w:t xml:space="preserve">Metodología participativa </w:t>
            </w:r>
          </w:p>
          <w:p w:rsidR="009D38DC" w:rsidRDefault="009D38DC" w:rsidP="009D38DC">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Presentación de </w:t>
            </w:r>
            <w:proofErr w:type="spellStart"/>
            <w:r>
              <w:rPr>
                <w:sz w:val="18"/>
                <w:szCs w:val="20"/>
              </w:rPr>
              <w:t>power</w:t>
            </w:r>
            <w:proofErr w:type="spellEnd"/>
            <w:r>
              <w:rPr>
                <w:sz w:val="18"/>
                <w:szCs w:val="20"/>
              </w:rPr>
              <w:t xml:space="preserve"> </w:t>
            </w:r>
            <w:proofErr w:type="spellStart"/>
            <w:r>
              <w:rPr>
                <w:sz w:val="18"/>
                <w:szCs w:val="20"/>
              </w:rPr>
              <w:t>point</w:t>
            </w:r>
            <w:proofErr w:type="spellEnd"/>
          </w:p>
          <w:p w:rsidR="009D38DC" w:rsidRDefault="009D38DC" w:rsidP="009D38DC">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Cañón, computadora</w:t>
            </w:r>
          </w:p>
        </w:tc>
        <w:tc>
          <w:tcPr>
            <w:tcW w:w="1411" w:type="dxa"/>
            <w:vAlign w:val="center"/>
          </w:tcPr>
          <w:p w:rsidR="009D38DC" w:rsidRDefault="009D38DC" w:rsidP="009D38DC">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Ninguno</w:t>
            </w:r>
          </w:p>
        </w:tc>
        <w:tc>
          <w:tcPr>
            <w:tcW w:w="1172" w:type="dxa"/>
            <w:vAlign w:val="center"/>
          </w:tcPr>
          <w:p w:rsidR="009D38DC" w:rsidRDefault="009D38DC" w:rsidP="009D38DC">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15 minutos</w:t>
            </w:r>
          </w:p>
        </w:tc>
      </w:tr>
      <w:tr w:rsidR="009D38DC" w:rsidRPr="00E8350C" w:rsidTr="009D38DC">
        <w:tc>
          <w:tcPr>
            <w:cnfStyle w:val="001000000000" w:firstRow="0" w:lastRow="0" w:firstColumn="1" w:lastColumn="0" w:oddVBand="0" w:evenVBand="0" w:oddHBand="0" w:evenHBand="0" w:firstRowFirstColumn="0" w:firstRowLastColumn="0" w:lastRowFirstColumn="0" w:lastRowLastColumn="0"/>
            <w:tcW w:w="1977" w:type="dxa"/>
            <w:vAlign w:val="center"/>
          </w:tcPr>
          <w:p w:rsidR="009D38DC" w:rsidRDefault="009D38DC" w:rsidP="009D38DC">
            <w:pPr>
              <w:jc w:val="right"/>
              <w:rPr>
                <w:sz w:val="18"/>
                <w:szCs w:val="20"/>
              </w:rPr>
            </w:pPr>
            <w:r>
              <w:rPr>
                <w:sz w:val="18"/>
                <w:szCs w:val="20"/>
              </w:rPr>
              <w:lastRenderedPageBreak/>
              <w:t>Actividad 15: Coincidencia bizarra</w:t>
            </w:r>
          </w:p>
        </w:tc>
        <w:tc>
          <w:tcPr>
            <w:tcW w:w="2968" w:type="dxa"/>
            <w:vAlign w:val="center"/>
          </w:tcPr>
          <w:p w:rsidR="009D38DC" w:rsidRDefault="009D38DC" w:rsidP="00D06C94">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 xml:space="preserve">Las participantes </w:t>
            </w:r>
            <w:r w:rsidR="00D06C94">
              <w:rPr>
                <w:sz w:val="18"/>
                <w:szCs w:val="20"/>
              </w:rPr>
              <w:t>identifican coincidencias entre las integrantes para facilitar la convivencia</w:t>
            </w:r>
          </w:p>
        </w:tc>
        <w:tc>
          <w:tcPr>
            <w:tcW w:w="2820" w:type="dxa"/>
            <w:vAlign w:val="center"/>
          </w:tcPr>
          <w:p w:rsidR="009D38DC" w:rsidRDefault="00D06C94" w:rsidP="009D38DC">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Ninguno</w:t>
            </w:r>
          </w:p>
        </w:tc>
        <w:tc>
          <w:tcPr>
            <w:tcW w:w="1411" w:type="dxa"/>
            <w:vAlign w:val="center"/>
          </w:tcPr>
          <w:p w:rsidR="009D38DC" w:rsidRDefault="00D06C94" w:rsidP="009D38DC">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Ninguno</w:t>
            </w:r>
          </w:p>
        </w:tc>
        <w:tc>
          <w:tcPr>
            <w:tcW w:w="1172" w:type="dxa"/>
            <w:vAlign w:val="center"/>
          </w:tcPr>
          <w:p w:rsidR="009D38DC" w:rsidRDefault="004719EF" w:rsidP="009D38DC">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3</w:t>
            </w:r>
            <w:r w:rsidR="00D06C94">
              <w:rPr>
                <w:sz w:val="18"/>
                <w:szCs w:val="20"/>
              </w:rPr>
              <w:t>0 minutos</w:t>
            </w:r>
          </w:p>
        </w:tc>
      </w:tr>
      <w:tr w:rsidR="00D06C94" w:rsidRPr="00E8350C" w:rsidTr="009D38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7" w:type="dxa"/>
            <w:vAlign w:val="center"/>
          </w:tcPr>
          <w:p w:rsidR="00D06C94" w:rsidRDefault="004719EF" w:rsidP="004719EF">
            <w:pPr>
              <w:jc w:val="right"/>
              <w:rPr>
                <w:sz w:val="18"/>
                <w:szCs w:val="20"/>
              </w:rPr>
            </w:pPr>
            <w:r>
              <w:rPr>
                <w:sz w:val="18"/>
                <w:szCs w:val="20"/>
              </w:rPr>
              <w:t>Actividad 16: Ordena el cuento</w:t>
            </w:r>
          </w:p>
        </w:tc>
        <w:tc>
          <w:tcPr>
            <w:tcW w:w="2968" w:type="dxa"/>
            <w:vAlign w:val="center"/>
          </w:tcPr>
          <w:p w:rsidR="00D06C94" w:rsidRDefault="004719EF" w:rsidP="00D06C94">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Las participantes identifican la organización del grupo y la creación de redes como características del trabajo en equipo</w:t>
            </w:r>
          </w:p>
        </w:tc>
        <w:tc>
          <w:tcPr>
            <w:tcW w:w="2820" w:type="dxa"/>
            <w:vAlign w:val="center"/>
          </w:tcPr>
          <w:p w:rsidR="00D06C94" w:rsidRDefault="00E648EC" w:rsidP="009D38DC">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Hojas blanca</w:t>
            </w:r>
            <w:r w:rsidR="008D58B0">
              <w:rPr>
                <w:sz w:val="18"/>
                <w:szCs w:val="20"/>
              </w:rPr>
              <w:t>s o tarjeta</w:t>
            </w:r>
            <w:r>
              <w:rPr>
                <w:sz w:val="18"/>
                <w:szCs w:val="20"/>
              </w:rPr>
              <w:t>s.</w:t>
            </w:r>
            <w:r w:rsidR="008D58B0">
              <w:rPr>
                <w:sz w:val="18"/>
                <w:szCs w:val="20"/>
              </w:rPr>
              <w:t xml:space="preserve"> Seguros</w:t>
            </w:r>
          </w:p>
          <w:p w:rsidR="003D418B" w:rsidRDefault="003D418B" w:rsidP="009D38DC">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Impresión de formato por equipo</w:t>
            </w:r>
          </w:p>
        </w:tc>
        <w:tc>
          <w:tcPr>
            <w:tcW w:w="1411" w:type="dxa"/>
            <w:vAlign w:val="center"/>
          </w:tcPr>
          <w:p w:rsidR="00D06C94" w:rsidRDefault="003D418B" w:rsidP="009D38DC">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La carrera de autos</w:t>
            </w:r>
          </w:p>
        </w:tc>
        <w:tc>
          <w:tcPr>
            <w:tcW w:w="1172" w:type="dxa"/>
            <w:vAlign w:val="center"/>
          </w:tcPr>
          <w:p w:rsidR="00D06C94" w:rsidRDefault="003D418B" w:rsidP="009D38DC">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10 minutos</w:t>
            </w:r>
          </w:p>
        </w:tc>
      </w:tr>
      <w:tr w:rsidR="008D58B0" w:rsidRPr="00E8350C" w:rsidTr="009D38DC">
        <w:tc>
          <w:tcPr>
            <w:cnfStyle w:val="001000000000" w:firstRow="0" w:lastRow="0" w:firstColumn="1" w:lastColumn="0" w:oddVBand="0" w:evenVBand="0" w:oddHBand="0" w:evenHBand="0" w:firstRowFirstColumn="0" w:firstRowLastColumn="0" w:lastRowFirstColumn="0" w:lastRowLastColumn="0"/>
            <w:tcW w:w="1977" w:type="dxa"/>
            <w:vAlign w:val="center"/>
          </w:tcPr>
          <w:p w:rsidR="008D58B0" w:rsidRDefault="008D58B0" w:rsidP="004719EF">
            <w:pPr>
              <w:jc w:val="right"/>
              <w:rPr>
                <w:sz w:val="18"/>
                <w:szCs w:val="20"/>
              </w:rPr>
            </w:pPr>
            <w:r>
              <w:rPr>
                <w:sz w:val="18"/>
                <w:szCs w:val="20"/>
              </w:rPr>
              <w:t>Exposición del tema la Organización del equipo</w:t>
            </w:r>
          </w:p>
        </w:tc>
        <w:tc>
          <w:tcPr>
            <w:tcW w:w="2968" w:type="dxa"/>
            <w:vAlign w:val="center"/>
          </w:tcPr>
          <w:p w:rsidR="008D58B0" w:rsidRDefault="008D58B0" w:rsidP="00D06C94">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Las participantes identifican la organización del grupo y la creación de redes como características del trabajo en equipo</w:t>
            </w:r>
          </w:p>
        </w:tc>
        <w:tc>
          <w:tcPr>
            <w:tcW w:w="2820" w:type="dxa"/>
            <w:vAlign w:val="center"/>
          </w:tcPr>
          <w:p w:rsidR="008D58B0" w:rsidRDefault="008D58B0" w:rsidP="008D58B0">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 xml:space="preserve">Metodología participativa </w:t>
            </w:r>
          </w:p>
          <w:p w:rsidR="008D58B0" w:rsidRDefault="008D58B0" w:rsidP="008D58B0">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 xml:space="preserve">Presentación de </w:t>
            </w:r>
            <w:proofErr w:type="spellStart"/>
            <w:r>
              <w:rPr>
                <w:sz w:val="18"/>
                <w:szCs w:val="20"/>
              </w:rPr>
              <w:t>power</w:t>
            </w:r>
            <w:proofErr w:type="spellEnd"/>
            <w:r>
              <w:rPr>
                <w:sz w:val="18"/>
                <w:szCs w:val="20"/>
              </w:rPr>
              <w:t xml:space="preserve"> </w:t>
            </w:r>
            <w:proofErr w:type="spellStart"/>
            <w:r>
              <w:rPr>
                <w:sz w:val="18"/>
                <w:szCs w:val="20"/>
              </w:rPr>
              <w:t>point</w:t>
            </w:r>
            <w:proofErr w:type="spellEnd"/>
          </w:p>
          <w:p w:rsidR="008D58B0" w:rsidRDefault="008D58B0" w:rsidP="008D58B0">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Cañón, computadora</w:t>
            </w:r>
          </w:p>
        </w:tc>
        <w:tc>
          <w:tcPr>
            <w:tcW w:w="1411" w:type="dxa"/>
            <w:vAlign w:val="center"/>
          </w:tcPr>
          <w:p w:rsidR="008D58B0" w:rsidRDefault="008D58B0" w:rsidP="009D38DC">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Ninguno</w:t>
            </w:r>
          </w:p>
        </w:tc>
        <w:tc>
          <w:tcPr>
            <w:tcW w:w="1172" w:type="dxa"/>
            <w:vAlign w:val="center"/>
          </w:tcPr>
          <w:p w:rsidR="008D58B0" w:rsidRDefault="008D58B0" w:rsidP="009D38DC">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15 minutos</w:t>
            </w:r>
          </w:p>
        </w:tc>
      </w:tr>
      <w:tr w:rsidR="008D58B0" w:rsidRPr="00E8350C" w:rsidTr="009D38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7" w:type="dxa"/>
            <w:vAlign w:val="center"/>
          </w:tcPr>
          <w:p w:rsidR="008D58B0" w:rsidRDefault="008D58B0" w:rsidP="004719EF">
            <w:pPr>
              <w:jc w:val="right"/>
              <w:rPr>
                <w:sz w:val="18"/>
                <w:szCs w:val="20"/>
              </w:rPr>
            </w:pPr>
            <w:r>
              <w:rPr>
                <w:sz w:val="18"/>
                <w:szCs w:val="20"/>
              </w:rPr>
              <w:t>Introducción al tema “</w:t>
            </w:r>
            <w:r w:rsidRPr="008D58B0">
              <w:rPr>
                <w:sz w:val="18"/>
                <w:szCs w:val="20"/>
              </w:rPr>
              <w:t>Sinergia y la meta en el trabajo en equipo</w:t>
            </w:r>
            <w:r>
              <w:rPr>
                <w:sz w:val="18"/>
                <w:szCs w:val="20"/>
              </w:rPr>
              <w:t>”</w:t>
            </w:r>
          </w:p>
        </w:tc>
        <w:tc>
          <w:tcPr>
            <w:tcW w:w="2968" w:type="dxa"/>
            <w:vAlign w:val="center"/>
          </w:tcPr>
          <w:p w:rsidR="008D58B0" w:rsidRDefault="008D58B0" w:rsidP="00D06C94">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Las participantes identifican un elemento más del equipo de trabajo</w:t>
            </w:r>
          </w:p>
        </w:tc>
        <w:tc>
          <w:tcPr>
            <w:tcW w:w="2820" w:type="dxa"/>
            <w:vAlign w:val="center"/>
          </w:tcPr>
          <w:p w:rsidR="008D58B0" w:rsidRDefault="008D58B0" w:rsidP="008D58B0">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Presentación de </w:t>
            </w:r>
            <w:proofErr w:type="spellStart"/>
            <w:r>
              <w:rPr>
                <w:sz w:val="18"/>
                <w:szCs w:val="20"/>
              </w:rPr>
              <w:t>power</w:t>
            </w:r>
            <w:proofErr w:type="spellEnd"/>
            <w:r>
              <w:rPr>
                <w:sz w:val="18"/>
                <w:szCs w:val="20"/>
              </w:rPr>
              <w:t xml:space="preserve"> </w:t>
            </w:r>
            <w:proofErr w:type="spellStart"/>
            <w:r>
              <w:rPr>
                <w:sz w:val="18"/>
                <w:szCs w:val="20"/>
              </w:rPr>
              <w:t>point</w:t>
            </w:r>
            <w:proofErr w:type="spellEnd"/>
          </w:p>
          <w:p w:rsidR="008D58B0" w:rsidRDefault="008D58B0" w:rsidP="008D58B0">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Cañón, computadora</w:t>
            </w:r>
          </w:p>
        </w:tc>
        <w:tc>
          <w:tcPr>
            <w:tcW w:w="1411" w:type="dxa"/>
            <w:vAlign w:val="center"/>
          </w:tcPr>
          <w:p w:rsidR="008D58B0" w:rsidRDefault="008D58B0" w:rsidP="008D58B0">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Ninguno</w:t>
            </w:r>
          </w:p>
        </w:tc>
        <w:tc>
          <w:tcPr>
            <w:tcW w:w="1172" w:type="dxa"/>
            <w:vAlign w:val="center"/>
          </w:tcPr>
          <w:p w:rsidR="008D58B0" w:rsidRDefault="008D58B0" w:rsidP="009D38DC">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5 minutos</w:t>
            </w:r>
          </w:p>
        </w:tc>
      </w:tr>
      <w:tr w:rsidR="008D58B0" w:rsidRPr="00E8350C" w:rsidTr="009D38DC">
        <w:tc>
          <w:tcPr>
            <w:cnfStyle w:val="001000000000" w:firstRow="0" w:lastRow="0" w:firstColumn="1" w:lastColumn="0" w:oddVBand="0" w:evenVBand="0" w:oddHBand="0" w:evenHBand="0" w:firstRowFirstColumn="0" w:firstRowLastColumn="0" w:lastRowFirstColumn="0" w:lastRowLastColumn="0"/>
            <w:tcW w:w="1977" w:type="dxa"/>
            <w:vAlign w:val="center"/>
          </w:tcPr>
          <w:p w:rsidR="008D58B0" w:rsidRDefault="008D58B0" w:rsidP="004719EF">
            <w:pPr>
              <w:jc w:val="right"/>
              <w:rPr>
                <w:sz w:val="18"/>
                <w:szCs w:val="20"/>
              </w:rPr>
            </w:pPr>
            <w:r>
              <w:rPr>
                <w:sz w:val="18"/>
                <w:szCs w:val="20"/>
              </w:rPr>
              <w:t>Actividad 17: Los días de la semana</w:t>
            </w:r>
          </w:p>
        </w:tc>
        <w:tc>
          <w:tcPr>
            <w:tcW w:w="2968" w:type="dxa"/>
            <w:vAlign w:val="center"/>
          </w:tcPr>
          <w:p w:rsidR="008D58B0" w:rsidRDefault="008D58B0" w:rsidP="00D06C94">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Las participantes descubren las diferencias de puntos de vista de las personas del grupo y encuentran en la sinergia el fundamento del éxito en el trabajo de grupo</w:t>
            </w:r>
          </w:p>
        </w:tc>
        <w:tc>
          <w:tcPr>
            <w:tcW w:w="2820" w:type="dxa"/>
            <w:vAlign w:val="center"/>
          </w:tcPr>
          <w:p w:rsidR="008D58B0" w:rsidRDefault="008D58B0" w:rsidP="008D58B0">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Hojas blancas</w:t>
            </w:r>
          </w:p>
          <w:p w:rsidR="00C16A80" w:rsidRDefault="00C16A80" w:rsidP="008D58B0">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Plumas</w:t>
            </w:r>
          </w:p>
        </w:tc>
        <w:tc>
          <w:tcPr>
            <w:tcW w:w="1411" w:type="dxa"/>
            <w:vAlign w:val="center"/>
          </w:tcPr>
          <w:p w:rsidR="008D58B0" w:rsidRDefault="008D58B0" w:rsidP="008D58B0">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Ninguno</w:t>
            </w:r>
          </w:p>
        </w:tc>
        <w:tc>
          <w:tcPr>
            <w:tcW w:w="1172" w:type="dxa"/>
            <w:vAlign w:val="center"/>
          </w:tcPr>
          <w:p w:rsidR="008D58B0" w:rsidRDefault="008D58B0" w:rsidP="008D58B0">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15 minutos</w:t>
            </w:r>
          </w:p>
        </w:tc>
      </w:tr>
      <w:tr w:rsidR="00C16A80" w:rsidRPr="00E8350C" w:rsidTr="009D38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7" w:type="dxa"/>
            <w:vAlign w:val="center"/>
          </w:tcPr>
          <w:p w:rsidR="00C16A80" w:rsidRDefault="00C16A80" w:rsidP="004719EF">
            <w:pPr>
              <w:jc w:val="right"/>
              <w:rPr>
                <w:sz w:val="18"/>
                <w:szCs w:val="20"/>
              </w:rPr>
            </w:pPr>
            <w:r>
              <w:rPr>
                <w:sz w:val="18"/>
                <w:szCs w:val="20"/>
              </w:rPr>
              <w:t>Exposición del tema “</w:t>
            </w:r>
            <w:r w:rsidRPr="008D58B0">
              <w:rPr>
                <w:sz w:val="18"/>
                <w:szCs w:val="20"/>
              </w:rPr>
              <w:t>Sinergia y la meta en el trabajo en equipo</w:t>
            </w:r>
            <w:r>
              <w:rPr>
                <w:sz w:val="18"/>
                <w:szCs w:val="20"/>
              </w:rPr>
              <w:t>”</w:t>
            </w:r>
          </w:p>
        </w:tc>
        <w:tc>
          <w:tcPr>
            <w:tcW w:w="2968" w:type="dxa"/>
            <w:vAlign w:val="center"/>
          </w:tcPr>
          <w:p w:rsidR="00C16A80" w:rsidRDefault="00C16A80" w:rsidP="00D06C94">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Las participantes descubren las diferencias de puntos de vista de las personas del grupo y encuentran en la sinergia el fundamento del éxito en el trabajo de grupo</w:t>
            </w:r>
          </w:p>
        </w:tc>
        <w:tc>
          <w:tcPr>
            <w:tcW w:w="2820" w:type="dxa"/>
            <w:vAlign w:val="center"/>
          </w:tcPr>
          <w:p w:rsidR="00C16A80" w:rsidRDefault="00C16A80" w:rsidP="004F5304">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Metodología participativa </w:t>
            </w:r>
          </w:p>
          <w:p w:rsidR="00C16A80" w:rsidRDefault="00C16A80" w:rsidP="004F5304">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Presentación de </w:t>
            </w:r>
            <w:proofErr w:type="spellStart"/>
            <w:r>
              <w:rPr>
                <w:sz w:val="18"/>
                <w:szCs w:val="20"/>
              </w:rPr>
              <w:t>power</w:t>
            </w:r>
            <w:proofErr w:type="spellEnd"/>
            <w:r>
              <w:rPr>
                <w:sz w:val="18"/>
                <w:szCs w:val="20"/>
              </w:rPr>
              <w:t xml:space="preserve"> </w:t>
            </w:r>
            <w:proofErr w:type="spellStart"/>
            <w:r>
              <w:rPr>
                <w:sz w:val="18"/>
                <w:szCs w:val="20"/>
              </w:rPr>
              <w:t>point</w:t>
            </w:r>
            <w:proofErr w:type="spellEnd"/>
          </w:p>
          <w:p w:rsidR="00C16A80" w:rsidRDefault="00C16A80" w:rsidP="004F5304">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Cañón, computadora</w:t>
            </w:r>
          </w:p>
        </w:tc>
        <w:tc>
          <w:tcPr>
            <w:tcW w:w="1411" w:type="dxa"/>
            <w:vAlign w:val="center"/>
          </w:tcPr>
          <w:p w:rsidR="00C16A80" w:rsidRDefault="00C16A80" w:rsidP="004F5304">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Ninguno</w:t>
            </w:r>
          </w:p>
        </w:tc>
        <w:tc>
          <w:tcPr>
            <w:tcW w:w="1172" w:type="dxa"/>
            <w:vAlign w:val="center"/>
          </w:tcPr>
          <w:p w:rsidR="00C16A80" w:rsidRDefault="00C16A80" w:rsidP="004F5304">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15 minutos</w:t>
            </w:r>
          </w:p>
        </w:tc>
      </w:tr>
    </w:tbl>
    <w:p w:rsidR="0067407E" w:rsidRDefault="0067407E" w:rsidP="00184234">
      <w:pPr>
        <w:spacing w:after="0"/>
        <w:jc w:val="both"/>
        <w:rPr>
          <w:sz w:val="20"/>
          <w:szCs w:val="20"/>
        </w:rPr>
      </w:pPr>
    </w:p>
    <w:p w:rsidR="0037172B" w:rsidRDefault="00762538" w:rsidP="00184234">
      <w:pPr>
        <w:spacing w:after="0"/>
        <w:jc w:val="both"/>
        <w:rPr>
          <w:sz w:val="20"/>
          <w:szCs w:val="20"/>
        </w:rPr>
      </w:pPr>
      <w:r>
        <w:rPr>
          <w:sz w:val="20"/>
          <w:szCs w:val="20"/>
        </w:rPr>
        <w:t>El tema de trabajo en equipo es muy amplio, se disponen solo dos horas para abordarlo por lo que la prioridad metodológica es vivencial.</w:t>
      </w:r>
    </w:p>
    <w:p w:rsidR="00762538" w:rsidRDefault="00762538" w:rsidP="00184234">
      <w:pPr>
        <w:spacing w:after="0"/>
        <w:jc w:val="both"/>
        <w:rPr>
          <w:sz w:val="20"/>
          <w:szCs w:val="20"/>
        </w:rPr>
      </w:pPr>
    </w:p>
    <w:p w:rsidR="00762538" w:rsidRDefault="00762538" w:rsidP="00184234">
      <w:pPr>
        <w:spacing w:after="0"/>
        <w:jc w:val="both"/>
        <w:rPr>
          <w:sz w:val="20"/>
          <w:szCs w:val="20"/>
        </w:rPr>
      </w:pPr>
      <w:r>
        <w:rPr>
          <w:sz w:val="20"/>
          <w:szCs w:val="20"/>
        </w:rPr>
        <w:t>El siguiente esquema muestra los contenidos que se desarrollarán durante el taller, cada una de las técnicas a aplicar se especializa en uno o varios elementos del esquema; en la presentación adjunta se utiliza el mismo esquema seccionado, de esta manera se aplica una técnica, se concluyen las reflexio</w:t>
      </w:r>
      <w:r w:rsidR="0074282E">
        <w:rPr>
          <w:sz w:val="20"/>
          <w:szCs w:val="20"/>
        </w:rPr>
        <w:t>nes de la misma</w:t>
      </w:r>
      <w:r>
        <w:rPr>
          <w:sz w:val="20"/>
          <w:szCs w:val="20"/>
        </w:rPr>
        <w:t>, se da clic en la presentación y se completa una parte del esquema y as</w:t>
      </w:r>
      <w:r w:rsidR="0074282E">
        <w:rPr>
          <w:sz w:val="20"/>
          <w:szCs w:val="20"/>
        </w:rPr>
        <w:t>í sucesivamente hasta agotarlo.</w:t>
      </w:r>
    </w:p>
    <w:p w:rsidR="00762538" w:rsidRDefault="00762538" w:rsidP="00184234">
      <w:pPr>
        <w:spacing w:after="0"/>
        <w:jc w:val="both"/>
        <w:rPr>
          <w:sz w:val="20"/>
          <w:szCs w:val="20"/>
        </w:rPr>
      </w:pPr>
    </w:p>
    <w:p w:rsidR="00762538" w:rsidRDefault="00762538" w:rsidP="00184234">
      <w:pPr>
        <w:spacing w:after="0"/>
        <w:jc w:val="both"/>
        <w:rPr>
          <w:sz w:val="20"/>
          <w:szCs w:val="20"/>
        </w:rPr>
      </w:pPr>
      <w:r>
        <w:rPr>
          <w:sz w:val="20"/>
          <w:szCs w:val="20"/>
        </w:rPr>
        <w:t>Cabe aclarar que hay dos aspectos del trabajo en equipo que son importantes pero que no se destacan en este tema: el liderazgo y la comunicación, ya que en otros momentos didácticos de la escuela se abordarán.</w:t>
      </w:r>
    </w:p>
    <w:p w:rsidR="00762538" w:rsidRDefault="00762538" w:rsidP="00184234">
      <w:pPr>
        <w:spacing w:after="0"/>
        <w:jc w:val="both"/>
        <w:rPr>
          <w:sz w:val="20"/>
          <w:szCs w:val="20"/>
        </w:rPr>
      </w:pPr>
    </w:p>
    <w:p w:rsidR="00762538" w:rsidRDefault="00762538" w:rsidP="00184234">
      <w:pPr>
        <w:spacing w:after="0"/>
        <w:jc w:val="both"/>
        <w:rPr>
          <w:sz w:val="20"/>
          <w:szCs w:val="20"/>
        </w:rPr>
      </w:pPr>
      <w:r>
        <w:rPr>
          <w:sz w:val="20"/>
          <w:szCs w:val="20"/>
        </w:rPr>
        <w:t>Esquema o mapa del tema:</w:t>
      </w:r>
    </w:p>
    <w:p w:rsidR="009E2240" w:rsidRDefault="009E2240" w:rsidP="00184234">
      <w:pPr>
        <w:spacing w:after="0"/>
        <w:jc w:val="both"/>
        <w:rPr>
          <w:sz w:val="20"/>
          <w:szCs w:val="20"/>
        </w:rPr>
      </w:pPr>
    </w:p>
    <w:p w:rsidR="007D12B7" w:rsidRDefault="007D12B7" w:rsidP="00184234">
      <w:pPr>
        <w:spacing w:after="0"/>
        <w:jc w:val="both"/>
        <w:rPr>
          <w:sz w:val="20"/>
          <w:szCs w:val="20"/>
        </w:rPr>
      </w:pPr>
    </w:p>
    <w:p w:rsidR="007D12B7" w:rsidRDefault="003A068F" w:rsidP="00762538">
      <w:pPr>
        <w:spacing w:after="0"/>
        <w:jc w:val="center"/>
        <w:rPr>
          <w:sz w:val="20"/>
          <w:szCs w:val="20"/>
        </w:rPr>
      </w:pPr>
      <w:r>
        <w:rPr>
          <w:noProof/>
          <w:sz w:val="20"/>
          <w:szCs w:val="20"/>
          <w:lang w:eastAsia="es-MX"/>
        </w:rPr>
        <w:lastRenderedPageBreak/>
        <w:drawing>
          <wp:inline distT="0" distB="0" distL="0" distR="0" wp14:anchorId="32A1074B">
            <wp:extent cx="3975652" cy="2910966"/>
            <wp:effectExtent l="0" t="0" r="635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975979" cy="2911205"/>
                    </a:xfrm>
                    <a:prstGeom prst="rect">
                      <a:avLst/>
                    </a:prstGeom>
                    <a:noFill/>
                  </pic:spPr>
                </pic:pic>
              </a:graphicData>
            </a:graphic>
          </wp:inline>
        </w:drawing>
      </w:r>
    </w:p>
    <w:p w:rsidR="0074282E" w:rsidRDefault="0074282E" w:rsidP="00184234">
      <w:pPr>
        <w:spacing w:after="0"/>
        <w:jc w:val="both"/>
        <w:rPr>
          <w:b/>
          <w:color w:val="94C600" w:themeColor="accent1"/>
          <w:sz w:val="20"/>
          <w:szCs w:val="20"/>
        </w:rPr>
      </w:pPr>
    </w:p>
    <w:p w:rsidR="00762538" w:rsidRPr="00762538" w:rsidRDefault="00762538" w:rsidP="00184234">
      <w:pPr>
        <w:spacing w:after="0"/>
        <w:jc w:val="both"/>
        <w:rPr>
          <w:b/>
          <w:color w:val="94C600" w:themeColor="accent1"/>
          <w:sz w:val="20"/>
          <w:szCs w:val="20"/>
        </w:rPr>
      </w:pPr>
      <w:r w:rsidRPr="00762538">
        <w:rPr>
          <w:b/>
          <w:color w:val="94C600" w:themeColor="accent1"/>
          <w:sz w:val="20"/>
          <w:szCs w:val="20"/>
        </w:rPr>
        <w:t>Planteamiento del tema</w:t>
      </w:r>
      <w:r w:rsidR="0074282E">
        <w:rPr>
          <w:b/>
          <w:color w:val="94C600" w:themeColor="accent1"/>
          <w:sz w:val="20"/>
          <w:szCs w:val="20"/>
        </w:rPr>
        <w:t xml:space="preserve"> (guion para referencia de la facilitadora)</w:t>
      </w:r>
    </w:p>
    <w:p w:rsidR="00762538" w:rsidRDefault="00762538" w:rsidP="00184234">
      <w:pPr>
        <w:spacing w:after="0"/>
        <w:jc w:val="both"/>
        <w:rPr>
          <w:sz w:val="20"/>
          <w:szCs w:val="20"/>
        </w:rPr>
      </w:pPr>
    </w:p>
    <w:p w:rsidR="00762538" w:rsidRPr="00902D9D" w:rsidRDefault="00762538" w:rsidP="00D67747">
      <w:pPr>
        <w:pStyle w:val="Prrafodelista"/>
        <w:numPr>
          <w:ilvl w:val="0"/>
          <w:numId w:val="34"/>
        </w:numPr>
        <w:spacing w:after="0"/>
        <w:jc w:val="both"/>
        <w:rPr>
          <w:b/>
          <w:color w:val="FEA022" w:themeColor="accent6"/>
          <w:sz w:val="20"/>
          <w:szCs w:val="20"/>
        </w:rPr>
      </w:pPr>
      <w:r w:rsidRPr="00902D9D">
        <w:rPr>
          <w:b/>
          <w:color w:val="FEA022" w:themeColor="accent6"/>
          <w:sz w:val="20"/>
          <w:szCs w:val="20"/>
        </w:rPr>
        <w:t>Qué es el trabajo en equipo</w:t>
      </w:r>
    </w:p>
    <w:p w:rsidR="00762538" w:rsidRPr="00762538" w:rsidRDefault="00762538" w:rsidP="00762538">
      <w:pPr>
        <w:pStyle w:val="Prrafodelista"/>
        <w:spacing w:after="0"/>
        <w:jc w:val="both"/>
        <w:rPr>
          <w:sz w:val="20"/>
          <w:szCs w:val="20"/>
        </w:rPr>
      </w:pPr>
    </w:p>
    <w:p w:rsidR="00BD0694" w:rsidRDefault="00326351" w:rsidP="00762538">
      <w:pPr>
        <w:spacing w:after="0"/>
        <w:jc w:val="both"/>
        <w:rPr>
          <w:sz w:val="20"/>
          <w:szCs w:val="20"/>
        </w:rPr>
      </w:pPr>
      <w:r w:rsidRPr="00994E73">
        <w:rPr>
          <w:sz w:val="20"/>
          <w:szCs w:val="20"/>
          <w:u w:val="single"/>
        </w:rPr>
        <w:t>Actividad 12:</w:t>
      </w:r>
      <w:r>
        <w:rPr>
          <w:sz w:val="20"/>
          <w:szCs w:val="20"/>
        </w:rPr>
        <w:t xml:space="preserve"> </w:t>
      </w:r>
      <w:r w:rsidR="00994E73">
        <w:rPr>
          <w:sz w:val="20"/>
          <w:szCs w:val="20"/>
        </w:rPr>
        <w:t>Cadena human</w:t>
      </w:r>
      <w:r>
        <w:rPr>
          <w:sz w:val="20"/>
          <w:szCs w:val="20"/>
        </w:rPr>
        <w:t xml:space="preserve">a </w:t>
      </w:r>
      <w:r w:rsidR="00BD0694">
        <w:rPr>
          <w:sz w:val="20"/>
          <w:szCs w:val="20"/>
        </w:rPr>
        <w:t>(elementos del equipo)</w:t>
      </w:r>
    </w:p>
    <w:p w:rsidR="0074282E" w:rsidRDefault="0074282E" w:rsidP="00762538">
      <w:pPr>
        <w:spacing w:after="0"/>
        <w:jc w:val="both"/>
        <w:rPr>
          <w:sz w:val="20"/>
          <w:szCs w:val="20"/>
        </w:rPr>
      </w:pPr>
    </w:p>
    <w:p w:rsidR="00762538" w:rsidRDefault="00762538" w:rsidP="00762538">
      <w:pPr>
        <w:spacing w:after="0"/>
        <w:jc w:val="both"/>
        <w:rPr>
          <w:sz w:val="20"/>
          <w:szCs w:val="20"/>
        </w:rPr>
      </w:pPr>
      <w:r w:rsidRPr="00762538">
        <w:rPr>
          <w:sz w:val="20"/>
          <w:szCs w:val="20"/>
        </w:rPr>
        <w:t>El trabajo en equipo es una manera de vincular las actividades de las personas que integran un grupo humano en torno a un conjunto de fines, de metas y de resultados a alcanzar. El trabajo en equipo implica una interdependencia activa entre las personas del grupo, quienes comparten y asumen una misión de trabajo.</w:t>
      </w:r>
    </w:p>
    <w:p w:rsidR="00762538" w:rsidRPr="00762538" w:rsidRDefault="00762538" w:rsidP="00762538">
      <w:pPr>
        <w:spacing w:after="0"/>
        <w:jc w:val="both"/>
        <w:rPr>
          <w:sz w:val="20"/>
          <w:szCs w:val="20"/>
        </w:rPr>
      </w:pPr>
    </w:p>
    <w:p w:rsidR="00762538" w:rsidRPr="00762538" w:rsidRDefault="00762538" w:rsidP="00762538">
      <w:pPr>
        <w:spacing w:after="0"/>
        <w:jc w:val="both"/>
        <w:rPr>
          <w:sz w:val="20"/>
          <w:szCs w:val="20"/>
        </w:rPr>
      </w:pPr>
      <w:r w:rsidRPr="00762538">
        <w:rPr>
          <w:sz w:val="20"/>
          <w:szCs w:val="20"/>
        </w:rPr>
        <w:t xml:space="preserve">En un equipo de trabajo se considera fundamental la interacción, la colaboración y la  solidaridad entre las personas, así como la negociación para llegar a acuerdos y hacer frente a los posibles conflictos. </w:t>
      </w:r>
    </w:p>
    <w:p w:rsidR="00762538" w:rsidRDefault="00762538" w:rsidP="00762538">
      <w:pPr>
        <w:spacing w:after="0"/>
        <w:jc w:val="both"/>
        <w:rPr>
          <w:sz w:val="20"/>
          <w:szCs w:val="20"/>
        </w:rPr>
      </w:pPr>
    </w:p>
    <w:p w:rsidR="00762538" w:rsidRDefault="00762538" w:rsidP="00762538">
      <w:pPr>
        <w:spacing w:after="0"/>
        <w:jc w:val="both"/>
        <w:rPr>
          <w:sz w:val="20"/>
          <w:szCs w:val="20"/>
        </w:rPr>
      </w:pPr>
      <w:r w:rsidRPr="00762538">
        <w:rPr>
          <w:sz w:val="20"/>
          <w:szCs w:val="20"/>
        </w:rPr>
        <w:t>El trabajo en equipo se caracteriza por la comunicación fluida entre las personas, basada en relaciones de confianza y de apoyo mutuo.</w:t>
      </w:r>
    </w:p>
    <w:p w:rsidR="00762538" w:rsidRPr="00762538" w:rsidRDefault="00762538" w:rsidP="00762538">
      <w:pPr>
        <w:spacing w:after="0"/>
        <w:jc w:val="both"/>
        <w:rPr>
          <w:sz w:val="20"/>
          <w:szCs w:val="20"/>
        </w:rPr>
      </w:pPr>
    </w:p>
    <w:p w:rsidR="00762538" w:rsidRPr="00762538" w:rsidRDefault="00762538" w:rsidP="00762538">
      <w:pPr>
        <w:spacing w:after="0"/>
        <w:jc w:val="both"/>
        <w:rPr>
          <w:sz w:val="20"/>
          <w:szCs w:val="20"/>
        </w:rPr>
      </w:pPr>
      <w:r w:rsidRPr="00762538">
        <w:rPr>
          <w:sz w:val="20"/>
          <w:szCs w:val="20"/>
        </w:rPr>
        <w:t xml:space="preserve">Se centra en las metas trazadas en un clima de confianza y de apoyo recíproco entre sus integrantes, donde los movimientos son de carácter sinérgico. Se verifica que el todo es mayor al aporte de cada miembro. Todo ello redunda, en última instancia, en la obtención de resultados de mayor impacto. </w:t>
      </w:r>
    </w:p>
    <w:p w:rsidR="00762538" w:rsidRDefault="00762538" w:rsidP="00762538">
      <w:pPr>
        <w:spacing w:after="0"/>
        <w:jc w:val="both"/>
        <w:rPr>
          <w:sz w:val="20"/>
          <w:szCs w:val="20"/>
        </w:rPr>
      </w:pPr>
    </w:p>
    <w:p w:rsidR="00762538" w:rsidRPr="00762538" w:rsidRDefault="00762538" w:rsidP="00762538">
      <w:pPr>
        <w:spacing w:after="0"/>
        <w:jc w:val="both"/>
        <w:rPr>
          <w:sz w:val="20"/>
          <w:szCs w:val="20"/>
        </w:rPr>
      </w:pPr>
      <w:r w:rsidRPr="00762538">
        <w:rPr>
          <w:sz w:val="20"/>
          <w:szCs w:val="20"/>
        </w:rPr>
        <w:t xml:space="preserve">Los equipos son un medio para coordinar las habilidades humanas y generar con acuerdo respuestas rápidas a problemas cambiantes y específicos. </w:t>
      </w:r>
    </w:p>
    <w:p w:rsidR="00762538" w:rsidRDefault="00762538" w:rsidP="00762538">
      <w:pPr>
        <w:spacing w:after="0"/>
        <w:jc w:val="both"/>
        <w:rPr>
          <w:sz w:val="20"/>
          <w:szCs w:val="20"/>
        </w:rPr>
      </w:pPr>
    </w:p>
    <w:p w:rsidR="00762538" w:rsidRPr="00762538" w:rsidRDefault="00762538" w:rsidP="00762538">
      <w:pPr>
        <w:spacing w:after="0"/>
        <w:jc w:val="both"/>
        <w:rPr>
          <w:sz w:val="20"/>
          <w:szCs w:val="20"/>
        </w:rPr>
      </w:pPr>
      <w:r w:rsidRPr="00762538">
        <w:rPr>
          <w:sz w:val="20"/>
          <w:szCs w:val="20"/>
        </w:rPr>
        <w:t xml:space="preserve">El término equipo deriva del vocablo escandinavo </w:t>
      </w:r>
      <w:proofErr w:type="spellStart"/>
      <w:r w:rsidRPr="00762538">
        <w:rPr>
          <w:sz w:val="20"/>
          <w:szCs w:val="20"/>
        </w:rPr>
        <w:t>skip</w:t>
      </w:r>
      <w:proofErr w:type="spellEnd"/>
      <w:r w:rsidRPr="00762538">
        <w:rPr>
          <w:sz w:val="20"/>
          <w:szCs w:val="20"/>
        </w:rPr>
        <w:t xml:space="preserve">, que alude a la acción de "equipar un barco". De alguna forma, el concepto evoca al conjunto de personas que realizan </w:t>
      </w:r>
      <w:r w:rsidRPr="00762538">
        <w:rPr>
          <w:sz w:val="20"/>
          <w:szCs w:val="20"/>
        </w:rPr>
        <w:lastRenderedPageBreak/>
        <w:t xml:space="preserve">juntas una tarea o cumplen una misión; su uso supone también la existencia de un grupo de personas que se necesitan entre sí y que se "embarcan" en una tarea común. A partir de este origen etimológico, y por extensión, puede decirse en el contexto de este módulo que trabajar en equipo implica la existencia de: </w:t>
      </w:r>
    </w:p>
    <w:p w:rsidR="00762538" w:rsidRDefault="00762538" w:rsidP="00762538">
      <w:pPr>
        <w:spacing w:after="0"/>
        <w:jc w:val="both"/>
        <w:rPr>
          <w:sz w:val="20"/>
          <w:szCs w:val="20"/>
        </w:rPr>
      </w:pPr>
    </w:p>
    <w:p w:rsidR="00762538" w:rsidRPr="00762538" w:rsidRDefault="00762538" w:rsidP="00D67747">
      <w:pPr>
        <w:pStyle w:val="Prrafodelista"/>
        <w:numPr>
          <w:ilvl w:val="0"/>
          <w:numId w:val="35"/>
        </w:numPr>
        <w:spacing w:after="0"/>
        <w:jc w:val="both"/>
        <w:rPr>
          <w:sz w:val="20"/>
          <w:szCs w:val="20"/>
        </w:rPr>
      </w:pPr>
      <w:r w:rsidRPr="00762538">
        <w:rPr>
          <w:sz w:val="20"/>
          <w:szCs w:val="20"/>
        </w:rPr>
        <w:t>Un objetivo, finalidad o meta común;</w:t>
      </w:r>
    </w:p>
    <w:p w:rsidR="00762538" w:rsidRPr="00762538" w:rsidRDefault="00762538" w:rsidP="00D67747">
      <w:pPr>
        <w:pStyle w:val="Prrafodelista"/>
        <w:numPr>
          <w:ilvl w:val="0"/>
          <w:numId w:val="35"/>
        </w:numPr>
        <w:spacing w:after="0"/>
        <w:jc w:val="both"/>
        <w:rPr>
          <w:sz w:val="20"/>
          <w:szCs w:val="20"/>
        </w:rPr>
      </w:pPr>
      <w:r w:rsidRPr="00762538">
        <w:rPr>
          <w:sz w:val="20"/>
          <w:szCs w:val="20"/>
        </w:rPr>
        <w:t>Un grupo de personas comprometidas con esa finalidad;</w:t>
      </w:r>
    </w:p>
    <w:p w:rsidR="00762538" w:rsidRPr="00762538" w:rsidRDefault="00762538" w:rsidP="00D67747">
      <w:pPr>
        <w:pStyle w:val="Prrafodelista"/>
        <w:numPr>
          <w:ilvl w:val="0"/>
          <w:numId w:val="35"/>
        </w:numPr>
        <w:spacing w:after="0"/>
        <w:jc w:val="both"/>
        <w:rPr>
          <w:sz w:val="20"/>
          <w:szCs w:val="20"/>
        </w:rPr>
      </w:pPr>
      <w:r w:rsidRPr="00762538">
        <w:rPr>
          <w:sz w:val="20"/>
          <w:szCs w:val="20"/>
        </w:rPr>
        <w:t>Un grupo de personas con vocación de trabajar en forma asertiva y colaborativa;</w:t>
      </w:r>
    </w:p>
    <w:p w:rsidR="00762538" w:rsidRPr="00762538" w:rsidRDefault="00762538" w:rsidP="00D67747">
      <w:pPr>
        <w:pStyle w:val="Prrafodelista"/>
        <w:numPr>
          <w:ilvl w:val="0"/>
          <w:numId w:val="35"/>
        </w:numPr>
        <w:spacing w:after="0"/>
        <w:jc w:val="both"/>
        <w:rPr>
          <w:sz w:val="20"/>
          <w:szCs w:val="20"/>
        </w:rPr>
      </w:pPr>
      <w:r w:rsidRPr="00762538">
        <w:rPr>
          <w:sz w:val="20"/>
          <w:szCs w:val="20"/>
        </w:rPr>
        <w:t>Una meta clara, explícita generadora de intereses movilizadores y de motivaciones aglutinantes;</w:t>
      </w:r>
    </w:p>
    <w:p w:rsidR="00762538" w:rsidRPr="00762538" w:rsidRDefault="00762538" w:rsidP="00D67747">
      <w:pPr>
        <w:pStyle w:val="Prrafodelista"/>
        <w:numPr>
          <w:ilvl w:val="0"/>
          <w:numId w:val="35"/>
        </w:numPr>
        <w:spacing w:after="0"/>
        <w:jc w:val="both"/>
        <w:rPr>
          <w:sz w:val="20"/>
          <w:szCs w:val="20"/>
        </w:rPr>
      </w:pPr>
      <w:r w:rsidRPr="00762538">
        <w:rPr>
          <w:sz w:val="20"/>
          <w:szCs w:val="20"/>
        </w:rPr>
        <w:t>La construcción de un espacio definido por un saber-hacer colectivo (espacio donde se pueden identificar situaciones problemáticas, juzgar oportunidades, resolver problemas, decidir acciones, llevarlas a cabo y evaluarlas);</w:t>
      </w:r>
    </w:p>
    <w:p w:rsidR="00762538" w:rsidRPr="00762538" w:rsidRDefault="00762538" w:rsidP="00D67747">
      <w:pPr>
        <w:pStyle w:val="Prrafodelista"/>
        <w:numPr>
          <w:ilvl w:val="0"/>
          <w:numId w:val="35"/>
        </w:numPr>
        <w:spacing w:after="0"/>
        <w:jc w:val="both"/>
        <w:rPr>
          <w:sz w:val="20"/>
          <w:szCs w:val="20"/>
        </w:rPr>
      </w:pPr>
      <w:r w:rsidRPr="00762538">
        <w:rPr>
          <w:sz w:val="20"/>
          <w:szCs w:val="20"/>
        </w:rPr>
        <w:t>Una comunicación fluida entre los miembros del equipo y su entorno;</w:t>
      </w:r>
    </w:p>
    <w:p w:rsidR="00762538" w:rsidRPr="00762538" w:rsidRDefault="00762538" w:rsidP="00D67747">
      <w:pPr>
        <w:pStyle w:val="Prrafodelista"/>
        <w:numPr>
          <w:ilvl w:val="0"/>
          <w:numId w:val="35"/>
        </w:numPr>
        <w:spacing w:after="0"/>
        <w:jc w:val="both"/>
        <w:rPr>
          <w:sz w:val="20"/>
          <w:szCs w:val="20"/>
        </w:rPr>
      </w:pPr>
      <w:r w:rsidRPr="00762538">
        <w:rPr>
          <w:sz w:val="20"/>
          <w:szCs w:val="20"/>
        </w:rPr>
        <w:t>Una instancia efectiva para la toma de decisiones;</w:t>
      </w:r>
    </w:p>
    <w:p w:rsidR="00762538" w:rsidRPr="00762538" w:rsidRDefault="00762538" w:rsidP="00D67747">
      <w:pPr>
        <w:pStyle w:val="Prrafodelista"/>
        <w:numPr>
          <w:ilvl w:val="0"/>
          <w:numId w:val="35"/>
        </w:numPr>
        <w:spacing w:after="0"/>
        <w:jc w:val="both"/>
        <w:rPr>
          <w:sz w:val="20"/>
          <w:szCs w:val="20"/>
        </w:rPr>
      </w:pPr>
      <w:r w:rsidRPr="00762538">
        <w:rPr>
          <w:sz w:val="20"/>
          <w:szCs w:val="20"/>
        </w:rPr>
        <w:t>Una red de conversaciones, comunicaciones e intercambios que contribuyen a concretar una tarea; y un espacio de trabajo dotado de las capacidades para dar cuenta de lo actuado.</w:t>
      </w:r>
    </w:p>
    <w:p w:rsidR="00762538" w:rsidRDefault="00762538" w:rsidP="00762538">
      <w:pPr>
        <w:spacing w:after="0"/>
        <w:jc w:val="both"/>
        <w:rPr>
          <w:sz w:val="20"/>
          <w:szCs w:val="20"/>
        </w:rPr>
      </w:pPr>
    </w:p>
    <w:p w:rsidR="00762538" w:rsidRDefault="00762538" w:rsidP="00762538">
      <w:pPr>
        <w:spacing w:after="0"/>
        <w:jc w:val="both"/>
        <w:rPr>
          <w:sz w:val="20"/>
          <w:szCs w:val="20"/>
        </w:rPr>
      </w:pPr>
      <w:r w:rsidRPr="00762538">
        <w:rPr>
          <w:sz w:val="20"/>
          <w:szCs w:val="20"/>
        </w:rPr>
        <w:t>En síntesis, un equipo está constituido por un conjunto de personas que deben alcanzar un objetivo común mediante acciones realizadas en colaboración.</w:t>
      </w:r>
    </w:p>
    <w:p w:rsidR="00762538" w:rsidRDefault="00762538" w:rsidP="00184234">
      <w:pPr>
        <w:spacing w:after="0"/>
        <w:jc w:val="both"/>
        <w:rPr>
          <w:sz w:val="20"/>
          <w:szCs w:val="20"/>
        </w:rPr>
      </w:pPr>
    </w:p>
    <w:p w:rsidR="00762538" w:rsidRPr="00902D9D" w:rsidRDefault="00BD0694" w:rsidP="00D67747">
      <w:pPr>
        <w:pStyle w:val="Prrafodelista"/>
        <w:numPr>
          <w:ilvl w:val="0"/>
          <w:numId w:val="34"/>
        </w:numPr>
        <w:spacing w:after="0"/>
        <w:jc w:val="both"/>
        <w:rPr>
          <w:b/>
          <w:color w:val="FEA022" w:themeColor="accent6"/>
          <w:sz w:val="20"/>
          <w:szCs w:val="20"/>
        </w:rPr>
      </w:pPr>
      <w:r w:rsidRPr="00902D9D">
        <w:rPr>
          <w:b/>
          <w:color w:val="FEA022" w:themeColor="accent6"/>
          <w:sz w:val="20"/>
          <w:szCs w:val="20"/>
        </w:rPr>
        <w:t>La unidad constitutiva del equipo es la persona.</w:t>
      </w:r>
    </w:p>
    <w:p w:rsidR="00BD0694" w:rsidRDefault="00BD0694" w:rsidP="00BD0694">
      <w:pPr>
        <w:spacing w:after="0"/>
        <w:jc w:val="both"/>
        <w:rPr>
          <w:sz w:val="20"/>
          <w:szCs w:val="20"/>
        </w:rPr>
      </w:pPr>
    </w:p>
    <w:p w:rsidR="00125DCD" w:rsidRDefault="00125DCD" w:rsidP="00BD0694">
      <w:pPr>
        <w:spacing w:after="0"/>
        <w:jc w:val="both"/>
        <w:rPr>
          <w:sz w:val="20"/>
          <w:szCs w:val="20"/>
        </w:rPr>
      </w:pPr>
      <w:r>
        <w:rPr>
          <w:sz w:val="20"/>
          <w:szCs w:val="20"/>
        </w:rPr>
        <w:t xml:space="preserve">La primera característica del trabajo en equipo es que éste está constituido por personas, </w:t>
      </w:r>
      <w:r w:rsidR="003D7389" w:rsidRPr="003D7389">
        <w:rPr>
          <w:sz w:val="20"/>
          <w:szCs w:val="20"/>
        </w:rPr>
        <w:t>que aportan a los mismos una serie d</w:t>
      </w:r>
      <w:r w:rsidR="003D7389">
        <w:rPr>
          <w:sz w:val="20"/>
          <w:szCs w:val="20"/>
        </w:rPr>
        <w:t>e características diferenciales</w:t>
      </w:r>
      <w:r w:rsidR="003D7389" w:rsidRPr="003D7389">
        <w:rPr>
          <w:sz w:val="20"/>
          <w:szCs w:val="20"/>
        </w:rPr>
        <w:t xml:space="preserve"> (</w:t>
      </w:r>
      <w:r w:rsidR="003D7389">
        <w:rPr>
          <w:sz w:val="20"/>
          <w:szCs w:val="20"/>
        </w:rPr>
        <w:t xml:space="preserve">cualidades, talentos, </w:t>
      </w:r>
      <w:r w:rsidR="003D7389" w:rsidRPr="003D7389">
        <w:rPr>
          <w:sz w:val="20"/>
          <w:szCs w:val="20"/>
        </w:rPr>
        <w:t>experiencia, formación, personalidad, aptitudes, etc.), que van a influir decisivamente  en los resultados que obtengan esos equipos</w:t>
      </w:r>
      <w:r w:rsidR="003D7389">
        <w:rPr>
          <w:sz w:val="20"/>
          <w:szCs w:val="20"/>
        </w:rPr>
        <w:t>.</w:t>
      </w:r>
    </w:p>
    <w:p w:rsidR="003D7389" w:rsidRDefault="003D7389" w:rsidP="00BD0694">
      <w:pPr>
        <w:spacing w:after="0"/>
        <w:jc w:val="both"/>
        <w:rPr>
          <w:sz w:val="20"/>
          <w:szCs w:val="20"/>
        </w:rPr>
      </w:pPr>
    </w:p>
    <w:p w:rsidR="003D7389" w:rsidRDefault="003D7389" w:rsidP="00BD0694">
      <w:pPr>
        <w:spacing w:after="0"/>
        <w:jc w:val="both"/>
        <w:rPr>
          <w:sz w:val="20"/>
          <w:szCs w:val="20"/>
        </w:rPr>
      </w:pPr>
      <w:r>
        <w:rPr>
          <w:sz w:val="20"/>
          <w:szCs w:val="20"/>
        </w:rPr>
        <w:t>Si bien es cierto que la consecución del objetivo del equipo de trabajo constituye la meta directa, también es cierto que de manera indirecta las personas adquieren un beneficio personal; es decir, un equipo de trabajo no constituye solamente un espacio contractual en el que se decide “por conveniencia” unirse para lograr la meta dada, sino que estamos hablando de un grupo humano, personas, que en este espacio de encuentro con la otra persona, tiene la posibilidad de conocerse mejor a sí misma, de darse a los demás y que los frutos del trabajo en equipo le hagan ser mejor persona. A esto le podríamos llamar la visión trascendente del trabajo en equipo.</w:t>
      </w:r>
    </w:p>
    <w:p w:rsidR="003D7389" w:rsidRDefault="003D7389" w:rsidP="00BD0694">
      <w:pPr>
        <w:spacing w:after="0"/>
        <w:jc w:val="both"/>
        <w:rPr>
          <w:sz w:val="20"/>
          <w:szCs w:val="20"/>
        </w:rPr>
      </w:pPr>
    </w:p>
    <w:p w:rsidR="003D7389" w:rsidRDefault="003D7389" w:rsidP="00BD0694">
      <w:pPr>
        <w:spacing w:after="0"/>
        <w:jc w:val="both"/>
        <w:rPr>
          <w:sz w:val="20"/>
          <w:szCs w:val="20"/>
        </w:rPr>
      </w:pPr>
      <w:r>
        <w:rPr>
          <w:sz w:val="20"/>
          <w:szCs w:val="20"/>
        </w:rPr>
        <w:t>Importa la meta, si, pero primero y antes que nada importan sus integrantes. ¿Qué pasaría si en el ejercicio de los pies amarrados nos obsesionáramos con llegar a la meta sin considerar que algunas o todas las personas del equipo se lastiman, se desesperan, se atropellan? En realidad, la mejor estrategia para trabajar en grupo es cuidar a sus integrantes.</w:t>
      </w:r>
    </w:p>
    <w:p w:rsidR="003D7389" w:rsidRDefault="003D7389" w:rsidP="00BD0694">
      <w:pPr>
        <w:spacing w:after="0"/>
        <w:jc w:val="both"/>
        <w:rPr>
          <w:sz w:val="20"/>
          <w:szCs w:val="20"/>
        </w:rPr>
      </w:pPr>
    </w:p>
    <w:p w:rsidR="003D7389" w:rsidRDefault="003D7389" w:rsidP="00BD0694">
      <w:pPr>
        <w:spacing w:after="0"/>
        <w:jc w:val="both"/>
        <w:rPr>
          <w:sz w:val="20"/>
          <w:szCs w:val="20"/>
        </w:rPr>
      </w:pPr>
      <w:r>
        <w:rPr>
          <w:sz w:val="20"/>
          <w:szCs w:val="20"/>
        </w:rPr>
        <w:lastRenderedPageBreak/>
        <w:t xml:space="preserve">Como punto de partida </w:t>
      </w:r>
      <w:r w:rsidR="00B853C4">
        <w:rPr>
          <w:sz w:val="20"/>
          <w:szCs w:val="20"/>
        </w:rPr>
        <w:t>antes de aprender a trabajar en equipo es importante mirar hacia nosotros mismos, identificarnos, valorarnos, es decir, necesitamos pasar la prueba del espejo y reflexionar quien soy yo y qué le puedo aportar al grupo, qué puedo mejorar y de qué manera el trabajo en el grupo puede contribuir a hacerme mejor persona (sino soy consciente de los ámbitos que necesito mejorar no podré identificar las ocasiones de oportunidad para hacerlo)</w:t>
      </w:r>
    </w:p>
    <w:p w:rsidR="00125DCD" w:rsidRDefault="00125DCD" w:rsidP="00BD0694">
      <w:pPr>
        <w:spacing w:after="0"/>
        <w:jc w:val="both"/>
        <w:rPr>
          <w:sz w:val="20"/>
          <w:szCs w:val="20"/>
        </w:rPr>
      </w:pPr>
    </w:p>
    <w:p w:rsidR="00B853C4" w:rsidRDefault="00A63EF7" w:rsidP="00B853C4">
      <w:pPr>
        <w:spacing w:after="0"/>
        <w:jc w:val="both"/>
        <w:rPr>
          <w:sz w:val="20"/>
          <w:szCs w:val="20"/>
        </w:rPr>
      </w:pPr>
      <w:r w:rsidRPr="00994E73">
        <w:rPr>
          <w:sz w:val="20"/>
          <w:szCs w:val="20"/>
          <w:u w:val="single"/>
        </w:rPr>
        <w:t>Actividad 13</w:t>
      </w:r>
      <w:r>
        <w:rPr>
          <w:sz w:val="20"/>
          <w:szCs w:val="20"/>
        </w:rPr>
        <w:t>: El viaje en el carro.</w:t>
      </w:r>
    </w:p>
    <w:p w:rsidR="00777820" w:rsidRDefault="00777820" w:rsidP="00BD0694">
      <w:pPr>
        <w:spacing w:after="0"/>
        <w:jc w:val="both"/>
        <w:rPr>
          <w:sz w:val="20"/>
          <w:szCs w:val="20"/>
        </w:rPr>
      </w:pPr>
    </w:p>
    <w:p w:rsidR="000438A0" w:rsidRDefault="000438A0" w:rsidP="00BD0694">
      <w:pPr>
        <w:spacing w:after="0"/>
        <w:jc w:val="both"/>
        <w:rPr>
          <w:sz w:val="20"/>
          <w:szCs w:val="20"/>
        </w:rPr>
      </w:pPr>
      <w:r>
        <w:rPr>
          <w:sz w:val="20"/>
          <w:szCs w:val="20"/>
        </w:rPr>
        <w:t>Como puede observarse en los resultados del ejercicio, una parte fundamental de la aportación personal a la comunidad grupal es una misma y su autovaloración.</w:t>
      </w:r>
    </w:p>
    <w:p w:rsidR="000438A0" w:rsidRDefault="000438A0" w:rsidP="00BD0694">
      <w:pPr>
        <w:spacing w:after="0"/>
        <w:jc w:val="both"/>
        <w:rPr>
          <w:sz w:val="20"/>
          <w:szCs w:val="20"/>
        </w:rPr>
      </w:pPr>
    </w:p>
    <w:p w:rsidR="000438A0" w:rsidRDefault="000438A0" w:rsidP="00BD0694">
      <w:pPr>
        <w:spacing w:after="0"/>
        <w:jc w:val="both"/>
        <w:rPr>
          <w:sz w:val="20"/>
          <w:szCs w:val="20"/>
        </w:rPr>
      </w:pPr>
      <w:r>
        <w:rPr>
          <w:sz w:val="20"/>
          <w:szCs w:val="20"/>
        </w:rPr>
        <w:t>El término autoestima se encuentra hoy en día muy de moda, y dicho término es solamente el resultado del encuentro con nosotros mismos. Autoestima es cómo nos valoramos como personas y en qué medida respetamos nuestra dignidad. La autoestima es en realidad una parte fundamental para que las personas alcancen la plenitud y la autorrealización de manera integral, es decir en la plena expresión propia como persona.</w:t>
      </w:r>
    </w:p>
    <w:p w:rsidR="000438A0" w:rsidRDefault="000438A0" w:rsidP="00BD0694">
      <w:pPr>
        <w:spacing w:after="0"/>
        <w:jc w:val="both"/>
        <w:rPr>
          <w:sz w:val="20"/>
          <w:szCs w:val="20"/>
        </w:rPr>
      </w:pPr>
    </w:p>
    <w:p w:rsidR="000438A0" w:rsidRDefault="000438A0" w:rsidP="00BD0694">
      <w:pPr>
        <w:spacing w:after="0"/>
        <w:jc w:val="both"/>
        <w:rPr>
          <w:sz w:val="20"/>
          <w:szCs w:val="20"/>
        </w:rPr>
      </w:pPr>
      <w:r>
        <w:rPr>
          <w:sz w:val="20"/>
          <w:szCs w:val="20"/>
        </w:rPr>
        <w:t>Goethe dijo hace algunos años “no hay peor desgracia que le puede suceder a una persona que pensar mal de sí misma”, pues el amor a sí mismo es la base y e</w:t>
      </w:r>
      <w:r w:rsidR="005D4647">
        <w:rPr>
          <w:sz w:val="20"/>
          <w:szCs w:val="20"/>
        </w:rPr>
        <w:t>l centro del desarrollo humano, rumbo que se da a la propia existencia a través de la libertad para elegir.</w:t>
      </w:r>
    </w:p>
    <w:p w:rsidR="005D4647" w:rsidRDefault="005D4647" w:rsidP="00BD0694">
      <w:pPr>
        <w:spacing w:after="0"/>
        <w:jc w:val="both"/>
        <w:rPr>
          <w:sz w:val="20"/>
          <w:szCs w:val="20"/>
        </w:rPr>
      </w:pPr>
    </w:p>
    <w:p w:rsidR="005D4647" w:rsidRDefault="005D4647" w:rsidP="00BD0694">
      <w:pPr>
        <w:spacing w:after="0"/>
        <w:jc w:val="both"/>
        <w:rPr>
          <w:sz w:val="20"/>
          <w:szCs w:val="20"/>
        </w:rPr>
      </w:pPr>
      <w:r>
        <w:rPr>
          <w:sz w:val="20"/>
          <w:szCs w:val="20"/>
        </w:rPr>
        <w:t>Para reconocer estos rasgos personales es importante realizar ejercicios constantes de auto – conocimiento: que es el conocer todas las partes que nos componen como persona, sus manifestaciones, nuestras necesidades y habilidades. En este sentido saber que roles o funciones desempeñamos, el saber cómo actuamos y sentirnos en cada uno de ellos.</w:t>
      </w:r>
    </w:p>
    <w:p w:rsidR="005D4647" w:rsidRDefault="005D4647" w:rsidP="00BD0694">
      <w:pPr>
        <w:spacing w:after="0"/>
        <w:jc w:val="both"/>
        <w:rPr>
          <w:sz w:val="20"/>
          <w:szCs w:val="20"/>
        </w:rPr>
      </w:pPr>
    </w:p>
    <w:p w:rsidR="005D4647" w:rsidRDefault="005D4647" w:rsidP="00BD0694">
      <w:pPr>
        <w:spacing w:after="0"/>
        <w:jc w:val="both"/>
        <w:rPr>
          <w:sz w:val="20"/>
          <w:szCs w:val="20"/>
        </w:rPr>
      </w:pPr>
      <w:r>
        <w:rPr>
          <w:sz w:val="20"/>
          <w:szCs w:val="20"/>
        </w:rPr>
        <w:t xml:space="preserve">También se requiere verificar cómo se encuentra nuestro auto – concepto, la imagen que tenemos de nosotros mismos, cómo nos visualizamos y cómo actuamos.  Un tercer paso importante para trabajar en la autoestima es teniendo la capacidad para evaluar las cosas como buenas o malas para el propio desarrollo, es decir si estas permiten crecer y desarrollarse como personas. </w:t>
      </w:r>
      <w:r w:rsidR="008A72D2">
        <w:rPr>
          <w:sz w:val="20"/>
          <w:szCs w:val="20"/>
        </w:rPr>
        <w:t xml:space="preserve">Aceptar y reconocer lo que somos o lo que nos rodea no significa ser conformista, al contrario, una persona “útil” al grupo es aquella capaz de reconocerse y capaz de transformarse conservando el auto respeto, es decir, viviendo en congruencia con los valores y principios que dirigen su actuar. </w:t>
      </w:r>
    </w:p>
    <w:p w:rsidR="008A72D2" w:rsidRDefault="008A72D2" w:rsidP="00BD0694">
      <w:pPr>
        <w:spacing w:after="0"/>
        <w:jc w:val="both"/>
        <w:rPr>
          <w:sz w:val="20"/>
          <w:szCs w:val="20"/>
        </w:rPr>
      </w:pPr>
    </w:p>
    <w:p w:rsidR="008A72D2" w:rsidRDefault="008A72D2" w:rsidP="00BD0694">
      <w:pPr>
        <w:spacing w:after="0"/>
        <w:jc w:val="both"/>
        <w:rPr>
          <w:sz w:val="20"/>
          <w:szCs w:val="20"/>
        </w:rPr>
      </w:pPr>
      <w:r>
        <w:rPr>
          <w:sz w:val="20"/>
          <w:szCs w:val="20"/>
        </w:rPr>
        <w:t>La síntesis de estos elementos auto-conocimiento, auto-concepto, auto-evaluación, auto-aceptación y auto-respeto y su resultado es el autoestima cuyo significado trascienda a las relaciones interpersonales y la capacidad de encuentro con los demás.</w:t>
      </w:r>
    </w:p>
    <w:p w:rsidR="008A72D2" w:rsidRDefault="008A72D2" w:rsidP="00BD0694">
      <w:pPr>
        <w:spacing w:after="0"/>
        <w:jc w:val="both"/>
        <w:rPr>
          <w:sz w:val="20"/>
          <w:szCs w:val="20"/>
        </w:rPr>
      </w:pPr>
    </w:p>
    <w:p w:rsidR="00902D9D" w:rsidRDefault="008A72D2" w:rsidP="00902D9D">
      <w:pPr>
        <w:spacing w:after="0"/>
        <w:jc w:val="both"/>
        <w:rPr>
          <w:sz w:val="20"/>
          <w:szCs w:val="20"/>
        </w:rPr>
      </w:pPr>
      <w:r w:rsidRPr="00994E73">
        <w:rPr>
          <w:sz w:val="20"/>
          <w:szCs w:val="20"/>
          <w:u w:val="single"/>
        </w:rPr>
        <w:t xml:space="preserve">Actividad 14: </w:t>
      </w:r>
      <w:proofErr w:type="spellStart"/>
      <w:r w:rsidR="00902D9D">
        <w:rPr>
          <w:sz w:val="20"/>
          <w:szCs w:val="20"/>
        </w:rPr>
        <w:t>Puzzle</w:t>
      </w:r>
      <w:proofErr w:type="spellEnd"/>
      <w:r w:rsidR="00902D9D">
        <w:rPr>
          <w:sz w:val="20"/>
          <w:szCs w:val="20"/>
        </w:rPr>
        <w:t xml:space="preserve"> me identifico más con… </w:t>
      </w:r>
    </w:p>
    <w:p w:rsidR="008A72D2" w:rsidRDefault="008A72D2" w:rsidP="00BD0694">
      <w:pPr>
        <w:spacing w:after="0"/>
        <w:jc w:val="both"/>
        <w:rPr>
          <w:sz w:val="20"/>
          <w:szCs w:val="20"/>
        </w:rPr>
      </w:pPr>
    </w:p>
    <w:p w:rsidR="008A72D2" w:rsidRDefault="008A72D2" w:rsidP="00BD0694">
      <w:pPr>
        <w:spacing w:after="0"/>
        <w:jc w:val="both"/>
        <w:rPr>
          <w:sz w:val="20"/>
          <w:szCs w:val="20"/>
        </w:rPr>
      </w:pPr>
      <w:r>
        <w:rPr>
          <w:sz w:val="20"/>
          <w:szCs w:val="20"/>
        </w:rPr>
        <w:lastRenderedPageBreak/>
        <w:t>El origen de un g</w:t>
      </w:r>
      <w:r w:rsidR="001238B7">
        <w:rPr>
          <w:sz w:val="20"/>
          <w:szCs w:val="20"/>
        </w:rPr>
        <w:t>rupo se encuentra</w:t>
      </w:r>
      <w:r>
        <w:rPr>
          <w:sz w:val="20"/>
          <w:szCs w:val="20"/>
        </w:rPr>
        <w:t xml:space="preserve"> en la necesidad de complementariedad de </w:t>
      </w:r>
      <w:r w:rsidR="001238B7">
        <w:rPr>
          <w:sz w:val="20"/>
          <w:szCs w:val="20"/>
        </w:rPr>
        <w:t xml:space="preserve">los talentos de quienes integran el mismo, </w:t>
      </w:r>
      <w:r>
        <w:rPr>
          <w:sz w:val="20"/>
          <w:szCs w:val="20"/>
        </w:rPr>
        <w:t xml:space="preserve">para alcanzar objetivos que no serían alcanzables en lo individual. </w:t>
      </w:r>
    </w:p>
    <w:p w:rsidR="004B5BF5" w:rsidRDefault="004B5BF5" w:rsidP="00BD0694">
      <w:pPr>
        <w:spacing w:after="0"/>
        <w:jc w:val="both"/>
        <w:rPr>
          <w:sz w:val="20"/>
          <w:szCs w:val="20"/>
        </w:rPr>
      </w:pPr>
    </w:p>
    <w:p w:rsidR="004B5BF5" w:rsidRDefault="004B5BF5" w:rsidP="00BD0694">
      <w:pPr>
        <w:spacing w:after="0"/>
        <w:jc w:val="both"/>
        <w:rPr>
          <w:sz w:val="20"/>
          <w:szCs w:val="20"/>
        </w:rPr>
      </w:pPr>
      <w:r>
        <w:rPr>
          <w:sz w:val="20"/>
          <w:szCs w:val="20"/>
        </w:rPr>
        <w:t>Es importante que el grupo en su conjunto trabaje pensando en alcanzar la meta, pero tambi</w:t>
      </w:r>
      <w:r w:rsidR="001238B7">
        <w:rPr>
          <w:sz w:val="20"/>
          <w:szCs w:val="20"/>
        </w:rPr>
        <w:t>én en fortalecerse y aportar</w:t>
      </w:r>
      <w:r>
        <w:rPr>
          <w:sz w:val="20"/>
          <w:szCs w:val="20"/>
        </w:rPr>
        <w:t xml:space="preserve"> para dar juego a todos los roles dentro del grupo y lograr un grupo trascendente.</w:t>
      </w:r>
    </w:p>
    <w:p w:rsidR="004B5BF5" w:rsidRDefault="004B5BF5" w:rsidP="00BD0694">
      <w:pPr>
        <w:spacing w:after="0"/>
        <w:jc w:val="both"/>
        <w:rPr>
          <w:sz w:val="20"/>
          <w:szCs w:val="20"/>
        </w:rPr>
      </w:pPr>
    </w:p>
    <w:p w:rsidR="004B5BF5" w:rsidRDefault="004B5BF5" w:rsidP="00BD0694">
      <w:pPr>
        <w:spacing w:after="0"/>
        <w:jc w:val="both"/>
        <w:rPr>
          <w:sz w:val="20"/>
          <w:szCs w:val="20"/>
        </w:rPr>
      </w:pPr>
      <w:r>
        <w:rPr>
          <w:sz w:val="20"/>
          <w:szCs w:val="20"/>
        </w:rPr>
        <w:t>Existen numerosas clasificaciones te</w:t>
      </w:r>
      <w:r w:rsidR="001238B7">
        <w:rPr>
          <w:sz w:val="20"/>
          <w:szCs w:val="20"/>
        </w:rPr>
        <w:t>óricas sobre este concepto de roles</w:t>
      </w:r>
      <w:r>
        <w:rPr>
          <w:sz w:val="20"/>
          <w:szCs w:val="20"/>
        </w:rPr>
        <w:t>, la intensión de</w:t>
      </w:r>
      <w:r w:rsidR="001238B7">
        <w:rPr>
          <w:sz w:val="20"/>
          <w:szCs w:val="20"/>
        </w:rPr>
        <w:t xml:space="preserve"> este taller no es abordarlas ni</w:t>
      </w:r>
      <w:r>
        <w:rPr>
          <w:sz w:val="20"/>
          <w:szCs w:val="20"/>
        </w:rPr>
        <w:t xml:space="preserve"> profundizar en ellas, lo que es importante es identificar las fortalezas o debilidades del grupo. </w:t>
      </w:r>
      <w:r w:rsidR="001238B7">
        <w:rPr>
          <w:sz w:val="20"/>
          <w:szCs w:val="20"/>
        </w:rPr>
        <w:t>L</w:t>
      </w:r>
      <w:r>
        <w:rPr>
          <w:sz w:val="20"/>
          <w:szCs w:val="20"/>
        </w:rPr>
        <w:t xml:space="preserve">a siguiente actividad podrá </w:t>
      </w:r>
      <w:r w:rsidR="001238B7">
        <w:rPr>
          <w:sz w:val="20"/>
          <w:szCs w:val="20"/>
        </w:rPr>
        <w:t>reflejar el potencial del grupo en este sentido.</w:t>
      </w:r>
    </w:p>
    <w:p w:rsidR="004B5BF5" w:rsidRDefault="004B5BF5" w:rsidP="00BD0694">
      <w:pPr>
        <w:spacing w:after="0"/>
        <w:jc w:val="both"/>
        <w:rPr>
          <w:sz w:val="20"/>
          <w:szCs w:val="20"/>
        </w:rPr>
      </w:pPr>
    </w:p>
    <w:p w:rsidR="004B5BF5" w:rsidRDefault="004B5BF5" w:rsidP="00BD0694">
      <w:pPr>
        <w:spacing w:after="0"/>
        <w:jc w:val="both"/>
        <w:rPr>
          <w:sz w:val="20"/>
          <w:szCs w:val="20"/>
        </w:rPr>
      </w:pPr>
      <w:r>
        <w:rPr>
          <w:sz w:val="20"/>
          <w:szCs w:val="20"/>
        </w:rPr>
        <w:t>En esta actividad se ha podido observar cómo para diferentes perfiles en el grupo, se requieren diferentes vivencias.</w:t>
      </w:r>
      <w:r w:rsidR="001238B7">
        <w:rPr>
          <w:sz w:val="20"/>
          <w:szCs w:val="20"/>
        </w:rPr>
        <w:t xml:space="preserve"> (Es importante recalcar que la primera tarea del equipo de trabajo es mantenerse como equipo complementario)</w:t>
      </w:r>
    </w:p>
    <w:p w:rsidR="004B5BF5" w:rsidRDefault="004B5BF5" w:rsidP="00BD0694">
      <w:pPr>
        <w:spacing w:after="0"/>
        <w:jc w:val="both"/>
        <w:rPr>
          <w:sz w:val="20"/>
          <w:szCs w:val="20"/>
        </w:rPr>
      </w:pPr>
    </w:p>
    <w:p w:rsidR="008A72D2" w:rsidRDefault="008A72D2" w:rsidP="00BD0694">
      <w:pPr>
        <w:spacing w:after="0"/>
        <w:jc w:val="both"/>
        <w:rPr>
          <w:sz w:val="20"/>
          <w:szCs w:val="20"/>
        </w:rPr>
      </w:pPr>
      <w:r>
        <w:rPr>
          <w:sz w:val="20"/>
          <w:szCs w:val="20"/>
        </w:rPr>
        <w:t xml:space="preserve">El conocimiento de esta complementariedad es un trabajo cotidiano que no puede agotarse en el trabajo de esta sesión, </w:t>
      </w:r>
      <w:r w:rsidR="001238B7">
        <w:rPr>
          <w:sz w:val="20"/>
          <w:szCs w:val="20"/>
        </w:rPr>
        <w:t xml:space="preserve">será una tarea a mantener a lo largo de la escuela, por el momento </w:t>
      </w:r>
      <w:r>
        <w:rPr>
          <w:sz w:val="20"/>
          <w:szCs w:val="20"/>
        </w:rPr>
        <w:t>se puede realizar un ejerc</w:t>
      </w:r>
      <w:r w:rsidR="004B5BF5">
        <w:rPr>
          <w:sz w:val="20"/>
          <w:szCs w:val="20"/>
        </w:rPr>
        <w:t>icio para identificar en el ámbito personal aspectos que pueden contribuir a conocernos mejor.</w:t>
      </w:r>
    </w:p>
    <w:p w:rsidR="004B5BF5" w:rsidRDefault="004B5BF5" w:rsidP="00BD0694">
      <w:pPr>
        <w:spacing w:after="0"/>
        <w:jc w:val="both"/>
        <w:rPr>
          <w:sz w:val="20"/>
          <w:szCs w:val="20"/>
        </w:rPr>
      </w:pPr>
    </w:p>
    <w:p w:rsidR="002E0E35" w:rsidRDefault="008A72D2" w:rsidP="00BD0694">
      <w:pPr>
        <w:spacing w:after="0"/>
        <w:jc w:val="both"/>
        <w:rPr>
          <w:sz w:val="20"/>
          <w:szCs w:val="20"/>
        </w:rPr>
      </w:pPr>
      <w:r w:rsidRPr="009D38DC">
        <w:rPr>
          <w:sz w:val="20"/>
          <w:szCs w:val="20"/>
          <w:u w:val="single"/>
        </w:rPr>
        <w:t>Actividad 1</w:t>
      </w:r>
      <w:r w:rsidR="00902D9D" w:rsidRPr="009D38DC">
        <w:rPr>
          <w:sz w:val="20"/>
          <w:szCs w:val="20"/>
          <w:u w:val="single"/>
        </w:rPr>
        <w:t>5</w:t>
      </w:r>
      <w:r w:rsidR="002E0E35" w:rsidRPr="009D38DC">
        <w:rPr>
          <w:sz w:val="20"/>
          <w:szCs w:val="20"/>
          <w:u w:val="single"/>
        </w:rPr>
        <w:t>:</w:t>
      </w:r>
      <w:r w:rsidR="002E0E35">
        <w:rPr>
          <w:sz w:val="20"/>
          <w:szCs w:val="20"/>
        </w:rPr>
        <w:t xml:space="preserve"> </w:t>
      </w:r>
      <w:r>
        <w:rPr>
          <w:sz w:val="20"/>
          <w:szCs w:val="20"/>
        </w:rPr>
        <w:t>Coincidencia bizarra</w:t>
      </w:r>
    </w:p>
    <w:p w:rsidR="00BD0694" w:rsidRDefault="00BD0694" w:rsidP="00BD0694">
      <w:pPr>
        <w:spacing w:after="0"/>
        <w:jc w:val="both"/>
        <w:rPr>
          <w:sz w:val="20"/>
          <w:szCs w:val="20"/>
        </w:rPr>
      </w:pPr>
    </w:p>
    <w:p w:rsidR="008A72D2" w:rsidRDefault="008A72D2" w:rsidP="00BD0694">
      <w:pPr>
        <w:spacing w:after="0"/>
        <w:jc w:val="both"/>
        <w:rPr>
          <w:sz w:val="20"/>
          <w:szCs w:val="20"/>
        </w:rPr>
      </w:pPr>
      <w:r>
        <w:rPr>
          <w:sz w:val="20"/>
          <w:szCs w:val="20"/>
        </w:rPr>
        <w:t xml:space="preserve">Como pudo observarse en el ejercicio, </w:t>
      </w:r>
      <w:r w:rsidR="001238B7">
        <w:rPr>
          <w:sz w:val="20"/>
          <w:szCs w:val="20"/>
        </w:rPr>
        <w:t xml:space="preserve">existen elementos en común y </w:t>
      </w:r>
      <w:proofErr w:type="spellStart"/>
      <w:r w:rsidR="001238B7">
        <w:rPr>
          <w:sz w:val="20"/>
          <w:szCs w:val="20"/>
        </w:rPr>
        <w:t>aún</w:t>
      </w:r>
      <w:proofErr w:type="spellEnd"/>
      <w:r w:rsidR="001238B7">
        <w:rPr>
          <w:sz w:val="20"/>
          <w:szCs w:val="20"/>
        </w:rPr>
        <w:t xml:space="preserve"> cuando estos no fueran muy evidentes es importante destacar que el factor unificador para las relaciones en un grupo es la confianza, </w:t>
      </w:r>
      <w:r w:rsidR="00902D9D">
        <w:rPr>
          <w:sz w:val="20"/>
          <w:szCs w:val="20"/>
        </w:rPr>
        <w:t xml:space="preserve">la cual </w:t>
      </w:r>
      <w:r w:rsidR="001238B7">
        <w:rPr>
          <w:sz w:val="20"/>
          <w:szCs w:val="20"/>
        </w:rPr>
        <w:t xml:space="preserve">se requirió confianza para “abrirse con la otra persona” </w:t>
      </w:r>
      <w:r w:rsidR="00902D9D">
        <w:rPr>
          <w:sz w:val="20"/>
          <w:szCs w:val="20"/>
        </w:rPr>
        <w:t>y ello es la</w:t>
      </w:r>
      <w:r w:rsidR="001238B7">
        <w:rPr>
          <w:sz w:val="20"/>
          <w:szCs w:val="20"/>
        </w:rPr>
        <w:t xml:space="preserve"> base de la cohesión y la cooperación.</w:t>
      </w:r>
    </w:p>
    <w:p w:rsidR="00902D9D" w:rsidRDefault="00902D9D" w:rsidP="00BD0694">
      <w:pPr>
        <w:spacing w:after="0"/>
        <w:jc w:val="both"/>
        <w:rPr>
          <w:sz w:val="20"/>
          <w:szCs w:val="20"/>
        </w:rPr>
      </w:pPr>
    </w:p>
    <w:p w:rsidR="00902D9D" w:rsidRDefault="00902D9D" w:rsidP="00D67747">
      <w:pPr>
        <w:pStyle w:val="Prrafodelista"/>
        <w:numPr>
          <w:ilvl w:val="0"/>
          <w:numId w:val="34"/>
        </w:numPr>
        <w:spacing w:after="0"/>
        <w:jc w:val="both"/>
        <w:rPr>
          <w:b/>
          <w:color w:val="FEA022" w:themeColor="accent6"/>
          <w:sz w:val="20"/>
          <w:szCs w:val="20"/>
        </w:rPr>
      </w:pPr>
      <w:r>
        <w:rPr>
          <w:b/>
          <w:color w:val="FEA022" w:themeColor="accent6"/>
          <w:sz w:val="20"/>
          <w:szCs w:val="20"/>
        </w:rPr>
        <w:t>La organización del equipo de trabajo.</w:t>
      </w:r>
    </w:p>
    <w:p w:rsidR="00902D9D" w:rsidRDefault="00902D9D" w:rsidP="00902D9D">
      <w:pPr>
        <w:spacing w:after="0"/>
        <w:jc w:val="both"/>
        <w:rPr>
          <w:b/>
          <w:color w:val="FEA022" w:themeColor="accent6"/>
          <w:sz w:val="20"/>
          <w:szCs w:val="20"/>
        </w:rPr>
      </w:pPr>
    </w:p>
    <w:p w:rsidR="00BD0694" w:rsidRPr="00902D9D" w:rsidRDefault="008D58B0" w:rsidP="00902D9D">
      <w:pPr>
        <w:spacing w:after="0"/>
        <w:jc w:val="both"/>
        <w:rPr>
          <w:color w:val="FEA022" w:themeColor="accent6"/>
          <w:sz w:val="20"/>
          <w:szCs w:val="20"/>
        </w:rPr>
      </w:pPr>
      <w:r>
        <w:rPr>
          <w:sz w:val="20"/>
          <w:szCs w:val="20"/>
          <w:u w:val="single"/>
        </w:rPr>
        <w:t>Actividad 16</w:t>
      </w:r>
      <w:r w:rsidR="00902D9D" w:rsidRPr="004719EF">
        <w:rPr>
          <w:sz w:val="20"/>
          <w:szCs w:val="20"/>
          <w:u w:val="single"/>
        </w:rPr>
        <w:t>:</w:t>
      </w:r>
      <w:r w:rsidR="00902D9D">
        <w:rPr>
          <w:sz w:val="20"/>
          <w:szCs w:val="20"/>
        </w:rPr>
        <w:t xml:space="preserve"> </w:t>
      </w:r>
      <w:r w:rsidR="003C6E4D">
        <w:rPr>
          <w:sz w:val="20"/>
          <w:szCs w:val="20"/>
        </w:rPr>
        <w:t>Ordena el cuento.</w:t>
      </w:r>
    </w:p>
    <w:p w:rsidR="00762538" w:rsidRDefault="00762538" w:rsidP="00184234">
      <w:pPr>
        <w:spacing w:after="0"/>
        <w:jc w:val="both"/>
        <w:rPr>
          <w:sz w:val="20"/>
          <w:szCs w:val="20"/>
        </w:rPr>
      </w:pPr>
    </w:p>
    <w:p w:rsidR="00762538" w:rsidRDefault="003C6E4D" w:rsidP="003C6E4D">
      <w:pPr>
        <w:spacing w:after="0"/>
        <w:jc w:val="both"/>
        <w:rPr>
          <w:sz w:val="20"/>
          <w:szCs w:val="20"/>
        </w:rPr>
      </w:pPr>
      <w:r>
        <w:rPr>
          <w:sz w:val="20"/>
          <w:szCs w:val="20"/>
        </w:rPr>
        <w:t xml:space="preserve">Una de las grandes conclusiones de esta actividad es </w:t>
      </w:r>
      <w:r w:rsidRPr="003C6E4D">
        <w:rPr>
          <w:sz w:val="20"/>
          <w:szCs w:val="20"/>
        </w:rPr>
        <w:t xml:space="preserve">que </w:t>
      </w:r>
      <w:r>
        <w:rPr>
          <w:sz w:val="20"/>
          <w:szCs w:val="20"/>
        </w:rPr>
        <w:t>para que un equipo de trabajo funcione debe operar en equipo</w:t>
      </w:r>
      <w:r w:rsidRPr="003C6E4D">
        <w:rPr>
          <w:sz w:val="20"/>
          <w:szCs w:val="20"/>
        </w:rPr>
        <w:t>;</w:t>
      </w:r>
      <w:r>
        <w:rPr>
          <w:sz w:val="20"/>
          <w:szCs w:val="20"/>
        </w:rPr>
        <w:t xml:space="preserve"> </w:t>
      </w:r>
      <w:r w:rsidRPr="003C6E4D">
        <w:rPr>
          <w:sz w:val="20"/>
          <w:szCs w:val="20"/>
        </w:rPr>
        <w:t xml:space="preserve">generalmente, se considera como equipo a toda unidad de funcionamiento que lleva adelante una tarea concreta o a una estructura creada para cumplir funciones. Pero no todo agrupamiento implica que se trabaje en equipo. Aun cuando se actúe en el mismo espacio geográfico, se trabaje para el mismo programa o departamento o coincidiendo en el mismo tiempo, esto no alcanza para afirmar que se está trabajando en equipo. </w:t>
      </w:r>
      <w:r>
        <w:rPr>
          <w:sz w:val="20"/>
          <w:szCs w:val="20"/>
        </w:rPr>
        <w:t xml:space="preserve">Porque ello implica a un grupo </w:t>
      </w:r>
      <w:r w:rsidRPr="003C6E4D">
        <w:rPr>
          <w:sz w:val="20"/>
          <w:szCs w:val="20"/>
        </w:rPr>
        <w:t xml:space="preserve">humano, a un conjunto de personas que están comprometidas con una finalidad común o proyecto que sólo puede lograrse con un trabajo complementario e interdependiente de sus miembros. </w:t>
      </w:r>
      <w:r w:rsidRPr="003C6E4D">
        <w:rPr>
          <w:sz w:val="20"/>
          <w:szCs w:val="20"/>
        </w:rPr>
        <w:cr/>
      </w:r>
    </w:p>
    <w:p w:rsidR="003C6E4D" w:rsidRDefault="003C6E4D" w:rsidP="003C6E4D">
      <w:pPr>
        <w:spacing w:after="0"/>
        <w:jc w:val="both"/>
        <w:rPr>
          <w:sz w:val="20"/>
          <w:szCs w:val="20"/>
        </w:rPr>
      </w:pPr>
      <w:r>
        <w:rPr>
          <w:sz w:val="20"/>
          <w:szCs w:val="20"/>
        </w:rPr>
        <w:lastRenderedPageBreak/>
        <w:t xml:space="preserve">En el ejercicio, el resultado es mejor cuando todas leen el problema, cuando verifican el contenido de la otra persona, cuando se comunican, se organizan, etc. el resultado de la actividad se asemeja a un grupo consolidado, </w:t>
      </w:r>
      <w:r w:rsidRPr="003C6E4D">
        <w:rPr>
          <w:sz w:val="20"/>
          <w:szCs w:val="20"/>
        </w:rPr>
        <w:t>el todo es más que la suma de las partes; su resultado es sustancialmente distinto a la simple sumatoria del aporte de cada miembro.</w:t>
      </w:r>
      <w:r w:rsidRPr="003C6E4D">
        <w:rPr>
          <w:sz w:val="20"/>
          <w:szCs w:val="20"/>
        </w:rPr>
        <w:cr/>
      </w:r>
    </w:p>
    <w:p w:rsidR="003C6E4D" w:rsidRDefault="00C8425A" w:rsidP="003C6E4D">
      <w:pPr>
        <w:spacing w:after="0"/>
        <w:jc w:val="both"/>
        <w:rPr>
          <w:sz w:val="20"/>
          <w:szCs w:val="20"/>
        </w:rPr>
      </w:pPr>
      <w:r>
        <w:rPr>
          <w:sz w:val="20"/>
          <w:szCs w:val="20"/>
        </w:rPr>
        <w:t xml:space="preserve">Otras tres </w:t>
      </w:r>
      <w:r w:rsidR="003C6E4D">
        <w:rPr>
          <w:sz w:val="20"/>
          <w:szCs w:val="20"/>
        </w:rPr>
        <w:t>caracter</w:t>
      </w:r>
      <w:r>
        <w:rPr>
          <w:sz w:val="20"/>
          <w:szCs w:val="20"/>
        </w:rPr>
        <w:t>ísticas del grupo</w:t>
      </w:r>
      <w:r w:rsidR="003C6E4D">
        <w:rPr>
          <w:sz w:val="20"/>
          <w:szCs w:val="20"/>
        </w:rPr>
        <w:t xml:space="preserve"> </w:t>
      </w:r>
      <w:r>
        <w:rPr>
          <w:sz w:val="20"/>
          <w:szCs w:val="20"/>
        </w:rPr>
        <w:t>han surgido en el ejercicio, el primero es el surgimiento de uno o varios liderazgos para resolver la tarea, sobre lo cual no se hablará por el momento; el segundo fue l</w:t>
      </w:r>
      <w:r w:rsidR="003C6E4D">
        <w:rPr>
          <w:sz w:val="20"/>
          <w:szCs w:val="20"/>
        </w:rPr>
        <w:t xml:space="preserve">a necesidad de organizar </w:t>
      </w:r>
      <w:r>
        <w:rPr>
          <w:sz w:val="20"/>
          <w:szCs w:val="20"/>
        </w:rPr>
        <w:t>a las personas del grupo de acuerdo su potencial y tercero la necesidad de crear redes de trabajo.</w:t>
      </w:r>
    </w:p>
    <w:p w:rsidR="00C8425A" w:rsidRDefault="00C8425A" w:rsidP="003C6E4D">
      <w:pPr>
        <w:spacing w:after="0"/>
        <w:jc w:val="both"/>
        <w:rPr>
          <w:sz w:val="20"/>
          <w:szCs w:val="20"/>
        </w:rPr>
      </w:pPr>
    </w:p>
    <w:p w:rsidR="00C8425A" w:rsidRDefault="00C8425A" w:rsidP="003C6E4D">
      <w:pPr>
        <w:spacing w:after="0"/>
        <w:jc w:val="both"/>
        <w:rPr>
          <w:sz w:val="20"/>
          <w:szCs w:val="20"/>
        </w:rPr>
      </w:pPr>
      <w:r>
        <w:rPr>
          <w:sz w:val="20"/>
          <w:szCs w:val="20"/>
        </w:rPr>
        <w:t>El objetivo del ejercicio fue encontrar el lugar o posición ideal para cada persona-cualidad. El éxito del trabajo en equipo consiste en encontrar esa combinación atinada; de tal manera que la persona equivocada en el lugar equivocado implica una regresión en la tarea, la persona equivocada en el lugar correcto puede generar frustración, la persona correcta en el lugar equivocado provoca confusión, pero solo la persona correcta en el lugar correcto genera progreso y cuando todas las integrantes del grupo encuentran ese lugar  correcto, entonces es más fácil lograr el objetivo.</w:t>
      </w:r>
    </w:p>
    <w:p w:rsidR="00C8425A" w:rsidRDefault="00C8425A" w:rsidP="003C6E4D">
      <w:pPr>
        <w:spacing w:after="0"/>
        <w:jc w:val="both"/>
        <w:rPr>
          <w:sz w:val="20"/>
          <w:szCs w:val="20"/>
        </w:rPr>
      </w:pPr>
    </w:p>
    <w:p w:rsidR="00C8425A" w:rsidRDefault="00C8425A" w:rsidP="003C6E4D">
      <w:pPr>
        <w:spacing w:after="0"/>
        <w:jc w:val="both"/>
        <w:rPr>
          <w:sz w:val="20"/>
          <w:szCs w:val="20"/>
        </w:rPr>
      </w:pPr>
      <w:r>
        <w:rPr>
          <w:sz w:val="20"/>
          <w:szCs w:val="20"/>
        </w:rPr>
        <w:t>Organizarse en el equipo no requiere una formula o una técnica, cada grupo es diferente, como lo son sus integrantes o metas, es un trabajo que el líder puede propiciar pero b</w:t>
      </w:r>
      <w:r w:rsidR="00396227">
        <w:rPr>
          <w:sz w:val="20"/>
          <w:szCs w:val="20"/>
        </w:rPr>
        <w:t xml:space="preserve">ásicamente es resultado de la voluntad de cada una de las partes, por ello organizarse en grupo requerirá ciertos valores en sus integrantes: </w:t>
      </w:r>
    </w:p>
    <w:p w:rsidR="00396227" w:rsidRDefault="00396227" w:rsidP="003C6E4D">
      <w:pPr>
        <w:spacing w:after="0"/>
        <w:jc w:val="both"/>
        <w:rPr>
          <w:sz w:val="20"/>
          <w:szCs w:val="20"/>
        </w:rPr>
      </w:pPr>
    </w:p>
    <w:p w:rsidR="00396227" w:rsidRPr="00396227" w:rsidRDefault="00396227" w:rsidP="00D67747">
      <w:pPr>
        <w:pStyle w:val="Prrafodelista"/>
        <w:numPr>
          <w:ilvl w:val="0"/>
          <w:numId w:val="36"/>
        </w:numPr>
        <w:spacing w:after="0"/>
        <w:jc w:val="both"/>
        <w:rPr>
          <w:sz w:val="20"/>
          <w:szCs w:val="20"/>
        </w:rPr>
      </w:pPr>
      <w:r w:rsidRPr="00396227">
        <w:rPr>
          <w:sz w:val="20"/>
          <w:szCs w:val="20"/>
        </w:rPr>
        <w:t xml:space="preserve">Ser capaces de poder establecer relaciones satisfactorias con los integrantes del equipo. </w:t>
      </w:r>
    </w:p>
    <w:p w:rsidR="00396227" w:rsidRDefault="00396227" w:rsidP="00D67747">
      <w:pPr>
        <w:pStyle w:val="Prrafodelista"/>
        <w:numPr>
          <w:ilvl w:val="0"/>
          <w:numId w:val="36"/>
        </w:numPr>
        <w:spacing w:after="0"/>
        <w:jc w:val="both"/>
        <w:rPr>
          <w:sz w:val="20"/>
          <w:szCs w:val="20"/>
        </w:rPr>
      </w:pPr>
      <w:r w:rsidRPr="00396227">
        <w:rPr>
          <w:sz w:val="20"/>
          <w:szCs w:val="20"/>
        </w:rPr>
        <w:t xml:space="preserve">Ser leales consigo mismo y con los demás. </w:t>
      </w:r>
    </w:p>
    <w:p w:rsidR="00396227" w:rsidRDefault="00396227" w:rsidP="00D67747">
      <w:pPr>
        <w:pStyle w:val="Prrafodelista"/>
        <w:numPr>
          <w:ilvl w:val="0"/>
          <w:numId w:val="36"/>
        </w:numPr>
        <w:spacing w:after="0"/>
        <w:jc w:val="both"/>
        <w:rPr>
          <w:sz w:val="20"/>
          <w:szCs w:val="20"/>
        </w:rPr>
      </w:pPr>
      <w:r w:rsidRPr="00396227">
        <w:rPr>
          <w:sz w:val="20"/>
          <w:szCs w:val="20"/>
        </w:rPr>
        <w:t xml:space="preserve">Tener espíritu de autocrítica y de crítica constructiva. </w:t>
      </w:r>
    </w:p>
    <w:p w:rsidR="00396227" w:rsidRDefault="00396227" w:rsidP="00D67747">
      <w:pPr>
        <w:pStyle w:val="Prrafodelista"/>
        <w:numPr>
          <w:ilvl w:val="0"/>
          <w:numId w:val="36"/>
        </w:numPr>
        <w:spacing w:after="0"/>
        <w:jc w:val="both"/>
        <w:rPr>
          <w:sz w:val="20"/>
          <w:szCs w:val="20"/>
        </w:rPr>
      </w:pPr>
      <w:r w:rsidRPr="00396227">
        <w:rPr>
          <w:sz w:val="20"/>
          <w:szCs w:val="20"/>
        </w:rPr>
        <w:t xml:space="preserve">Tener sentido de responsabilidad para cumplir con los objetivos. </w:t>
      </w:r>
    </w:p>
    <w:p w:rsidR="00396227" w:rsidRDefault="00396227" w:rsidP="00D67747">
      <w:pPr>
        <w:pStyle w:val="Prrafodelista"/>
        <w:numPr>
          <w:ilvl w:val="0"/>
          <w:numId w:val="36"/>
        </w:numPr>
        <w:spacing w:after="0"/>
        <w:jc w:val="both"/>
        <w:rPr>
          <w:sz w:val="20"/>
          <w:szCs w:val="20"/>
        </w:rPr>
      </w:pPr>
      <w:r w:rsidRPr="00396227">
        <w:rPr>
          <w:sz w:val="20"/>
          <w:szCs w:val="20"/>
        </w:rPr>
        <w:t xml:space="preserve">Tener capacidad de autodeterminación, optimismo, iniciativa y tenacidad. </w:t>
      </w:r>
    </w:p>
    <w:p w:rsidR="00396227" w:rsidRDefault="00396227" w:rsidP="00D67747">
      <w:pPr>
        <w:pStyle w:val="Prrafodelista"/>
        <w:numPr>
          <w:ilvl w:val="0"/>
          <w:numId w:val="36"/>
        </w:numPr>
        <w:spacing w:after="0"/>
        <w:jc w:val="both"/>
        <w:rPr>
          <w:sz w:val="20"/>
          <w:szCs w:val="20"/>
        </w:rPr>
      </w:pPr>
      <w:r w:rsidRPr="00396227">
        <w:rPr>
          <w:sz w:val="20"/>
          <w:szCs w:val="20"/>
        </w:rPr>
        <w:t xml:space="preserve">Tener inquietud de perfeccionamiento, y </w:t>
      </w:r>
      <w:r>
        <w:rPr>
          <w:sz w:val="20"/>
          <w:szCs w:val="20"/>
        </w:rPr>
        <w:t xml:space="preserve"> superación.</w:t>
      </w:r>
    </w:p>
    <w:p w:rsidR="00396227" w:rsidRDefault="00396227" w:rsidP="00396227">
      <w:pPr>
        <w:spacing w:after="0"/>
        <w:jc w:val="both"/>
        <w:rPr>
          <w:sz w:val="20"/>
          <w:szCs w:val="20"/>
        </w:rPr>
      </w:pPr>
    </w:p>
    <w:p w:rsidR="00396227" w:rsidRDefault="00396227" w:rsidP="00396227">
      <w:pPr>
        <w:spacing w:after="0"/>
        <w:jc w:val="both"/>
        <w:rPr>
          <w:sz w:val="20"/>
          <w:szCs w:val="20"/>
        </w:rPr>
      </w:pPr>
      <w:r>
        <w:rPr>
          <w:sz w:val="20"/>
          <w:szCs w:val="20"/>
        </w:rPr>
        <w:t>Estos rasgos son enumerativos pero no limitativos, mientras más valor agregado tenga el grupo en cada una de sus partes, mayor será el beneficio para organizar al grupo.</w:t>
      </w:r>
    </w:p>
    <w:p w:rsidR="00396227" w:rsidRDefault="00396227" w:rsidP="00396227">
      <w:pPr>
        <w:spacing w:after="0"/>
        <w:jc w:val="both"/>
        <w:rPr>
          <w:sz w:val="20"/>
          <w:szCs w:val="20"/>
        </w:rPr>
      </w:pPr>
    </w:p>
    <w:p w:rsidR="00396227" w:rsidRDefault="00396227" w:rsidP="00396227">
      <w:pPr>
        <w:spacing w:after="0"/>
        <w:jc w:val="both"/>
        <w:rPr>
          <w:sz w:val="20"/>
          <w:szCs w:val="20"/>
        </w:rPr>
      </w:pPr>
      <w:r>
        <w:rPr>
          <w:sz w:val="20"/>
          <w:szCs w:val="20"/>
        </w:rPr>
        <w:t>También se dijo párrafos arriba que otra reflexión posible resultado del ejercicio es la posibilidad de crear redes de trabajo o colaboración al interior del grupo. Ciertamente una estructura lógica o común de grupo es el líder y los miembros, pero ¿Qué sucede cuando el líder solo motiva y las personas integrantes a su vez coordinan a otras o alguna parte de la tarea?</w:t>
      </w:r>
    </w:p>
    <w:p w:rsidR="00396227" w:rsidRDefault="00396227" w:rsidP="00396227">
      <w:pPr>
        <w:spacing w:after="0"/>
        <w:jc w:val="both"/>
        <w:rPr>
          <w:sz w:val="20"/>
          <w:szCs w:val="20"/>
        </w:rPr>
      </w:pPr>
    </w:p>
    <w:p w:rsidR="00396227" w:rsidRDefault="00396227" w:rsidP="00396227">
      <w:pPr>
        <w:spacing w:after="0"/>
        <w:jc w:val="both"/>
        <w:rPr>
          <w:sz w:val="20"/>
          <w:szCs w:val="20"/>
        </w:rPr>
      </w:pPr>
      <w:r>
        <w:rPr>
          <w:sz w:val="20"/>
          <w:szCs w:val="20"/>
        </w:rPr>
        <w:t xml:space="preserve">En el ejercicio, no fue solo una la persona que resolvió el acertijo y organizó al grupo, sino que varias o todas aportaron y tomaron decisiones. </w:t>
      </w:r>
      <w:r w:rsidRPr="00396227">
        <w:rPr>
          <w:sz w:val="20"/>
          <w:szCs w:val="20"/>
        </w:rPr>
        <w:t xml:space="preserve">Los diferentes equipos de trabajo pueden llegar a conformar una red que, por sus características de flexibilidad y agilidad, se convierta en una alternativa a la organización burocrática vertical. El conjunto de </w:t>
      </w:r>
      <w:r w:rsidRPr="00396227">
        <w:rPr>
          <w:sz w:val="20"/>
          <w:szCs w:val="20"/>
        </w:rPr>
        <w:lastRenderedPageBreak/>
        <w:t>equipos de trabajo permite reorganizar el flujo de poder y de acción con mayor interacción y comunicación, removiendo las prácticas y hábitos rutinarios poco eficaces.</w:t>
      </w:r>
    </w:p>
    <w:p w:rsidR="00396227" w:rsidRPr="00396227" w:rsidRDefault="00396227" w:rsidP="00396227">
      <w:pPr>
        <w:spacing w:after="0"/>
        <w:jc w:val="both"/>
        <w:rPr>
          <w:sz w:val="20"/>
          <w:szCs w:val="20"/>
        </w:rPr>
      </w:pPr>
    </w:p>
    <w:p w:rsidR="00396227" w:rsidRDefault="00396227" w:rsidP="00396227">
      <w:pPr>
        <w:spacing w:after="0"/>
        <w:jc w:val="both"/>
        <w:rPr>
          <w:sz w:val="20"/>
          <w:szCs w:val="20"/>
        </w:rPr>
      </w:pPr>
      <w:r w:rsidRPr="00396227">
        <w:rPr>
          <w:sz w:val="20"/>
          <w:szCs w:val="20"/>
        </w:rPr>
        <w:t xml:space="preserve">Si hubiera que representar gráficamente el trabajo en equipo, la forma más adecuada sin duda sería la de una red semejante a la del sistema nervioso que revoluciona las relaciones permitidas por la pirámide tradicional. </w:t>
      </w:r>
      <w:r>
        <w:rPr>
          <w:sz w:val="20"/>
          <w:szCs w:val="20"/>
        </w:rPr>
        <w:t xml:space="preserve"> </w:t>
      </w:r>
      <w:r w:rsidRPr="00396227">
        <w:rPr>
          <w:sz w:val="20"/>
          <w:szCs w:val="20"/>
        </w:rPr>
        <w:t xml:space="preserve">Al contrario del modelo </w:t>
      </w:r>
      <w:proofErr w:type="spellStart"/>
      <w:r w:rsidRPr="00396227">
        <w:rPr>
          <w:sz w:val="20"/>
          <w:szCs w:val="20"/>
        </w:rPr>
        <w:t>taylorista</w:t>
      </w:r>
      <w:proofErr w:type="spellEnd"/>
      <w:r w:rsidRPr="00396227">
        <w:rPr>
          <w:sz w:val="20"/>
          <w:szCs w:val="20"/>
        </w:rPr>
        <w:t xml:space="preserve">, las redes suponen flujos de personas que tienen la capacidad de resolver las situaciones y problemas que se presentan a lo largo </w:t>
      </w:r>
      <w:r>
        <w:rPr>
          <w:sz w:val="20"/>
          <w:szCs w:val="20"/>
        </w:rPr>
        <w:t xml:space="preserve">y a lo ancho de todo el grupo </w:t>
      </w:r>
      <w:r w:rsidRPr="00396227">
        <w:rPr>
          <w:sz w:val="20"/>
          <w:szCs w:val="20"/>
        </w:rPr>
        <w:t>y n</w:t>
      </w:r>
      <w:r>
        <w:rPr>
          <w:sz w:val="20"/>
          <w:szCs w:val="20"/>
        </w:rPr>
        <w:t>o sólo en la cúspide del mismo</w:t>
      </w:r>
      <w:r w:rsidRPr="00396227">
        <w:rPr>
          <w:sz w:val="20"/>
          <w:szCs w:val="20"/>
        </w:rPr>
        <w:t>.</w:t>
      </w:r>
    </w:p>
    <w:p w:rsidR="00396227" w:rsidRDefault="00396227" w:rsidP="00396227">
      <w:pPr>
        <w:spacing w:after="0"/>
        <w:jc w:val="both"/>
        <w:rPr>
          <w:sz w:val="20"/>
          <w:szCs w:val="20"/>
        </w:rPr>
      </w:pPr>
    </w:p>
    <w:p w:rsidR="00396227" w:rsidRDefault="00396227" w:rsidP="00396227">
      <w:pPr>
        <w:spacing w:after="0"/>
        <w:jc w:val="both"/>
        <w:rPr>
          <w:sz w:val="20"/>
          <w:szCs w:val="20"/>
        </w:rPr>
      </w:pPr>
      <w:r>
        <w:rPr>
          <w:sz w:val="20"/>
          <w:szCs w:val="20"/>
        </w:rPr>
        <w:t>De hecho, esta es la modalidad de trabajo que se espera del grupo dentro de la escuela.</w:t>
      </w:r>
    </w:p>
    <w:p w:rsidR="00C31A0D" w:rsidRDefault="00C31A0D" w:rsidP="00396227">
      <w:pPr>
        <w:spacing w:after="0"/>
        <w:jc w:val="both"/>
        <w:rPr>
          <w:sz w:val="20"/>
          <w:szCs w:val="20"/>
        </w:rPr>
      </w:pPr>
    </w:p>
    <w:p w:rsidR="00396227" w:rsidRDefault="00C31A0D" w:rsidP="00396227">
      <w:pPr>
        <w:spacing w:after="0"/>
        <w:jc w:val="both"/>
        <w:rPr>
          <w:sz w:val="20"/>
          <w:szCs w:val="20"/>
        </w:rPr>
      </w:pPr>
      <w:r>
        <w:rPr>
          <w:sz w:val="20"/>
          <w:szCs w:val="20"/>
        </w:rPr>
        <w:t>Esta característica no es propia de los grupos consolidados sino de los grupos de alto desempeño; y para lograr redes de colaboración es necesario:</w:t>
      </w:r>
    </w:p>
    <w:p w:rsidR="00C31A0D" w:rsidRDefault="00C31A0D" w:rsidP="00396227">
      <w:pPr>
        <w:spacing w:after="0"/>
        <w:jc w:val="both"/>
        <w:rPr>
          <w:sz w:val="20"/>
          <w:szCs w:val="20"/>
        </w:rPr>
      </w:pPr>
    </w:p>
    <w:p w:rsidR="00C31A0D" w:rsidRPr="00C31A0D" w:rsidRDefault="00C31A0D" w:rsidP="00D67747">
      <w:pPr>
        <w:pStyle w:val="Prrafodelista"/>
        <w:numPr>
          <w:ilvl w:val="0"/>
          <w:numId w:val="37"/>
        </w:numPr>
        <w:spacing w:after="0"/>
        <w:jc w:val="both"/>
        <w:rPr>
          <w:sz w:val="20"/>
          <w:szCs w:val="20"/>
        </w:rPr>
      </w:pPr>
      <w:r w:rsidRPr="00C31A0D">
        <w:rPr>
          <w:sz w:val="20"/>
          <w:szCs w:val="20"/>
        </w:rPr>
        <w:t xml:space="preserve">Coherencia en valores básicos: responsabilidad, tolerancia a la diversidad y solidaridad. </w:t>
      </w:r>
    </w:p>
    <w:p w:rsidR="00C31A0D" w:rsidRPr="00C31A0D" w:rsidRDefault="00C31A0D" w:rsidP="00D67747">
      <w:pPr>
        <w:pStyle w:val="Prrafodelista"/>
        <w:numPr>
          <w:ilvl w:val="0"/>
          <w:numId w:val="37"/>
        </w:numPr>
        <w:spacing w:after="0"/>
        <w:jc w:val="both"/>
        <w:rPr>
          <w:sz w:val="20"/>
          <w:szCs w:val="20"/>
        </w:rPr>
      </w:pPr>
      <w:r w:rsidRPr="00C31A0D">
        <w:rPr>
          <w:sz w:val="20"/>
          <w:szCs w:val="20"/>
        </w:rPr>
        <w:t>Claridad sobre la finalidad del trabajo.</w:t>
      </w:r>
    </w:p>
    <w:p w:rsidR="00C31A0D" w:rsidRPr="00C31A0D" w:rsidRDefault="00C31A0D" w:rsidP="00D67747">
      <w:pPr>
        <w:pStyle w:val="Prrafodelista"/>
        <w:numPr>
          <w:ilvl w:val="0"/>
          <w:numId w:val="37"/>
        </w:numPr>
        <w:spacing w:after="0"/>
        <w:jc w:val="both"/>
        <w:rPr>
          <w:sz w:val="20"/>
          <w:szCs w:val="20"/>
        </w:rPr>
      </w:pPr>
      <w:r w:rsidRPr="00C31A0D">
        <w:rPr>
          <w:sz w:val="20"/>
          <w:szCs w:val="20"/>
        </w:rPr>
        <w:t xml:space="preserve">Capacidad para concentrarse y generar acciones alternativas. </w:t>
      </w:r>
    </w:p>
    <w:p w:rsidR="00C31A0D" w:rsidRPr="00C31A0D" w:rsidRDefault="00C31A0D" w:rsidP="00D67747">
      <w:pPr>
        <w:pStyle w:val="Prrafodelista"/>
        <w:numPr>
          <w:ilvl w:val="0"/>
          <w:numId w:val="37"/>
        </w:numPr>
        <w:spacing w:after="0"/>
        <w:jc w:val="both"/>
        <w:rPr>
          <w:sz w:val="20"/>
          <w:szCs w:val="20"/>
        </w:rPr>
      </w:pPr>
      <w:r w:rsidRPr="00C31A0D">
        <w:rPr>
          <w:sz w:val="20"/>
          <w:szCs w:val="20"/>
        </w:rPr>
        <w:t>Persistencia para alcanzar las metas, a la vez que flexibilidad y creatividad para buscar los caminos adecuados.</w:t>
      </w:r>
    </w:p>
    <w:p w:rsidR="00C31A0D" w:rsidRPr="00C31A0D" w:rsidRDefault="00C31A0D" w:rsidP="00D67747">
      <w:pPr>
        <w:pStyle w:val="Prrafodelista"/>
        <w:numPr>
          <w:ilvl w:val="0"/>
          <w:numId w:val="37"/>
        </w:numPr>
        <w:spacing w:after="0"/>
        <w:jc w:val="both"/>
        <w:rPr>
          <w:sz w:val="20"/>
          <w:szCs w:val="20"/>
        </w:rPr>
      </w:pPr>
      <w:r w:rsidRPr="00C31A0D">
        <w:rPr>
          <w:sz w:val="20"/>
          <w:szCs w:val="20"/>
        </w:rPr>
        <w:t xml:space="preserve">Capacidad para asumir compromisos y para desarrollar la confianza en sus propias fuerzas </w:t>
      </w:r>
    </w:p>
    <w:p w:rsidR="00C31A0D" w:rsidRPr="00C31A0D" w:rsidRDefault="00C31A0D" w:rsidP="00D67747">
      <w:pPr>
        <w:pStyle w:val="Prrafodelista"/>
        <w:numPr>
          <w:ilvl w:val="0"/>
          <w:numId w:val="37"/>
        </w:numPr>
        <w:spacing w:after="0"/>
        <w:jc w:val="both"/>
        <w:rPr>
          <w:sz w:val="20"/>
          <w:szCs w:val="20"/>
        </w:rPr>
      </w:pPr>
      <w:r w:rsidRPr="00C31A0D">
        <w:rPr>
          <w:sz w:val="20"/>
          <w:szCs w:val="20"/>
        </w:rPr>
        <w:t xml:space="preserve">Tenacidad frente a los obstáculos y el avance en pequeños pasos. </w:t>
      </w:r>
    </w:p>
    <w:p w:rsidR="00C31A0D" w:rsidRPr="00C31A0D" w:rsidRDefault="00C31A0D" w:rsidP="00D67747">
      <w:pPr>
        <w:pStyle w:val="Prrafodelista"/>
        <w:numPr>
          <w:ilvl w:val="0"/>
          <w:numId w:val="37"/>
        </w:numPr>
        <w:spacing w:after="0"/>
        <w:jc w:val="both"/>
        <w:rPr>
          <w:sz w:val="20"/>
          <w:szCs w:val="20"/>
        </w:rPr>
      </w:pPr>
      <w:r w:rsidRPr="00C31A0D">
        <w:rPr>
          <w:sz w:val="20"/>
          <w:szCs w:val="20"/>
        </w:rPr>
        <w:t xml:space="preserve">Audacia para alcanzar lo que se desea enfrentando desafíos. </w:t>
      </w:r>
    </w:p>
    <w:p w:rsidR="00C31A0D" w:rsidRPr="00C31A0D" w:rsidRDefault="00C31A0D" w:rsidP="00D67747">
      <w:pPr>
        <w:pStyle w:val="Prrafodelista"/>
        <w:numPr>
          <w:ilvl w:val="0"/>
          <w:numId w:val="37"/>
        </w:numPr>
        <w:spacing w:after="0"/>
        <w:jc w:val="both"/>
        <w:rPr>
          <w:sz w:val="20"/>
          <w:szCs w:val="20"/>
        </w:rPr>
      </w:pPr>
      <w:r w:rsidRPr="00C31A0D">
        <w:rPr>
          <w:sz w:val="20"/>
          <w:szCs w:val="20"/>
        </w:rPr>
        <w:t>Clima de confianza para alcanzar los procesos de trabajo.</w:t>
      </w:r>
    </w:p>
    <w:p w:rsidR="00C31A0D" w:rsidRPr="00C31A0D" w:rsidRDefault="00C31A0D" w:rsidP="00D67747">
      <w:pPr>
        <w:pStyle w:val="Prrafodelista"/>
        <w:numPr>
          <w:ilvl w:val="0"/>
          <w:numId w:val="37"/>
        </w:numPr>
        <w:spacing w:after="0"/>
        <w:jc w:val="both"/>
        <w:rPr>
          <w:sz w:val="20"/>
          <w:szCs w:val="20"/>
        </w:rPr>
      </w:pPr>
      <w:r w:rsidRPr="00C31A0D">
        <w:rPr>
          <w:sz w:val="20"/>
          <w:szCs w:val="20"/>
        </w:rPr>
        <w:t xml:space="preserve">Capacidad para reconocer y operar en los conflictos, logrando acuerdos negociados. </w:t>
      </w:r>
    </w:p>
    <w:p w:rsidR="00C31A0D" w:rsidRPr="00C31A0D" w:rsidRDefault="00C31A0D" w:rsidP="00D67747">
      <w:pPr>
        <w:pStyle w:val="Prrafodelista"/>
        <w:numPr>
          <w:ilvl w:val="0"/>
          <w:numId w:val="37"/>
        </w:numPr>
        <w:spacing w:after="0"/>
        <w:jc w:val="both"/>
        <w:rPr>
          <w:sz w:val="20"/>
          <w:szCs w:val="20"/>
        </w:rPr>
      </w:pPr>
      <w:r w:rsidRPr="00C31A0D">
        <w:rPr>
          <w:sz w:val="20"/>
          <w:szCs w:val="20"/>
        </w:rPr>
        <w:t>Capacidad para detenerse a examinar cómo se está haciendo el trabajo, aprendiendo de cada experiencia.</w:t>
      </w:r>
    </w:p>
    <w:p w:rsidR="00C31A0D" w:rsidRPr="00C31A0D" w:rsidRDefault="00C31A0D" w:rsidP="00D67747">
      <w:pPr>
        <w:pStyle w:val="Prrafodelista"/>
        <w:numPr>
          <w:ilvl w:val="0"/>
          <w:numId w:val="37"/>
        </w:numPr>
        <w:spacing w:after="0"/>
        <w:jc w:val="both"/>
        <w:rPr>
          <w:sz w:val="20"/>
          <w:szCs w:val="20"/>
        </w:rPr>
      </w:pPr>
      <w:r w:rsidRPr="00C31A0D">
        <w:rPr>
          <w:sz w:val="20"/>
          <w:szCs w:val="20"/>
        </w:rPr>
        <w:t>Capacidad de dar cuenta de los resultados de su acción.</w:t>
      </w:r>
    </w:p>
    <w:p w:rsidR="00C31A0D" w:rsidRPr="00C31A0D" w:rsidRDefault="00C31A0D" w:rsidP="00D67747">
      <w:pPr>
        <w:pStyle w:val="Prrafodelista"/>
        <w:numPr>
          <w:ilvl w:val="0"/>
          <w:numId w:val="37"/>
        </w:numPr>
        <w:spacing w:after="0"/>
        <w:jc w:val="both"/>
        <w:rPr>
          <w:sz w:val="20"/>
          <w:szCs w:val="20"/>
        </w:rPr>
      </w:pPr>
      <w:r w:rsidRPr="00C31A0D">
        <w:rPr>
          <w:sz w:val="20"/>
          <w:szCs w:val="20"/>
        </w:rPr>
        <w:t xml:space="preserve">Capacidad para comunicar esos resultados a diferentes públicos y actores. </w:t>
      </w:r>
    </w:p>
    <w:p w:rsidR="00C31A0D" w:rsidRPr="00C31A0D" w:rsidRDefault="00C31A0D" w:rsidP="00D67747">
      <w:pPr>
        <w:pStyle w:val="Prrafodelista"/>
        <w:numPr>
          <w:ilvl w:val="0"/>
          <w:numId w:val="37"/>
        </w:numPr>
        <w:spacing w:after="0"/>
        <w:jc w:val="both"/>
        <w:rPr>
          <w:sz w:val="20"/>
          <w:szCs w:val="20"/>
        </w:rPr>
      </w:pPr>
      <w:r w:rsidRPr="00C31A0D">
        <w:rPr>
          <w:sz w:val="20"/>
          <w:szCs w:val="20"/>
        </w:rPr>
        <w:t xml:space="preserve">Capacidad para trabajar con recursos limitados y aprovecharlos al máximo. </w:t>
      </w:r>
    </w:p>
    <w:p w:rsidR="00C31A0D" w:rsidRPr="00C31A0D" w:rsidRDefault="00C31A0D" w:rsidP="00D67747">
      <w:pPr>
        <w:pStyle w:val="Prrafodelista"/>
        <w:numPr>
          <w:ilvl w:val="0"/>
          <w:numId w:val="37"/>
        </w:numPr>
        <w:spacing w:after="0"/>
        <w:jc w:val="both"/>
        <w:rPr>
          <w:sz w:val="20"/>
          <w:szCs w:val="20"/>
        </w:rPr>
      </w:pPr>
      <w:r w:rsidRPr="00C31A0D">
        <w:rPr>
          <w:sz w:val="20"/>
          <w:szCs w:val="20"/>
        </w:rPr>
        <w:t>Capacidad para transferir experiencias propias</w:t>
      </w:r>
      <w:r w:rsidR="00676C4A">
        <w:rPr>
          <w:sz w:val="20"/>
          <w:szCs w:val="20"/>
        </w:rPr>
        <w:t xml:space="preserve"> y tomar experiencias de otros.</w:t>
      </w:r>
    </w:p>
    <w:p w:rsidR="00676C4A" w:rsidRDefault="00676C4A" w:rsidP="00676C4A">
      <w:pPr>
        <w:spacing w:after="0"/>
        <w:jc w:val="both"/>
        <w:rPr>
          <w:b/>
          <w:color w:val="FEA022" w:themeColor="accent6"/>
          <w:sz w:val="20"/>
          <w:szCs w:val="20"/>
        </w:rPr>
      </w:pPr>
    </w:p>
    <w:p w:rsidR="005B31F5" w:rsidRPr="00676C4A" w:rsidRDefault="00676C4A" w:rsidP="00D67747">
      <w:pPr>
        <w:pStyle w:val="Prrafodelista"/>
        <w:numPr>
          <w:ilvl w:val="0"/>
          <w:numId w:val="34"/>
        </w:numPr>
        <w:spacing w:after="0"/>
        <w:jc w:val="both"/>
        <w:rPr>
          <w:b/>
          <w:color w:val="FF6700" w:themeColor="accent3"/>
          <w:sz w:val="20"/>
          <w:szCs w:val="20"/>
        </w:rPr>
      </w:pPr>
      <w:r w:rsidRPr="00676C4A">
        <w:rPr>
          <w:b/>
          <w:color w:val="FF6700" w:themeColor="accent3"/>
          <w:sz w:val="20"/>
          <w:szCs w:val="20"/>
        </w:rPr>
        <w:t xml:space="preserve">Sinergia </w:t>
      </w:r>
      <w:r w:rsidR="0050548D">
        <w:rPr>
          <w:b/>
          <w:color w:val="FF6700" w:themeColor="accent3"/>
          <w:sz w:val="20"/>
          <w:szCs w:val="20"/>
        </w:rPr>
        <w:t>y la meta en el</w:t>
      </w:r>
      <w:r w:rsidRPr="00676C4A">
        <w:rPr>
          <w:b/>
          <w:color w:val="FF6700" w:themeColor="accent3"/>
          <w:sz w:val="20"/>
          <w:szCs w:val="20"/>
        </w:rPr>
        <w:t xml:space="preserve"> trabajo en equipo</w:t>
      </w:r>
    </w:p>
    <w:p w:rsidR="005B31F5" w:rsidRDefault="005B31F5" w:rsidP="009D612B">
      <w:pPr>
        <w:spacing w:after="0"/>
        <w:rPr>
          <w:sz w:val="20"/>
          <w:szCs w:val="20"/>
        </w:rPr>
      </w:pPr>
    </w:p>
    <w:p w:rsidR="005B31F5" w:rsidRDefault="005B31F5" w:rsidP="009D612B">
      <w:pPr>
        <w:spacing w:after="0"/>
        <w:rPr>
          <w:sz w:val="20"/>
          <w:szCs w:val="20"/>
        </w:rPr>
      </w:pPr>
    </w:p>
    <w:p w:rsidR="00676C4A" w:rsidRDefault="00676C4A" w:rsidP="009D612B">
      <w:pPr>
        <w:spacing w:after="0"/>
        <w:rPr>
          <w:sz w:val="20"/>
          <w:szCs w:val="20"/>
        </w:rPr>
      </w:pPr>
      <w:r>
        <w:rPr>
          <w:sz w:val="20"/>
          <w:szCs w:val="20"/>
        </w:rPr>
        <w:t>Estas características en otras palabras significan que el todo es mejor que las partes, o dicho en una sola, significan sinergia.</w:t>
      </w:r>
    </w:p>
    <w:p w:rsidR="00676C4A" w:rsidRDefault="00676C4A" w:rsidP="009D612B">
      <w:pPr>
        <w:spacing w:after="0"/>
        <w:rPr>
          <w:sz w:val="20"/>
          <w:szCs w:val="20"/>
        </w:rPr>
      </w:pPr>
    </w:p>
    <w:p w:rsidR="00676C4A" w:rsidRDefault="00676C4A" w:rsidP="009D612B">
      <w:pPr>
        <w:spacing w:after="0"/>
        <w:rPr>
          <w:sz w:val="20"/>
          <w:szCs w:val="20"/>
        </w:rPr>
      </w:pPr>
      <w:r>
        <w:rPr>
          <w:sz w:val="20"/>
          <w:szCs w:val="20"/>
        </w:rPr>
        <w:t xml:space="preserve">George Bush en su mensaje inaugural como presidente de Estados Unidos se refirió a San Agustín cuando dijo “Tomo como guía lo que esperaba un santo: en las cosas esenciales, unidad; en las cosas importantes, diversidad y en todas las demás, generosidad” </w:t>
      </w:r>
    </w:p>
    <w:p w:rsidR="00676C4A" w:rsidRDefault="00676C4A" w:rsidP="009D612B">
      <w:pPr>
        <w:spacing w:after="0"/>
        <w:rPr>
          <w:sz w:val="20"/>
          <w:szCs w:val="20"/>
        </w:rPr>
      </w:pPr>
    </w:p>
    <w:p w:rsidR="004C1C0B" w:rsidRDefault="008D58B0" w:rsidP="009D612B">
      <w:pPr>
        <w:spacing w:after="0"/>
        <w:rPr>
          <w:sz w:val="20"/>
          <w:szCs w:val="20"/>
        </w:rPr>
      </w:pPr>
      <w:r>
        <w:rPr>
          <w:sz w:val="20"/>
          <w:szCs w:val="20"/>
          <w:u w:val="single"/>
        </w:rPr>
        <w:lastRenderedPageBreak/>
        <w:t>Actividad 17</w:t>
      </w:r>
      <w:r w:rsidR="00013FCC" w:rsidRPr="004719EF">
        <w:rPr>
          <w:sz w:val="20"/>
          <w:szCs w:val="20"/>
          <w:u w:val="single"/>
        </w:rPr>
        <w:t>:</w:t>
      </w:r>
      <w:r w:rsidR="00013FCC">
        <w:rPr>
          <w:sz w:val="20"/>
          <w:szCs w:val="20"/>
        </w:rPr>
        <w:t xml:space="preserve"> los días de la semana.</w:t>
      </w:r>
    </w:p>
    <w:p w:rsidR="00013FCC" w:rsidRDefault="00013FCC" w:rsidP="009D612B">
      <w:pPr>
        <w:spacing w:after="0"/>
        <w:rPr>
          <w:sz w:val="20"/>
          <w:szCs w:val="20"/>
        </w:rPr>
      </w:pPr>
    </w:p>
    <w:p w:rsidR="00013FCC" w:rsidRDefault="00013FCC" w:rsidP="009D612B">
      <w:pPr>
        <w:spacing w:after="0"/>
        <w:rPr>
          <w:sz w:val="20"/>
          <w:szCs w:val="20"/>
        </w:rPr>
      </w:pPr>
      <w:r w:rsidRPr="00013FCC">
        <w:rPr>
          <w:sz w:val="20"/>
          <w:szCs w:val="20"/>
        </w:rPr>
        <w:t xml:space="preserve">Cuando tiene lugar el efecto sinergia, los resultados del equipo </w:t>
      </w:r>
      <w:r>
        <w:rPr>
          <w:sz w:val="20"/>
          <w:szCs w:val="20"/>
        </w:rPr>
        <w:t xml:space="preserve">de </w:t>
      </w:r>
      <w:r w:rsidRPr="00013FCC">
        <w:rPr>
          <w:sz w:val="20"/>
          <w:szCs w:val="20"/>
        </w:rPr>
        <w:t>trabajo son superiores a los esperados, generando una gran motivación y una gran cohesión o unidad del equipo.</w:t>
      </w:r>
    </w:p>
    <w:p w:rsidR="00013FCC" w:rsidRDefault="00013FCC" w:rsidP="009D612B">
      <w:pPr>
        <w:spacing w:after="0"/>
        <w:rPr>
          <w:sz w:val="20"/>
          <w:szCs w:val="20"/>
        </w:rPr>
      </w:pPr>
    </w:p>
    <w:p w:rsidR="00013FCC" w:rsidRDefault="00013FCC" w:rsidP="00013FCC">
      <w:pPr>
        <w:spacing w:after="0"/>
        <w:jc w:val="both"/>
        <w:rPr>
          <w:sz w:val="20"/>
          <w:szCs w:val="20"/>
        </w:rPr>
      </w:pPr>
      <w:r>
        <w:rPr>
          <w:sz w:val="20"/>
          <w:szCs w:val="20"/>
        </w:rPr>
        <w:t>Esta cohesión o unidad en el grupo se logra cuando el compromiso del grupo gira en torno a las siguientes reglas:</w:t>
      </w:r>
    </w:p>
    <w:p w:rsidR="00013FCC" w:rsidRDefault="00013FCC" w:rsidP="00013FCC">
      <w:pPr>
        <w:spacing w:after="0"/>
        <w:jc w:val="both"/>
        <w:rPr>
          <w:sz w:val="20"/>
          <w:szCs w:val="20"/>
        </w:rPr>
      </w:pPr>
    </w:p>
    <w:p w:rsidR="00013FCC" w:rsidRDefault="00013FCC" w:rsidP="00D67747">
      <w:pPr>
        <w:pStyle w:val="Prrafodelista"/>
        <w:numPr>
          <w:ilvl w:val="0"/>
          <w:numId w:val="39"/>
        </w:numPr>
        <w:spacing w:after="0"/>
        <w:jc w:val="both"/>
        <w:rPr>
          <w:sz w:val="20"/>
          <w:szCs w:val="20"/>
        </w:rPr>
      </w:pPr>
      <w:r w:rsidRPr="00013FCC">
        <w:rPr>
          <w:sz w:val="20"/>
          <w:szCs w:val="20"/>
        </w:rPr>
        <w:t>C</w:t>
      </w:r>
      <w:r>
        <w:rPr>
          <w:sz w:val="20"/>
          <w:szCs w:val="20"/>
        </w:rPr>
        <w:t>oloca al equipo en primer lugar:</w:t>
      </w:r>
      <w:r w:rsidRPr="00013FCC">
        <w:rPr>
          <w:sz w:val="20"/>
          <w:szCs w:val="20"/>
        </w:rPr>
        <w:t xml:space="preserve"> una cosa es competir y otra contribuir. En el centro de la actuación de cada equipo existe un propósito común, una misión que se levanta por sobre y más allá de cada individuo. </w:t>
      </w:r>
      <w:r>
        <w:rPr>
          <w:sz w:val="20"/>
          <w:szCs w:val="20"/>
        </w:rPr>
        <w:t xml:space="preserve"> </w:t>
      </w:r>
      <w:r w:rsidRPr="00013FCC">
        <w:rPr>
          <w:sz w:val="20"/>
          <w:szCs w:val="20"/>
        </w:rPr>
        <w:t xml:space="preserve">Para alcanzar el éxito, el interés y las necesidades del equipo vienen primero. Los buenos jugadores entienden que cuestiones personales y de personalidad son secundarias para aquello que el equipo pide. Esto no significa hacer desaparecer o negar su individualidad. Significa, sí, compartir sus puntos fuertes y diferencias para llevar al equipo hacia adelante. </w:t>
      </w:r>
    </w:p>
    <w:p w:rsidR="00013FCC" w:rsidRDefault="00013FCC" w:rsidP="00013FCC">
      <w:pPr>
        <w:pStyle w:val="Prrafodelista"/>
        <w:spacing w:after="0"/>
        <w:jc w:val="both"/>
        <w:rPr>
          <w:sz w:val="20"/>
          <w:szCs w:val="20"/>
        </w:rPr>
      </w:pPr>
    </w:p>
    <w:p w:rsidR="00013FCC" w:rsidRDefault="00013FCC" w:rsidP="00D67747">
      <w:pPr>
        <w:pStyle w:val="Prrafodelista"/>
        <w:numPr>
          <w:ilvl w:val="0"/>
          <w:numId w:val="39"/>
        </w:numPr>
        <w:spacing w:after="0"/>
        <w:jc w:val="both"/>
        <w:rPr>
          <w:sz w:val="20"/>
          <w:szCs w:val="20"/>
        </w:rPr>
      </w:pPr>
      <w:r w:rsidRPr="00013FCC">
        <w:rPr>
          <w:sz w:val="20"/>
          <w:szCs w:val="20"/>
        </w:rPr>
        <w:t xml:space="preserve">Amplia información. ¿Se puede imaginar una competencia deportiva sin acceso al marcador, al reloj, al libro de anotaciones? ¿O competir en una guerra sin un mapa con los planes tácticos y comunicación actualizada? Con la información en manos, el equipo tiene el control y actúa con responsabilidad. Sin ella las personas se sienten cautivas. Para fortalecer el equipo se debe compartir información. </w:t>
      </w:r>
    </w:p>
    <w:p w:rsidR="00013FCC" w:rsidRPr="00013FCC" w:rsidRDefault="00013FCC" w:rsidP="00013FCC">
      <w:pPr>
        <w:pStyle w:val="Prrafodelista"/>
        <w:rPr>
          <w:sz w:val="20"/>
          <w:szCs w:val="20"/>
        </w:rPr>
      </w:pPr>
    </w:p>
    <w:p w:rsidR="00013FCC" w:rsidRDefault="00013FCC" w:rsidP="00D67747">
      <w:pPr>
        <w:pStyle w:val="Prrafodelista"/>
        <w:numPr>
          <w:ilvl w:val="0"/>
          <w:numId w:val="39"/>
        </w:numPr>
        <w:spacing w:after="0"/>
        <w:jc w:val="both"/>
        <w:rPr>
          <w:sz w:val="20"/>
          <w:szCs w:val="20"/>
        </w:rPr>
      </w:pPr>
      <w:r w:rsidRPr="003C71C8">
        <w:rPr>
          <w:sz w:val="20"/>
          <w:szCs w:val="20"/>
        </w:rPr>
        <w:t xml:space="preserve">Ser parte de la solución. Hablar. Compartir ideas. Un equipo, para ser eficiente pide un compromiso y participación total de cada </w:t>
      </w:r>
      <w:r w:rsidR="003C71C8">
        <w:rPr>
          <w:sz w:val="20"/>
          <w:szCs w:val="20"/>
        </w:rPr>
        <w:t>elemento</w:t>
      </w:r>
      <w:r w:rsidRPr="003C71C8">
        <w:rPr>
          <w:sz w:val="20"/>
          <w:szCs w:val="20"/>
        </w:rPr>
        <w:t xml:space="preserve">. Sin este compromiso, un eslabón vital es quebrado. </w:t>
      </w:r>
    </w:p>
    <w:p w:rsidR="003C71C8" w:rsidRPr="003C71C8" w:rsidRDefault="003C71C8" w:rsidP="003C71C8">
      <w:pPr>
        <w:pStyle w:val="Prrafodelista"/>
        <w:rPr>
          <w:sz w:val="20"/>
          <w:szCs w:val="20"/>
        </w:rPr>
      </w:pPr>
    </w:p>
    <w:p w:rsidR="003C71C8" w:rsidRDefault="003C71C8" w:rsidP="00D67747">
      <w:pPr>
        <w:pStyle w:val="Prrafodelista"/>
        <w:numPr>
          <w:ilvl w:val="0"/>
          <w:numId w:val="39"/>
        </w:numPr>
        <w:spacing w:after="0"/>
        <w:jc w:val="both"/>
        <w:rPr>
          <w:sz w:val="20"/>
          <w:szCs w:val="20"/>
        </w:rPr>
      </w:pPr>
      <w:r w:rsidRPr="003C71C8">
        <w:rPr>
          <w:sz w:val="20"/>
          <w:szCs w:val="20"/>
        </w:rPr>
        <w:t xml:space="preserve">Respetar la opinión de los demás. La sinergia crece en la diversidad. Al reunir a las personas y permitir este intercambio de ideas y pensamientos, enriquecemos el proceso en la toma de posición. Se ganamos </w:t>
      </w:r>
      <w:proofErr w:type="spellStart"/>
      <w:r w:rsidRPr="003C71C8">
        <w:rPr>
          <w:sz w:val="20"/>
          <w:szCs w:val="20"/>
        </w:rPr>
        <w:t>insight</w:t>
      </w:r>
      <w:proofErr w:type="spellEnd"/>
      <w:r w:rsidRPr="003C71C8">
        <w:rPr>
          <w:sz w:val="20"/>
          <w:szCs w:val="20"/>
        </w:rPr>
        <w:t>, se obtienen datos, se iden</w:t>
      </w:r>
      <w:r>
        <w:rPr>
          <w:sz w:val="20"/>
          <w:szCs w:val="20"/>
        </w:rPr>
        <w:t>ti</w:t>
      </w:r>
      <w:r w:rsidRPr="003C71C8">
        <w:rPr>
          <w:sz w:val="20"/>
          <w:szCs w:val="20"/>
        </w:rPr>
        <w:t>fica</w:t>
      </w:r>
      <w:r>
        <w:rPr>
          <w:sz w:val="20"/>
          <w:szCs w:val="20"/>
        </w:rPr>
        <w:t>n</w:t>
      </w:r>
      <w:r w:rsidRPr="003C71C8">
        <w:rPr>
          <w:sz w:val="20"/>
          <w:szCs w:val="20"/>
        </w:rPr>
        <w:t xml:space="preserve"> opciones</w:t>
      </w:r>
      <w:r>
        <w:rPr>
          <w:sz w:val="20"/>
          <w:szCs w:val="20"/>
        </w:rPr>
        <w:t xml:space="preserve"> y se crean alternativas.</w:t>
      </w:r>
    </w:p>
    <w:p w:rsidR="003C71C8" w:rsidRPr="003C71C8" w:rsidRDefault="003C71C8" w:rsidP="003C71C8">
      <w:pPr>
        <w:pStyle w:val="Prrafodelista"/>
        <w:rPr>
          <w:sz w:val="20"/>
          <w:szCs w:val="20"/>
        </w:rPr>
      </w:pPr>
    </w:p>
    <w:p w:rsidR="003C71C8" w:rsidRDefault="003C71C8" w:rsidP="00D67747">
      <w:pPr>
        <w:pStyle w:val="Prrafodelista"/>
        <w:numPr>
          <w:ilvl w:val="0"/>
          <w:numId w:val="39"/>
        </w:numPr>
        <w:spacing w:after="0"/>
        <w:jc w:val="both"/>
        <w:rPr>
          <w:sz w:val="20"/>
          <w:szCs w:val="20"/>
        </w:rPr>
      </w:pPr>
      <w:r w:rsidRPr="003C71C8">
        <w:rPr>
          <w:sz w:val="20"/>
          <w:szCs w:val="20"/>
        </w:rPr>
        <w:t xml:space="preserve">Construir confianza con integridad. Cualquier persona puede reunir un grupo de personas y llamarlo equipo. pero ¿cómo conseguir que las personas confíen unas en las otras? ¿Cómo conseguir que sean honestas unas con las otras? </w:t>
      </w:r>
    </w:p>
    <w:p w:rsidR="003C71C8" w:rsidRPr="003C71C8" w:rsidRDefault="003C71C8" w:rsidP="003C71C8">
      <w:pPr>
        <w:pStyle w:val="Prrafodelista"/>
        <w:rPr>
          <w:sz w:val="20"/>
          <w:szCs w:val="20"/>
        </w:rPr>
      </w:pPr>
    </w:p>
    <w:p w:rsidR="003C71C8" w:rsidRDefault="003C71C8" w:rsidP="00D67747">
      <w:pPr>
        <w:pStyle w:val="Prrafodelista"/>
        <w:numPr>
          <w:ilvl w:val="0"/>
          <w:numId w:val="39"/>
        </w:numPr>
        <w:spacing w:after="0"/>
        <w:jc w:val="both"/>
        <w:rPr>
          <w:sz w:val="20"/>
          <w:szCs w:val="20"/>
        </w:rPr>
      </w:pPr>
      <w:r w:rsidRPr="003C71C8">
        <w:rPr>
          <w:sz w:val="20"/>
          <w:szCs w:val="20"/>
        </w:rPr>
        <w:t xml:space="preserve">Una de las cosas que une más a un equipo es el: Compromiso común para mejorar. Reconocer qué se debe mejorar, </w:t>
      </w:r>
      <w:r>
        <w:rPr>
          <w:sz w:val="20"/>
          <w:szCs w:val="20"/>
        </w:rPr>
        <w:t>establecer records.</w:t>
      </w:r>
    </w:p>
    <w:p w:rsidR="003C71C8" w:rsidRPr="003C71C8" w:rsidRDefault="003C71C8" w:rsidP="003C71C8">
      <w:pPr>
        <w:pStyle w:val="Prrafodelista"/>
        <w:rPr>
          <w:sz w:val="20"/>
          <w:szCs w:val="20"/>
        </w:rPr>
      </w:pPr>
    </w:p>
    <w:p w:rsidR="003C71C8" w:rsidRDefault="003C71C8" w:rsidP="00D67747">
      <w:pPr>
        <w:pStyle w:val="Prrafodelista"/>
        <w:numPr>
          <w:ilvl w:val="0"/>
          <w:numId w:val="39"/>
        </w:numPr>
        <w:spacing w:after="0"/>
        <w:jc w:val="both"/>
        <w:rPr>
          <w:sz w:val="20"/>
          <w:szCs w:val="20"/>
        </w:rPr>
      </w:pPr>
      <w:r w:rsidRPr="003C71C8">
        <w:rPr>
          <w:sz w:val="20"/>
          <w:szCs w:val="20"/>
        </w:rPr>
        <w:t xml:space="preserve">Aceptar los errores y aprender de ellos. ¿Ya vieron la actitud de los futbolistas cuando uno de los compañeros comete un error? Un golpecito en la espalda porque el pase no salió bien, o él erró el penal. ¿Cómo son vistos los errores del equipo? ¿Cómo son tratados? ¿Reciben apoyo cuando corren un riesgo calculado? ¿O son castigados?  Los equipos de buena actuación ven los errores como parte de un proceso de aprendizaje. </w:t>
      </w:r>
    </w:p>
    <w:p w:rsidR="003C71C8" w:rsidRPr="003C71C8" w:rsidRDefault="003C71C8" w:rsidP="003C71C8">
      <w:pPr>
        <w:pStyle w:val="Prrafodelista"/>
        <w:rPr>
          <w:sz w:val="20"/>
          <w:szCs w:val="20"/>
        </w:rPr>
      </w:pPr>
    </w:p>
    <w:p w:rsidR="003C71C8" w:rsidRDefault="00307BAA" w:rsidP="00D67747">
      <w:pPr>
        <w:pStyle w:val="Prrafodelista"/>
        <w:numPr>
          <w:ilvl w:val="0"/>
          <w:numId w:val="39"/>
        </w:numPr>
        <w:spacing w:after="0"/>
        <w:jc w:val="both"/>
        <w:rPr>
          <w:sz w:val="20"/>
          <w:szCs w:val="20"/>
        </w:rPr>
      </w:pPr>
      <w:r>
        <w:rPr>
          <w:sz w:val="20"/>
          <w:szCs w:val="20"/>
        </w:rPr>
        <w:t>Recordar</w:t>
      </w:r>
      <w:r w:rsidR="003C71C8">
        <w:rPr>
          <w:sz w:val="20"/>
          <w:szCs w:val="20"/>
        </w:rPr>
        <w:t xml:space="preserve"> siempre la meta.</w:t>
      </w:r>
      <w:r>
        <w:rPr>
          <w:sz w:val="20"/>
          <w:szCs w:val="20"/>
        </w:rPr>
        <w:t xml:space="preserve"> ¿Cuál es la meta de este grupo? </w:t>
      </w:r>
    </w:p>
    <w:p w:rsidR="0084208F" w:rsidRDefault="0084208F" w:rsidP="00A15222">
      <w:pPr>
        <w:rPr>
          <w:sz w:val="20"/>
          <w:szCs w:val="20"/>
        </w:rPr>
      </w:pPr>
    </w:p>
    <w:p w:rsidR="003C71C8" w:rsidRPr="00A15222" w:rsidRDefault="00A35833" w:rsidP="00A15222">
      <w:pPr>
        <w:rPr>
          <w:sz w:val="20"/>
          <w:szCs w:val="20"/>
        </w:rPr>
      </w:pPr>
      <w:r>
        <w:rPr>
          <w:sz w:val="20"/>
          <w:szCs w:val="20"/>
        </w:rPr>
        <w:t>(Es conveniente que las participantes tengan presente que la meta de todo el proceso de formación es la realización de una campaña de incidencia)</w:t>
      </w:r>
    </w:p>
    <w:p w:rsidR="003E47E7" w:rsidRDefault="003E47E7" w:rsidP="0084208F">
      <w:pPr>
        <w:pStyle w:val="Ttulo2"/>
      </w:pPr>
    </w:p>
    <w:p w:rsidR="009D612B" w:rsidRPr="003C71C8" w:rsidRDefault="005B31F5" w:rsidP="0084208F">
      <w:pPr>
        <w:pStyle w:val="Ttulo2"/>
      </w:pPr>
      <w:bookmarkStart w:id="36" w:name="_Toc394505169"/>
      <w:r w:rsidRPr="003C71C8">
        <w:t>Tema 3. Comunicación interna</w:t>
      </w:r>
      <w:bookmarkEnd w:id="36"/>
    </w:p>
    <w:p w:rsidR="007641BE" w:rsidRDefault="007641BE" w:rsidP="00235AE3">
      <w:pPr>
        <w:jc w:val="both"/>
        <w:rPr>
          <w:sz w:val="20"/>
          <w:szCs w:val="20"/>
        </w:rPr>
      </w:pPr>
    </w:p>
    <w:p w:rsidR="0084208F" w:rsidRDefault="0084208F" w:rsidP="00235AE3">
      <w:pPr>
        <w:jc w:val="both"/>
        <w:rPr>
          <w:sz w:val="20"/>
          <w:szCs w:val="20"/>
        </w:rPr>
      </w:pPr>
      <w:r>
        <w:rPr>
          <w:sz w:val="20"/>
          <w:szCs w:val="20"/>
        </w:rPr>
        <w:t>Esta última parte de la sesión mantendrá la misma dinámica que el tema anterior, la exposición es m</w:t>
      </w:r>
      <w:r w:rsidR="00D471A6">
        <w:rPr>
          <w:sz w:val="20"/>
          <w:szCs w:val="20"/>
        </w:rPr>
        <w:t>ínima y la reflexión del tema resultará de una técnica grupal.</w:t>
      </w:r>
    </w:p>
    <w:p w:rsidR="0084208F" w:rsidRDefault="0084208F" w:rsidP="00235AE3">
      <w:pPr>
        <w:jc w:val="both"/>
        <w:rPr>
          <w:sz w:val="20"/>
          <w:szCs w:val="20"/>
        </w:rPr>
      </w:pPr>
      <w:r>
        <w:rPr>
          <w:sz w:val="20"/>
          <w:szCs w:val="20"/>
        </w:rPr>
        <w:t xml:space="preserve">Objetivo: Las participantes </w:t>
      </w:r>
      <w:r w:rsidR="0092016C">
        <w:rPr>
          <w:sz w:val="20"/>
          <w:szCs w:val="20"/>
        </w:rPr>
        <w:t>identifican elementos indispensables para fortalecer y mejorar la comunicación interpersonal, propiciando acuerdos y un clima saludable.</w:t>
      </w:r>
    </w:p>
    <w:tbl>
      <w:tblPr>
        <w:tblStyle w:val="Sombreadomedio2-nfasis4"/>
        <w:tblW w:w="10348" w:type="dxa"/>
        <w:tblInd w:w="-601" w:type="dxa"/>
        <w:tblLook w:val="04A0" w:firstRow="1" w:lastRow="0" w:firstColumn="1" w:lastColumn="0" w:noHBand="0" w:noVBand="1"/>
      </w:tblPr>
      <w:tblGrid>
        <w:gridCol w:w="1977"/>
        <w:gridCol w:w="2968"/>
        <w:gridCol w:w="2820"/>
        <w:gridCol w:w="1411"/>
        <w:gridCol w:w="1172"/>
      </w:tblGrid>
      <w:tr w:rsidR="00C16A80" w:rsidRPr="00E8350C" w:rsidTr="004F530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977" w:type="dxa"/>
            <w:vAlign w:val="center"/>
          </w:tcPr>
          <w:p w:rsidR="00C16A80" w:rsidRPr="00E8350C" w:rsidRDefault="00C16A80" w:rsidP="004F5304">
            <w:pPr>
              <w:jc w:val="center"/>
              <w:rPr>
                <w:sz w:val="18"/>
                <w:szCs w:val="20"/>
              </w:rPr>
            </w:pPr>
            <w:r w:rsidRPr="00E8350C">
              <w:rPr>
                <w:sz w:val="18"/>
                <w:szCs w:val="20"/>
              </w:rPr>
              <w:t>Actividad</w:t>
            </w:r>
          </w:p>
        </w:tc>
        <w:tc>
          <w:tcPr>
            <w:tcW w:w="2968" w:type="dxa"/>
            <w:vAlign w:val="center"/>
          </w:tcPr>
          <w:p w:rsidR="00C16A80" w:rsidRPr="00E8350C" w:rsidRDefault="00C16A80" w:rsidP="004F5304">
            <w:pPr>
              <w:jc w:val="center"/>
              <w:cnfStyle w:val="100000000000" w:firstRow="1" w:lastRow="0" w:firstColumn="0" w:lastColumn="0" w:oddVBand="0" w:evenVBand="0" w:oddHBand="0" w:evenHBand="0" w:firstRowFirstColumn="0" w:firstRowLastColumn="0" w:lastRowFirstColumn="0" w:lastRowLastColumn="0"/>
              <w:rPr>
                <w:sz w:val="18"/>
                <w:szCs w:val="20"/>
              </w:rPr>
            </w:pPr>
            <w:r w:rsidRPr="00E8350C">
              <w:rPr>
                <w:sz w:val="18"/>
                <w:szCs w:val="20"/>
              </w:rPr>
              <w:t>Objetivo</w:t>
            </w:r>
          </w:p>
        </w:tc>
        <w:tc>
          <w:tcPr>
            <w:tcW w:w="2820" w:type="dxa"/>
            <w:vAlign w:val="center"/>
          </w:tcPr>
          <w:p w:rsidR="00C16A80" w:rsidRPr="00E8350C" w:rsidRDefault="00C16A80" w:rsidP="004F5304">
            <w:pPr>
              <w:jc w:val="center"/>
              <w:cnfStyle w:val="100000000000" w:firstRow="1" w:lastRow="0" w:firstColumn="0" w:lastColumn="0" w:oddVBand="0" w:evenVBand="0" w:oddHBand="0" w:evenHBand="0" w:firstRowFirstColumn="0" w:firstRowLastColumn="0" w:lastRowFirstColumn="0" w:lastRowLastColumn="0"/>
              <w:rPr>
                <w:sz w:val="18"/>
                <w:szCs w:val="20"/>
              </w:rPr>
            </w:pPr>
            <w:r w:rsidRPr="00E8350C">
              <w:rPr>
                <w:sz w:val="18"/>
                <w:szCs w:val="20"/>
              </w:rPr>
              <w:t>Material</w:t>
            </w:r>
          </w:p>
        </w:tc>
        <w:tc>
          <w:tcPr>
            <w:tcW w:w="1411" w:type="dxa"/>
            <w:vAlign w:val="center"/>
          </w:tcPr>
          <w:p w:rsidR="00C16A80" w:rsidRPr="00E8350C" w:rsidRDefault="00C16A80" w:rsidP="004F5304">
            <w:pPr>
              <w:jc w:val="center"/>
              <w:cnfStyle w:val="100000000000" w:firstRow="1" w:lastRow="0" w:firstColumn="0" w:lastColumn="0" w:oddVBand="0" w:evenVBand="0" w:oddHBand="0" w:evenHBand="0" w:firstRowFirstColumn="0" w:firstRowLastColumn="0" w:lastRowFirstColumn="0" w:lastRowLastColumn="0"/>
              <w:rPr>
                <w:sz w:val="18"/>
                <w:szCs w:val="20"/>
              </w:rPr>
            </w:pPr>
            <w:r w:rsidRPr="00E8350C">
              <w:rPr>
                <w:sz w:val="18"/>
                <w:szCs w:val="20"/>
              </w:rPr>
              <w:t>Formato</w:t>
            </w:r>
          </w:p>
        </w:tc>
        <w:tc>
          <w:tcPr>
            <w:tcW w:w="1172" w:type="dxa"/>
            <w:vAlign w:val="center"/>
          </w:tcPr>
          <w:p w:rsidR="00C16A80" w:rsidRPr="00E8350C" w:rsidRDefault="00C16A80" w:rsidP="004F5304">
            <w:pPr>
              <w:jc w:val="center"/>
              <w:cnfStyle w:val="100000000000" w:firstRow="1" w:lastRow="0" w:firstColumn="0" w:lastColumn="0" w:oddVBand="0" w:evenVBand="0" w:oddHBand="0" w:evenHBand="0" w:firstRowFirstColumn="0" w:firstRowLastColumn="0" w:lastRowFirstColumn="0" w:lastRowLastColumn="0"/>
              <w:rPr>
                <w:sz w:val="18"/>
                <w:szCs w:val="20"/>
              </w:rPr>
            </w:pPr>
          </w:p>
          <w:p w:rsidR="00C16A80" w:rsidRPr="00E8350C" w:rsidRDefault="00C16A80" w:rsidP="004F5304">
            <w:pPr>
              <w:jc w:val="center"/>
              <w:cnfStyle w:val="100000000000" w:firstRow="1" w:lastRow="0" w:firstColumn="0" w:lastColumn="0" w:oddVBand="0" w:evenVBand="0" w:oddHBand="0" w:evenHBand="0" w:firstRowFirstColumn="0" w:firstRowLastColumn="0" w:lastRowFirstColumn="0" w:lastRowLastColumn="0"/>
              <w:rPr>
                <w:sz w:val="18"/>
                <w:szCs w:val="20"/>
              </w:rPr>
            </w:pPr>
            <w:r w:rsidRPr="00E8350C">
              <w:rPr>
                <w:sz w:val="18"/>
                <w:szCs w:val="20"/>
              </w:rPr>
              <w:t>Duración</w:t>
            </w:r>
          </w:p>
          <w:p w:rsidR="00C16A80" w:rsidRPr="00E8350C" w:rsidRDefault="00C16A80" w:rsidP="004F5304">
            <w:pPr>
              <w:jc w:val="center"/>
              <w:cnfStyle w:val="100000000000" w:firstRow="1" w:lastRow="0" w:firstColumn="0" w:lastColumn="0" w:oddVBand="0" w:evenVBand="0" w:oddHBand="0" w:evenHBand="0" w:firstRowFirstColumn="0" w:firstRowLastColumn="0" w:lastRowFirstColumn="0" w:lastRowLastColumn="0"/>
              <w:rPr>
                <w:sz w:val="18"/>
                <w:szCs w:val="20"/>
              </w:rPr>
            </w:pPr>
          </w:p>
        </w:tc>
      </w:tr>
      <w:tr w:rsidR="00C16A80" w:rsidRPr="00E8350C" w:rsidTr="004F53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7" w:type="dxa"/>
            <w:vAlign w:val="center"/>
          </w:tcPr>
          <w:p w:rsidR="00C16A80" w:rsidRPr="00E8350C" w:rsidRDefault="00C16A80" w:rsidP="004F5304">
            <w:pPr>
              <w:jc w:val="right"/>
              <w:rPr>
                <w:sz w:val="18"/>
                <w:szCs w:val="20"/>
              </w:rPr>
            </w:pPr>
            <w:r>
              <w:rPr>
                <w:sz w:val="18"/>
                <w:szCs w:val="20"/>
              </w:rPr>
              <w:t>Actividad 18: “Adivina”</w:t>
            </w:r>
          </w:p>
        </w:tc>
        <w:tc>
          <w:tcPr>
            <w:tcW w:w="2968" w:type="dxa"/>
            <w:vAlign w:val="center"/>
          </w:tcPr>
          <w:p w:rsidR="00C16A80" w:rsidRPr="00E8350C" w:rsidRDefault="00C16A80" w:rsidP="00C16A80">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Las participantes experimentarán el efecto de la comunicación utilizando diferentes canales, así como la necesidad de preparar una estrategia para ello.</w:t>
            </w:r>
          </w:p>
        </w:tc>
        <w:tc>
          <w:tcPr>
            <w:tcW w:w="2820" w:type="dxa"/>
            <w:vAlign w:val="center"/>
          </w:tcPr>
          <w:p w:rsidR="00C16A80" w:rsidRDefault="00C16A80" w:rsidP="00C16A80">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Ficha de la actividad 18</w:t>
            </w:r>
          </w:p>
          <w:p w:rsidR="00C16A80" w:rsidRDefault="00C16A80" w:rsidP="00C16A80">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Hojas blancas</w:t>
            </w:r>
          </w:p>
          <w:p w:rsidR="00C16A80" w:rsidRDefault="00C16A80" w:rsidP="00C16A80">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Plumas</w:t>
            </w:r>
          </w:p>
          <w:p w:rsidR="00C16A80" w:rsidRPr="00E8350C" w:rsidRDefault="00C16A80" w:rsidP="00C16A80">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Una bolsa de plástico o bote para poner “papelitos”</w:t>
            </w:r>
          </w:p>
        </w:tc>
        <w:tc>
          <w:tcPr>
            <w:tcW w:w="1411" w:type="dxa"/>
            <w:vAlign w:val="center"/>
          </w:tcPr>
          <w:p w:rsidR="00C16A80" w:rsidRPr="00E8350C" w:rsidRDefault="00C16A80" w:rsidP="004F5304">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Ninguno</w:t>
            </w:r>
          </w:p>
        </w:tc>
        <w:tc>
          <w:tcPr>
            <w:tcW w:w="1172" w:type="dxa"/>
            <w:vAlign w:val="center"/>
          </w:tcPr>
          <w:p w:rsidR="00C16A80" w:rsidRPr="00E8350C" w:rsidRDefault="00C16A80" w:rsidP="004F5304">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45 minutos</w:t>
            </w:r>
          </w:p>
        </w:tc>
      </w:tr>
      <w:tr w:rsidR="00C16A80" w:rsidRPr="00E8350C" w:rsidTr="004F5304">
        <w:tc>
          <w:tcPr>
            <w:cnfStyle w:val="001000000000" w:firstRow="0" w:lastRow="0" w:firstColumn="1" w:lastColumn="0" w:oddVBand="0" w:evenVBand="0" w:oddHBand="0" w:evenHBand="0" w:firstRowFirstColumn="0" w:firstRowLastColumn="0" w:lastRowFirstColumn="0" w:lastRowLastColumn="0"/>
            <w:tcW w:w="1977" w:type="dxa"/>
            <w:vAlign w:val="center"/>
          </w:tcPr>
          <w:p w:rsidR="00C16A80" w:rsidRDefault="00C16A80" w:rsidP="004F5304">
            <w:pPr>
              <w:jc w:val="right"/>
              <w:rPr>
                <w:sz w:val="18"/>
                <w:szCs w:val="20"/>
              </w:rPr>
            </w:pPr>
            <w:r>
              <w:rPr>
                <w:sz w:val="18"/>
                <w:szCs w:val="20"/>
              </w:rPr>
              <w:t xml:space="preserve">Exposición </w:t>
            </w:r>
          </w:p>
          <w:p w:rsidR="00C16A80" w:rsidRPr="00E8350C" w:rsidRDefault="00C16A80" w:rsidP="004F5304">
            <w:pPr>
              <w:jc w:val="right"/>
              <w:rPr>
                <w:sz w:val="18"/>
                <w:szCs w:val="20"/>
              </w:rPr>
            </w:pPr>
            <w:r>
              <w:rPr>
                <w:sz w:val="18"/>
                <w:szCs w:val="20"/>
              </w:rPr>
              <w:t>“La comunicación interna”</w:t>
            </w:r>
          </w:p>
        </w:tc>
        <w:tc>
          <w:tcPr>
            <w:tcW w:w="2968" w:type="dxa"/>
            <w:vAlign w:val="center"/>
          </w:tcPr>
          <w:p w:rsidR="00C16A80" w:rsidRPr="00E8350C" w:rsidRDefault="006A61A5" w:rsidP="004F5304">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Las participantes reflexionan sobre la comunicación interna, identifican las acciones y actitudes que deben procurar para mejorarla.</w:t>
            </w:r>
          </w:p>
        </w:tc>
        <w:tc>
          <w:tcPr>
            <w:tcW w:w="2820" w:type="dxa"/>
            <w:vAlign w:val="center"/>
          </w:tcPr>
          <w:p w:rsidR="00C16A80" w:rsidRDefault="00C16A80" w:rsidP="004F5304">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 xml:space="preserve">Metodología participativa </w:t>
            </w:r>
          </w:p>
          <w:p w:rsidR="00C16A80" w:rsidRDefault="00C16A80" w:rsidP="004F5304">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 xml:space="preserve">Presentación de </w:t>
            </w:r>
            <w:proofErr w:type="spellStart"/>
            <w:r>
              <w:rPr>
                <w:sz w:val="18"/>
                <w:szCs w:val="20"/>
              </w:rPr>
              <w:t>power</w:t>
            </w:r>
            <w:proofErr w:type="spellEnd"/>
            <w:r>
              <w:rPr>
                <w:sz w:val="18"/>
                <w:szCs w:val="20"/>
              </w:rPr>
              <w:t xml:space="preserve"> </w:t>
            </w:r>
            <w:proofErr w:type="spellStart"/>
            <w:r>
              <w:rPr>
                <w:sz w:val="18"/>
                <w:szCs w:val="20"/>
              </w:rPr>
              <w:t>point</w:t>
            </w:r>
            <w:proofErr w:type="spellEnd"/>
          </w:p>
          <w:p w:rsidR="00C16A80" w:rsidRPr="00E8350C" w:rsidRDefault="00C16A80" w:rsidP="004F5304">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Cañón, computadora</w:t>
            </w:r>
          </w:p>
        </w:tc>
        <w:tc>
          <w:tcPr>
            <w:tcW w:w="1411" w:type="dxa"/>
            <w:vAlign w:val="center"/>
          </w:tcPr>
          <w:p w:rsidR="00C16A80" w:rsidRPr="00E8350C" w:rsidRDefault="00C16A80" w:rsidP="004F5304">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Ninguno</w:t>
            </w:r>
          </w:p>
        </w:tc>
        <w:tc>
          <w:tcPr>
            <w:tcW w:w="1172" w:type="dxa"/>
            <w:vAlign w:val="center"/>
          </w:tcPr>
          <w:p w:rsidR="00C16A80" w:rsidRPr="00E8350C" w:rsidRDefault="006A61A5" w:rsidP="004F5304">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45</w:t>
            </w:r>
            <w:r w:rsidR="00C16A80">
              <w:rPr>
                <w:sz w:val="18"/>
                <w:szCs w:val="20"/>
              </w:rPr>
              <w:t xml:space="preserve"> minutos</w:t>
            </w:r>
          </w:p>
        </w:tc>
      </w:tr>
    </w:tbl>
    <w:p w:rsidR="00C16A80" w:rsidRDefault="00C16A80" w:rsidP="00235AE3">
      <w:pPr>
        <w:jc w:val="both"/>
        <w:rPr>
          <w:sz w:val="20"/>
          <w:szCs w:val="20"/>
        </w:rPr>
      </w:pPr>
    </w:p>
    <w:p w:rsidR="0092016C" w:rsidRDefault="008D58B0" w:rsidP="00235AE3">
      <w:pPr>
        <w:jc w:val="both"/>
        <w:rPr>
          <w:sz w:val="20"/>
          <w:szCs w:val="20"/>
        </w:rPr>
      </w:pPr>
      <w:r w:rsidRPr="00D3091F">
        <w:rPr>
          <w:sz w:val="20"/>
          <w:szCs w:val="20"/>
          <w:u w:val="single"/>
        </w:rPr>
        <w:t>Actividad 18</w:t>
      </w:r>
      <w:r w:rsidR="00D471A6" w:rsidRPr="00D3091F">
        <w:rPr>
          <w:sz w:val="20"/>
          <w:szCs w:val="20"/>
          <w:u w:val="single"/>
        </w:rPr>
        <w:t>:</w:t>
      </w:r>
      <w:r w:rsidR="00D471A6">
        <w:rPr>
          <w:sz w:val="20"/>
          <w:szCs w:val="20"/>
        </w:rPr>
        <w:t xml:space="preserve"> Adivina…</w:t>
      </w:r>
    </w:p>
    <w:p w:rsidR="00D471A6" w:rsidRDefault="00751529" w:rsidP="00235AE3">
      <w:pPr>
        <w:jc w:val="both"/>
        <w:rPr>
          <w:sz w:val="20"/>
          <w:szCs w:val="20"/>
        </w:rPr>
      </w:pPr>
      <w:r>
        <w:rPr>
          <w:sz w:val="20"/>
          <w:szCs w:val="20"/>
        </w:rPr>
        <w:t>Las conclusiones del ejercicio pueden ser diversas, pero se propone destacar las siguientes</w:t>
      </w:r>
      <w:r w:rsidR="00D3091F">
        <w:rPr>
          <w:sz w:val="20"/>
          <w:szCs w:val="20"/>
        </w:rPr>
        <w:t xml:space="preserve"> ideas en la exposición del tema.</w:t>
      </w:r>
    </w:p>
    <w:p w:rsidR="00751529" w:rsidRDefault="00751529" w:rsidP="00235AE3">
      <w:pPr>
        <w:jc w:val="both"/>
        <w:rPr>
          <w:sz w:val="20"/>
          <w:szCs w:val="20"/>
        </w:rPr>
      </w:pPr>
      <w:r>
        <w:rPr>
          <w:sz w:val="20"/>
          <w:szCs w:val="20"/>
        </w:rPr>
        <w:t>La comunicación se realiza con el propósito de transmitir y obtener información, tomar decisiones, alcanzar acuerdos, fortalecer relaciones. Cualquier comunicación supone la participación de dos partes, cada una de las cuales puede tener deseos, necesidades y actitudes diferentes.</w:t>
      </w:r>
    </w:p>
    <w:p w:rsidR="00F341B9" w:rsidRDefault="00F341B9" w:rsidP="00235AE3">
      <w:pPr>
        <w:jc w:val="both"/>
        <w:rPr>
          <w:sz w:val="20"/>
          <w:szCs w:val="20"/>
        </w:rPr>
      </w:pPr>
      <w:r>
        <w:rPr>
          <w:sz w:val="20"/>
          <w:szCs w:val="20"/>
        </w:rPr>
        <w:t>Las características de la comunicación son: relación entre personas, participación mutua, entrega, y ref</w:t>
      </w:r>
      <w:r w:rsidR="00D3091F">
        <w:rPr>
          <w:sz w:val="20"/>
          <w:szCs w:val="20"/>
        </w:rPr>
        <w:t>erencia a sí</w:t>
      </w:r>
      <w:r>
        <w:rPr>
          <w:sz w:val="20"/>
          <w:szCs w:val="20"/>
        </w:rPr>
        <w:t xml:space="preserve"> mismo. La apertura, recepción y reciprocidad que configuran la comunicación hacen posible el proceso del trabajo en equipo como clave de personalización y socialización creadora.</w:t>
      </w:r>
    </w:p>
    <w:p w:rsidR="00751529" w:rsidRDefault="00F341B9" w:rsidP="00235AE3">
      <w:pPr>
        <w:jc w:val="both"/>
        <w:rPr>
          <w:sz w:val="20"/>
          <w:szCs w:val="20"/>
        </w:rPr>
      </w:pPr>
      <w:r>
        <w:rPr>
          <w:sz w:val="20"/>
          <w:szCs w:val="20"/>
        </w:rPr>
        <w:lastRenderedPageBreak/>
        <w:t>Se</w:t>
      </w:r>
      <w:r w:rsidR="00751529">
        <w:rPr>
          <w:sz w:val="20"/>
          <w:szCs w:val="20"/>
        </w:rPr>
        <w:t xml:space="preserve"> pueden presentar obstáculos en el proceso de la comunicación, por lo tanto se requieren tres reglas principales: tener claro lo que se desea comunicar, transmitir el mensaje de la forma correcta y asegurarse que el mensaje ha sido comprendido.</w:t>
      </w:r>
    </w:p>
    <w:p w:rsidR="00751529" w:rsidRDefault="00F341B9" w:rsidP="00235AE3">
      <w:pPr>
        <w:jc w:val="both"/>
        <w:rPr>
          <w:sz w:val="20"/>
          <w:szCs w:val="20"/>
        </w:rPr>
      </w:pPr>
      <w:r>
        <w:rPr>
          <w:sz w:val="20"/>
          <w:szCs w:val="20"/>
        </w:rPr>
        <w:t xml:space="preserve">El lenguaje es el vehículo o medio de comunicación los cuales </w:t>
      </w:r>
      <w:r w:rsidR="00751529">
        <w:rPr>
          <w:sz w:val="20"/>
          <w:szCs w:val="20"/>
        </w:rPr>
        <w:t>pueden agrupar</w:t>
      </w:r>
      <w:r>
        <w:rPr>
          <w:sz w:val="20"/>
          <w:szCs w:val="20"/>
        </w:rPr>
        <w:t>se</w:t>
      </w:r>
      <w:r w:rsidR="00751529">
        <w:rPr>
          <w:sz w:val="20"/>
          <w:szCs w:val="20"/>
        </w:rPr>
        <w:t xml:space="preserve"> en cinco tipos principales: la palabra hablada, la palaba escrita, el gesto, la imagen y la combinación de todos. El uso de dos o más sistemas de comunicación u</w:t>
      </w:r>
      <w:r w:rsidR="0066005C">
        <w:rPr>
          <w:sz w:val="20"/>
          <w:szCs w:val="20"/>
        </w:rPr>
        <w:t>tilizados conjuntamente aumenta</w:t>
      </w:r>
      <w:r w:rsidR="00751529">
        <w:rPr>
          <w:sz w:val="20"/>
          <w:szCs w:val="20"/>
        </w:rPr>
        <w:t xml:space="preserve"> el interés, la comprensión y la retención.</w:t>
      </w:r>
    </w:p>
    <w:p w:rsidR="00EA08C4" w:rsidRDefault="00EA08C4" w:rsidP="00EA08C4">
      <w:pPr>
        <w:jc w:val="both"/>
        <w:rPr>
          <w:sz w:val="20"/>
          <w:szCs w:val="20"/>
        </w:rPr>
      </w:pPr>
      <w:r>
        <w:rPr>
          <w:sz w:val="20"/>
          <w:szCs w:val="20"/>
        </w:rPr>
        <w:t>Aun así e</w:t>
      </w:r>
      <w:r w:rsidRPr="00EA08C4">
        <w:rPr>
          <w:sz w:val="20"/>
          <w:szCs w:val="20"/>
        </w:rPr>
        <w:t>n los primeros 7 segundos de contacto el cerebro humano puede crear hasta 11 opiniones diferentes sobre una persona, basadas en: 7 %, en lo que ésta dice</w:t>
      </w:r>
      <w:r>
        <w:rPr>
          <w:sz w:val="20"/>
          <w:szCs w:val="20"/>
        </w:rPr>
        <w:t xml:space="preserve">, </w:t>
      </w:r>
      <w:r w:rsidRPr="00EA08C4">
        <w:rPr>
          <w:sz w:val="20"/>
          <w:szCs w:val="20"/>
        </w:rPr>
        <w:t>38 %, en el tono de voz</w:t>
      </w:r>
      <w:r>
        <w:rPr>
          <w:sz w:val="20"/>
          <w:szCs w:val="20"/>
        </w:rPr>
        <w:t xml:space="preserve">, </w:t>
      </w:r>
      <w:r w:rsidRPr="00EA08C4">
        <w:rPr>
          <w:sz w:val="20"/>
          <w:szCs w:val="20"/>
        </w:rPr>
        <w:t>55 %, en el lenguaje corporal que usa</w:t>
      </w:r>
      <w:r>
        <w:rPr>
          <w:sz w:val="20"/>
          <w:szCs w:val="20"/>
        </w:rPr>
        <w:t xml:space="preserve">. </w:t>
      </w:r>
      <w:r w:rsidRPr="00EA08C4">
        <w:rPr>
          <w:sz w:val="20"/>
          <w:szCs w:val="20"/>
        </w:rPr>
        <w:t xml:space="preserve">Así, el 93% de la información utilizada para crear una opinión sobre alguien se basa en la comunicación no verbal. Por todo ello, la comunicación interpersonal es una excelente herramienta de trabajo que es necesario cultivar en toda </w:t>
      </w:r>
      <w:r>
        <w:rPr>
          <w:sz w:val="20"/>
          <w:szCs w:val="20"/>
        </w:rPr>
        <w:t>actividad</w:t>
      </w:r>
      <w:r w:rsidRPr="00EA08C4">
        <w:rPr>
          <w:sz w:val="20"/>
          <w:szCs w:val="20"/>
        </w:rPr>
        <w:t xml:space="preserve"> que requiere del trato con personas</w:t>
      </w:r>
      <w:r>
        <w:rPr>
          <w:sz w:val="20"/>
          <w:szCs w:val="20"/>
        </w:rPr>
        <w:t>.</w:t>
      </w:r>
    </w:p>
    <w:p w:rsidR="00F341B9" w:rsidRDefault="00F341B9" w:rsidP="00235AE3">
      <w:pPr>
        <w:jc w:val="both"/>
        <w:rPr>
          <w:sz w:val="20"/>
          <w:szCs w:val="20"/>
        </w:rPr>
      </w:pPr>
      <w:r>
        <w:rPr>
          <w:sz w:val="20"/>
          <w:szCs w:val="20"/>
        </w:rPr>
        <w:t xml:space="preserve">Es pues la comunicación interpersonal simbólica, verbal y no verbal, multifuncional, transaccional, reveladora y puede ser intencionada y no intencionada. </w:t>
      </w:r>
      <w:r w:rsidR="00EA08C4">
        <w:rPr>
          <w:sz w:val="20"/>
          <w:szCs w:val="20"/>
        </w:rPr>
        <w:t xml:space="preserve">Responde a necesidades, está influida por factores ambientales y exige </w:t>
      </w:r>
      <w:proofErr w:type="spellStart"/>
      <w:r w:rsidR="00EA08C4">
        <w:rPr>
          <w:sz w:val="20"/>
          <w:szCs w:val="20"/>
        </w:rPr>
        <w:t>feedback</w:t>
      </w:r>
      <w:proofErr w:type="spellEnd"/>
      <w:r w:rsidR="00EA08C4">
        <w:rPr>
          <w:sz w:val="20"/>
          <w:szCs w:val="20"/>
        </w:rPr>
        <w:t>.</w:t>
      </w:r>
    </w:p>
    <w:p w:rsidR="00EA08C4" w:rsidRDefault="000E4B72" w:rsidP="00235AE3">
      <w:pPr>
        <w:jc w:val="both"/>
        <w:rPr>
          <w:sz w:val="20"/>
          <w:szCs w:val="20"/>
        </w:rPr>
      </w:pPr>
      <w:r>
        <w:rPr>
          <w:sz w:val="20"/>
          <w:szCs w:val="20"/>
        </w:rPr>
        <w:t>Elementos importantes en la comunicación:</w:t>
      </w:r>
    </w:p>
    <w:p w:rsidR="000E4B72" w:rsidRDefault="000E4B72" w:rsidP="00D67747">
      <w:pPr>
        <w:pStyle w:val="Prrafodelista"/>
        <w:numPr>
          <w:ilvl w:val="0"/>
          <w:numId w:val="40"/>
        </w:numPr>
        <w:jc w:val="both"/>
        <w:rPr>
          <w:sz w:val="20"/>
          <w:szCs w:val="20"/>
        </w:rPr>
      </w:pPr>
      <w:r>
        <w:rPr>
          <w:sz w:val="20"/>
          <w:szCs w:val="20"/>
        </w:rPr>
        <w:t>Entender el papel de la percepción. No hay que olvidad que la comunicación se basa en la decodificación de símbolos (semántica) en muchas ocasiones hay símbolos más o menos universales (por ejemplo la idea de mesa) pero existen muchas otros conceptos que pueden significar ideas diferentes y por lo tanto es importante al comunicarse que las personas del grupo partan de esta premisa. No todos tenemos las mismas experiencias, aprendizajes, etc.</w:t>
      </w:r>
    </w:p>
    <w:p w:rsidR="000E4B72" w:rsidRDefault="000E4B72" w:rsidP="000E4B72">
      <w:pPr>
        <w:pStyle w:val="Prrafodelista"/>
        <w:jc w:val="both"/>
        <w:rPr>
          <w:sz w:val="20"/>
          <w:szCs w:val="20"/>
        </w:rPr>
      </w:pPr>
    </w:p>
    <w:p w:rsidR="000E4B72" w:rsidRPr="000E4B72" w:rsidRDefault="000E4B72" w:rsidP="00D67747">
      <w:pPr>
        <w:pStyle w:val="Prrafodelista"/>
        <w:numPr>
          <w:ilvl w:val="0"/>
          <w:numId w:val="40"/>
        </w:numPr>
        <w:jc w:val="both"/>
        <w:rPr>
          <w:sz w:val="20"/>
          <w:szCs w:val="20"/>
        </w:rPr>
      </w:pPr>
      <w:r w:rsidRPr="000E4B72">
        <w:rPr>
          <w:sz w:val="20"/>
          <w:szCs w:val="20"/>
        </w:rPr>
        <w:t xml:space="preserve">La escucha activa: Escucha Activa es realizar un esfuerzo por oír y comprender las palabras de nuestros interlocutores. Escuchar correctamente exige un esfuerzo, una atención sobre aquello que nos están diciendo, de ahí la diferencia entre oír y escuchar.  El acto de escuchar con interés y atención a nuestros interlocutores nos permitirá alcanzar tres objetivos básicos: </w:t>
      </w:r>
    </w:p>
    <w:p w:rsidR="000E4B72" w:rsidRDefault="000E4B72" w:rsidP="00D67747">
      <w:pPr>
        <w:pStyle w:val="Prrafodelista"/>
        <w:numPr>
          <w:ilvl w:val="1"/>
          <w:numId w:val="40"/>
        </w:numPr>
        <w:jc w:val="both"/>
        <w:rPr>
          <w:sz w:val="20"/>
          <w:szCs w:val="20"/>
        </w:rPr>
      </w:pPr>
      <w:r w:rsidRPr="000E4B72">
        <w:rPr>
          <w:sz w:val="20"/>
          <w:szCs w:val="20"/>
        </w:rPr>
        <w:t xml:space="preserve">Interpretar los mensajes recibidos verbales y no verbales y así emitir una respuesta que permita confirmar que el mensaje ha sido comprendido correctamente. </w:t>
      </w:r>
    </w:p>
    <w:p w:rsidR="000E4B72" w:rsidRDefault="000E4B72" w:rsidP="00D67747">
      <w:pPr>
        <w:pStyle w:val="Prrafodelista"/>
        <w:numPr>
          <w:ilvl w:val="1"/>
          <w:numId w:val="40"/>
        </w:numPr>
        <w:jc w:val="both"/>
        <w:rPr>
          <w:sz w:val="20"/>
          <w:szCs w:val="20"/>
        </w:rPr>
      </w:pPr>
      <w:r w:rsidRPr="000E4B72">
        <w:rPr>
          <w:sz w:val="20"/>
          <w:szCs w:val="20"/>
        </w:rPr>
        <w:t>Comprender mejor las necesidades, afectos y emociones de nuestros</w:t>
      </w:r>
      <w:r>
        <w:rPr>
          <w:sz w:val="20"/>
          <w:szCs w:val="20"/>
        </w:rPr>
        <w:t xml:space="preserve"> i</w:t>
      </w:r>
      <w:r w:rsidRPr="000E4B72">
        <w:rPr>
          <w:sz w:val="20"/>
          <w:szCs w:val="20"/>
        </w:rPr>
        <w:t xml:space="preserve">nterlocutores con respecto al tema de conversación. </w:t>
      </w:r>
    </w:p>
    <w:p w:rsidR="000E4B72" w:rsidRDefault="000E4B72" w:rsidP="00D67747">
      <w:pPr>
        <w:pStyle w:val="Prrafodelista"/>
        <w:numPr>
          <w:ilvl w:val="1"/>
          <w:numId w:val="40"/>
        </w:numPr>
        <w:jc w:val="both"/>
        <w:rPr>
          <w:sz w:val="20"/>
          <w:szCs w:val="20"/>
        </w:rPr>
      </w:pPr>
      <w:r w:rsidRPr="000E4B72">
        <w:rPr>
          <w:sz w:val="20"/>
          <w:szCs w:val="20"/>
        </w:rPr>
        <w:t>Participar en la conversación de forma equilibrada, atendiendo a las señales de cesión, solicitud o conservación de los turnos.</w:t>
      </w:r>
    </w:p>
    <w:p w:rsidR="00B76EDE" w:rsidRDefault="00B76EDE" w:rsidP="00B76EDE">
      <w:pPr>
        <w:pStyle w:val="Prrafodelista"/>
        <w:ind w:left="1440"/>
        <w:jc w:val="both"/>
        <w:rPr>
          <w:sz w:val="20"/>
          <w:szCs w:val="20"/>
        </w:rPr>
      </w:pPr>
    </w:p>
    <w:p w:rsidR="00B76EDE" w:rsidRDefault="000E4B72" w:rsidP="00D67747">
      <w:pPr>
        <w:pStyle w:val="Prrafodelista"/>
        <w:numPr>
          <w:ilvl w:val="1"/>
          <w:numId w:val="40"/>
        </w:numPr>
        <w:ind w:left="709"/>
        <w:jc w:val="both"/>
        <w:rPr>
          <w:sz w:val="20"/>
          <w:szCs w:val="20"/>
        </w:rPr>
      </w:pPr>
      <w:r w:rsidRPr="00B76EDE">
        <w:rPr>
          <w:sz w:val="20"/>
          <w:szCs w:val="20"/>
        </w:rPr>
        <w:t>Comprender las relaciones entre las expresiones vocales y los estados afectivos de las personas. Las expresiones vocales como el volumen, tono, timbre, velocidad o ritmo de la voz pueden aportar indicios de los estados afectivos.</w:t>
      </w:r>
    </w:p>
    <w:p w:rsidR="00B76EDE" w:rsidRPr="00B76EDE" w:rsidRDefault="00B76EDE" w:rsidP="00B76EDE">
      <w:pPr>
        <w:pStyle w:val="Prrafodelista"/>
        <w:rPr>
          <w:sz w:val="20"/>
          <w:szCs w:val="20"/>
        </w:rPr>
      </w:pPr>
    </w:p>
    <w:p w:rsidR="00B76EDE" w:rsidRDefault="00B76EDE" w:rsidP="00D67747">
      <w:pPr>
        <w:pStyle w:val="Prrafodelista"/>
        <w:numPr>
          <w:ilvl w:val="1"/>
          <w:numId w:val="40"/>
        </w:numPr>
        <w:ind w:left="709"/>
        <w:jc w:val="both"/>
        <w:rPr>
          <w:sz w:val="20"/>
          <w:szCs w:val="20"/>
        </w:rPr>
      </w:pPr>
      <w:r w:rsidRPr="00B76EDE">
        <w:rPr>
          <w:sz w:val="20"/>
          <w:szCs w:val="20"/>
        </w:rPr>
        <w:lastRenderedPageBreak/>
        <w:t xml:space="preserve">Establecer un clima adecuado: Adoptar una actitud positiva hacia el otro será algo que éste percibirá rápidamente y facilitará la comunicación. Procurar un entorno sin barreras comunicativas. </w:t>
      </w:r>
    </w:p>
    <w:p w:rsidR="00B76EDE" w:rsidRPr="00B76EDE" w:rsidRDefault="00B76EDE" w:rsidP="00B76EDE">
      <w:pPr>
        <w:pStyle w:val="Prrafodelista"/>
        <w:rPr>
          <w:sz w:val="20"/>
          <w:szCs w:val="20"/>
        </w:rPr>
      </w:pPr>
    </w:p>
    <w:p w:rsidR="00B76EDE" w:rsidRDefault="00B76EDE" w:rsidP="00D67747">
      <w:pPr>
        <w:pStyle w:val="Prrafodelista"/>
        <w:numPr>
          <w:ilvl w:val="1"/>
          <w:numId w:val="40"/>
        </w:numPr>
        <w:ind w:left="709"/>
        <w:jc w:val="both"/>
        <w:rPr>
          <w:sz w:val="20"/>
          <w:szCs w:val="20"/>
        </w:rPr>
      </w:pPr>
      <w:r w:rsidRPr="00B76EDE">
        <w:rPr>
          <w:sz w:val="20"/>
          <w:szCs w:val="20"/>
        </w:rPr>
        <w:t xml:space="preserve">Aceptar y respetar las particularidades de cada persona. No sólo en la escucha, sino en el correcto desarrollo de todas las actividades sociales, hemos de actuar con empatía, poniéndonos en el lugar de quien nos habla, para poder comprender sus impresiones, actitudes... </w:t>
      </w:r>
    </w:p>
    <w:p w:rsidR="00B76EDE" w:rsidRPr="00B76EDE" w:rsidRDefault="00B76EDE" w:rsidP="00B76EDE">
      <w:pPr>
        <w:pStyle w:val="Prrafodelista"/>
        <w:rPr>
          <w:sz w:val="20"/>
          <w:szCs w:val="20"/>
        </w:rPr>
      </w:pPr>
    </w:p>
    <w:p w:rsidR="00B76EDE" w:rsidRDefault="00B76EDE" w:rsidP="00D67747">
      <w:pPr>
        <w:pStyle w:val="Prrafodelista"/>
        <w:numPr>
          <w:ilvl w:val="1"/>
          <w:numId w:val="40"/>
        </w:numPr>
        <w:ind w:left="709"/>
        <w:jc w:val="both"/>
        <w:rPr>
          <w:sz w:val="20"/>
          <w:szCs w:val="20"/>
        </w:rPr>
      </w:pPr>
      <w:r w:rsidRPr="00B76EDE">
        <w:rPr>
          <w:sz w:val="20"/>
          <w:szCs w:val="20"/>
        </w:rPr>
        <w:t xml:space="preserve">Lograr la concentración, evitando todos aquellos elementos del entorno que puedan ser distractores. Para reforzar la concentración conviene repasar mentalmente las principales ideas de la conversación que estamos teniendo y hacer preguntas resumen a nuestro interlocutor. </w:t>
      </w:r>
    </w:p>
    <w:p w:rsidR="00B76EDE" w:rsidRPr="00B76EDE" w:rsidRDefault="00B76EDE" w:rsidP="00B76EDE">
      <w:pPr>
        <w:pStyle w:val="Prrafodelista"/>
        <w:rPr>
          <w:sz w:val="20"/>
          <w:szCs w:val="20"/>
        </w:rPr>
      </w:pPr>
    </w:p>
    <w:p w:rsidR="00B76EDE" w:rsidRPr="00B76EDE" w:rsidRDefault="00B76EDE" w:rsidP="00D67747">
      <w:pPr>
        <w:pStyle w:val="Prrafodelista"/>
        <w:numPr>
          <w:ilvl w:val="1"/>
          <w:numId w:val="40"/>
        </w:numPr>
        <w:ind w:left="709"/>
        <w:jc w:val="both"/>
        <w:rPr>
          <w:sz w:val="20"/>
          <w:szCs w:val="20"/>
        </w:rPr>
      </w:pPr>
      <w:r>
        <w:rPr>
          <w:sz w:val="20"/>
          <w:szCs w:val="20"/>
        </w:rPr>
        <w:t>Evitar las barreras como:</w:t>
      </w:r>
      <w:r w:rsidRPr="00B76EDE">
        <w:rPr>
          <w:sz w:val="20"/>
          <w:szCs w:val="20"/>
        </w:rPr>
        <w:t xml:space="preserve"> </w:t>
      </w:r>
    </w:p>
    <w:p w:rsidR="00B76EDE" w:rsidRPr="00B76EDE" w:rsidRDefault="00B76EDE" w:rsidP="00D67747">
      <w:pPr>
        <w:pStyle w:val="Prrafodelista"/>
        <w:numPr>
          <w:ilvl w:val="1"/>
          <w:numId w:val="40"/>
        </w:numPr>
        <w:jc w:val="both"/>
        <w:rPr>
          <w:sz w:val="20"/>
          <w:szCs w:val="20"/>
        </w:rPr>
      </w:pPr>
      <w:r w:rsidRPr="00B76EDE">
        <w:rPr>
          <w:sz w:val="20"/>
          <w:szCs w:val="20"/>
        </w:rPr>
        <w:t xml:space="preserve">Criticar </w:t>
      </w:r>
    </w:p>
    <w:p w:rsidR="00B76EDE" w:rsidRPr="00B76EDE" w:rsidRDefault="00B76EDE" w:rsidP="00D67747">
      <w:pPr>
        <w:pStyle w:val="Prrafodelista"/>
        <w:numPr>
          <w:ilvl w:val="1"/>
          <w:numId w:val="40"/>
        </w:numPr>
        <w:jc w:val="both"/>
        <w:rPr>
          <w:sz w:val="20"/>
          <w:szCs w:val="20"/>
        </w:rPr>
      </w:pPr>
      <w:r w:rsidRPr="00B76EDE">
        <w:rPr>
          <w:sz w:val="20"/>
          <w:szCs w:val="20"/>
        </w:rPr>
        <w:t xml:space="preserve">Reaccionar a la defensiva </w:t>
      </w:r>
    </w:p>
    <w:p w:rsidR="00B76EDE" w:rsidRPr="00B76EDE" w:rsidRDefault="00B76EDE" w:rsidP="00D67747">
      <w:pPr>
        <w:pStyle w:val="Prrafodelista"/>
        <w:numPr>
          <w:ilvl w:val="1"/>
          <w:numId w:val="40"/>
        </w:numPr>
        <w:jc w:val="both"/>
        <w:rPr>
          <w:sz w:val="20"/>
          <w:szCs w:val="20"/>
        </w:rPr>
      </w:pPr>
      <w:r w:rsidRPr="00B76EDE">
        <w:rPr>
          <w:sz w:val="20"/>
          <w:szCs w:val="20"/>
        </w:rPr>
        <w:t xml:space="preserve">Debatir </w:t>
      </w:r>
    </w:p>
    <w:p w:rsidR="00B76EDE" w:rsidRPr="00B76EDE" w:rsidRDefault="00B76EDE" w:rsidP="00D67747">
      <w:pPr>
        <w:pStyle w:val="Prrafodelista"/>
        <w:numPr>
          <w:ilvl w:val="1"/>
          <w:numId w:val="40"/>
        </w:numPr>
        <w:jc w:val="both"/>
        <w:rPr>
          <w:sz w:val="20"/>
          <w:szCs w:val="20"/>
        </w:rPr>
      </w:pPr>
      <w:r w:rsidRPr="00B76EDE">
        <w:rPr>
          <w:sz w:val="20"/>
          <w:szCs w:val="20"/>
        </w:rPr>
        <w:t xml:space="preserve">Dar consejos. Se reciben mejor sólo cuando se solicitan </w:t>
      </w:r>
    </w:p>
    <w:p w:rsidR="00B76EDE" w:rsidRDefault="00B76EDE" w:rsidP="00D67747">
      <w:pPr>
        <w:pStyle w:val="Prrafodelista"/>
        <w:numPr>
          <w:ilvl w:val="1"/>
          <w:numId w:val="40"/>
        </w:numPr>
        <w:jc w:val="both"/>
        <w:rPr>
          <w:sz w:val="20"/>
          <w:szCs w:val="20"/>
        </w:rPr>
      </w:pPr>
      <w:r w:rsidRPr="00B76EDE">
        <w:rPr>
          <w:sz w:val="20"/>
          <w:szCs w:val="20"/>
        </w:rPr>
        <w:t>Desplazar el foco hacia ti</w:t>
      </w:r>
      <w:r>
        <w:rPr>
          <w:sz w:val="20"/>
          <w:szCs w:val="20"/>
        </w:rPr>
        <w:t>.</w:t>
      </w:r>
    </w:p>
    <w:p w:rsidR="00B76EDE" w:rsidRPr="00B76EDE" w:rsidRDefault="00B76EDE" w:rsidP="00B76EDE">
      <w:pPr>
        <w:pStyle w:val="Prrafodelista"/>
        <w:ind w:left="1440"/>
        <w:jc w:val="both"/>
        <w:rPr>
          <w:sz w:val="20"/>
          <w:szCs w:val="20"/>
        </w:rPr>
      </w:pPr>
    </w:p>
    <w:p w:rsidR="00B76EDE" w:rsidRDefault="00B76EDE" w:rsidP="00D67747">
      <w:pPr>
        <w:pStyle w:val="Prrafodelista"/>
        <w:numPr>
          <w:ilvl w:val="1"/>
          <w:numId w:val="40"/>
        </w:numPr>
        <w:ind w:left="709"/>
        <w:jc w:val="both"/>
        <w:rPr>
          <w:sz w:val="20"/>
          <w:szCs w:val="20"/>
        </w:rPr>
      </w:pPr>
      <w:r w:rsidRPr="00B76EDE">
        <w:rPr>
          <w:sz w:val="20"/>
          <w:szCs w:val="20"/>
        </w:rPr>
        <w:t xml:space="preserve">La escucha empática: La empatía no es otra cosa que "la habilidad para estar consciente de, reconocer, comprender y apreciar los sentimientos de los demás". En otras palabras, el ser empáticos es el ser capaces de "leer" emocionalmente a las personas. </w:t>
      </w:r>
    </w:p>
    <w:p w:rsidR="00B76EDE" w:rsidRPr="00B76EDE" w:rsidRDefault="00B76EDE" w:rsidP="00B76EDE">
      <w:pPr>
        <w:pStyle w:val="Prrafodelista"/>
        <w:rPr>
          <w:sz w:val="20"/>
          <w:szCs w:val="20"/>
        </w:rPr>
      </w:pPr>
    </w:p>
    <w:p w:rsidR="00B76EDE" w:rsidRDefault="00B76EDE" w:rsidP="00B76EDE">
      <w:pPr>
        <w:pStyle w:val="Prrafodelista"/>
        <w:ind w:left="709"/>
        <w:jc w:val="both"/>
        <w:rPr>
          <w:sz w:val="20"/>
          <w:szCs w:val="20"/>
        </w:rPr>
      </w:pPr>
      <w:r w:rsidRPr="00B76EDE">
        <w:rPr>
          <w:sz w:val="20"/>
          <w:szCs w:val="20"/>
        </w:rPr>
        <w:t xml:space="preserve">Una persona empática sabe que una situación no es estática, sacan provecho de la retroalimentación, saben que el ignorar las distintas señales que reciben puede ser perjudicial en su relación. Es también alguien que cuenta con una buena capacidad de escucha, diestra en leer "pistas" no verbales; sabe cuando hablar y cuando no, todo lo cual le facilita el camino para influenciar y regular de manera constructiva las emociones de los demás, beneficiando así sus relaciones interpersonales. Pueden ser buenos negociadores, orientados hacia un escenario donde todas las partes salgan ganando. Por otro lado, las personas débiles en esta habilidad tienen dificultades para "leer" e interpretar correctamente las emociones de los demás, no saben escuchar, y muchas veces son ineficientes leyendo las señales no verbales, razón por la que pueden evidenciar una torpeza social, al aparecer como sujetos fríos e insensibles. Está claro que la insensibilidad a las emociones de los demás socava las relaciones interpersonales. </w:t>
      </w:r>
    </w:p>
    <w:p w:rsidR="00B76EDE" w:rsidRDefault="00B76EDE" w:rsidP="00B76EDE">
      <w:pPr>
        <w:pStyle w:val="Prrafodelista"/>
        <w:ind w:left="709"/>
        <w:jc w:val="both"/>
        <w:rPr>
          <w:sz w:val="20"/>
          <w:szCs w:val="20"/>
        </w:rPr>
      </w:pPr>
    </w:p>
    <w:p w:rsidR="00811FDB" w:rsidRDefault="00B76EDE" w:rsidP="00811FDB">
      <w:pPr>
        <w:pStyle w:val="Prrafodelista"/>
        <w:ind w:left="709"/>
        <w:jc w:val="both"/>
        <w:rPr>
          <w:sz w:val="20"/>
          <w:szCs w:val="20"/>
        </w:rPr>
      </w:pPr>
      <w:r w:rsidRPr="00B76EDE">
        <w:rPr>
          <w:sz w:val="20"/>
          <w:szCs w:val="20"/>
        </w:rPr>
        <w:t>El proceder con empatía no significa estar de acuerdo con el otro. No implica dejar de lado las propias convicciones y asumir como propias las del otro. Es más, se puede estar en completo desacuerdo con alguien, sin por ello dejar de ser empáticos y respetar su posición, aceptando como legítimas sus propias motivaciones.</w:t>
      </w:r>
    </w:p>
    <w:p w:rsidR="00811FDB" w:rsidRDefault="00811FDB" w:rsidP="00811FDB">
      <w:pPr>
        <w:pStyle w:val="Prrafodelista"/>
        <w:ind w:left="709"/>
        <w:jc w:val="both"/>
        <w:rPr>
          <w:sz w:val="20"/>
          <w:szCs w:val="20"/>
        </w:rPr>
      </w:pPr>
    </w:p>
    <w:p w:rsidR="00B76EDE" w:rsidRDefault="00B76EDE" w:rsidP="00D67747">
      <w:pPr>
        <w:pStyle w:val="Prrafodelista"/>
        <w:numPr>
          <w:ilvl w:val="1"/>
          <w:numId w:val="40"/>
        </w:numPr>
        <w:ind w:left="709"/>
        <w:jc w:val="both"/>
        <w:rPr>
          <w:sz w:val="20"/>
          <w:szCs w:val="20"/>
        </w:rPr>
      </w:pPr>
      <w:r w:rsidRPr="00811FDB">
        <w:rPr>
          <w:sz w:val="20"/>
          <w:szCs w:val="20"/>
        </w:rPr>
        <w:t xml:space="preserve">La influencia de la reacción del receptor del mensaje se llama FEEDBACK (retroalimentación). El esquema de la comunicación con </w:t>
      </w:r>
      <w:proofErr w:type="spellStart"/>
      <w:r w:rsidRPr="00811FDB">
        <w:rPr>
          <w:sz w:val="20"/>
          <w:szCs w:val="20"/>
        </w:rPr>
        <w:t>feedback</w:t>
      </w:r>
      <w:proofErr w:type="spellEnd"/>
      <w:r w:rsidRPr="00811FDB">
        <w:rPr>
          <w:sz w:val="20"/>
          <w:szCs w:val="20"/>
        </w:rPr>
        <w:t xml:space="preserve"> es el  siguiente:  El </w:t>
      </w:r>
      <w:proofErr w:type="spellStart"/>
      <w:r w:rsidRPr="00811FDB">
        <w:rPr>
          <w:sz w:val="20"/>
          <w:szCs w:val="20"/>
        </w:rPr>
        <w:t>feedback</w:t>
      </w:r>
      <w:proofErr w:type="spellEnd"/>
      <w:r w:rsidRPr="00811FDB">
        <w:rPr>
          <w:sz w:val="20"/>
          <w:szCs w:val="20"/>
        </w:rPr>
        <w:t xml:space="preserve"> encierra un proceso de comunicación en círculo: </w:t>
      </w:r>
    </w:p>
    <w:p w:rsidR="00D3091F" w:rsidRPr="00811FDB" w:rsidRDefault="00D3091F" w:rsidP="00D3091F">
      <w:pPr>
        <w:pStyle w:val="Prrafodelista"/>
        <w:ind w:left="709"/>
        <w:jc w:val="both"/>
        <w:rPr>
          <w:sz w:val="20"/>
          <w:szCs w:val="20"/>
        </w:rPr>
      </w:pPr>
    </w:p>
    <w:p w:rsidR="00B76EDE" w:rsidRPr="00B76EDE" w:rsidRDefault="00B76EDE" w:rsidP="00D67747">
      <w:pPr>
        <w:pStyle w:val="Prrafodelista"/>
        <w:numPr>
          <w:ilvl w:val="1"/>
          <w:numId w:val="40"/>
        </w:numPr>
        <w:jc w:val="both"/>
        <w:rPr>
          <w:sz w:val="20"/>
          <w:szCs w:val="20"/>
        </w:rPr>
      </w:pPr>
      <w:r w:rsidRPr="00B76EDE">
        <w:rPr>
          <w:sz w:val="20"/>
          <w:szCs w:val="20"/>
        </w:rPr>
        <w:t xml:space="preserve">El emisor tiene unas ideas que quiere transmitir. </w:t>
      </w:r>
    </w:p>
    <w:p w:rsidR="00B76EDE" w:rsidRPr="00B76EDE" w:rsidRDefault="00B76EDE" w:rsidP="00D67747">
      <w:pPr>
        <w:pStyle w:val="Prrafodelista"/>
        <w:numPr>
          <w:ilvl w:val="1"/>
          <w:numId w:val="40"/>
        </w:numPr>
        <w:jc w:val="both"/>
        <w:rPr>
          <w:sz w:val="20"/>
          <w:szCs w:val="20"/>
        </w:rPr>
      </w:pPr>
      <w:r w:rsidRPr="00B76EDE">
        <w:rPr>
          <w:sz w:val="20"/>
          <w:szCs w:val="20"/>
        </w:rPr>
        <w:t xml:space="preserve">El emisor las expresa (bien o mal) en un mensaje. </w:t>
      </w:r>
    </w:p>
    <w:p w:rsidR="00811FDB" w:rsidRDefault="00B76EDE" w:rsidP="00D67747">
      <w:pPr>
        <w:pStyle w:val="Prrafodelista"/>
        <w:numPr>
          <w:ilvl w:val="1"/>
          <w:numId w:val="40"/>
        </w:numPr>
        <w:jc w:val="both"/>
        <w:rPr>
          <w:sz w:val="20"/>
          <w:szCs w:val="20"/>
        </w:rPr>
      </w:pPr>
      <w:r w:rsidRPr="00B76EDE">
        <w:rPr>
          <w:sz w:val="20"/>
          <w:szCs w:val="20"/>
        </w:rPr>
        <w:t xml:space="preserve">El receptor recibe el mensaje, pero puede no haber entendido las ideas que quería transmitir el emisor, o puede aburrirse, o puede dormirse o puede reír... </w:t>
      </w:r>
    </w:p>
    <w:p w:rsidR="00811FDB" w:rsidRDefault="00B76EDE" w:rsidP="00D67747">
      <w:pPr>
        <w:pStyle w:val="Prrafodelista"/>
        <w:numPr>
          <w:ilvl w:val="1"/>
          <w:numId w:val="40"/>
        </w:numPr>
        <w:jc w:val="both"/>
        <w:rPr>
          <w:sz w:val="20"/>
          <w:szCs w:val="20"/>
        </w:rPr>
      </w:pPr>
      <w:r w:rsidRPr="00811FDB">
        <w:rPr>
          <w:sz w:val="20"/>
          <w:szCs w:val="20"/>
        </w:rPr>
        <w:t xml:space="preserve">El emisor capta la reacción del receptor mediante el </w:t>
      </w:r>
      <w:proofErr w:type="spellStart"/>
      <w:r w:rsidRPr="00811FDB">
        <w:rPr>
          <w:sz w:val="20"/>
          <w:szCs w:val="20"/>
        </w:rPr>
        <w:t>feedback</w:t>
      </w:r>
      <w:proofErr w:type="spellEnd"/>
      <w:r w:rsidRPr="00811FDB">
        <w:rPr>
          <w:sz w:val="20"/>
          <w:szCs w:val="20"/>
        </w:rPr>
        <w:t xml:space="preserve">. </w:t>
      </w:r>
    </w:p>
    <w:p w:rsidR="00B76EDE" w:rsidRDefault="00B76EDE" w:rsidP="00D67747">
      <w:pPr>
        <w:pStyle w:val="Prrafodelista"/>
        <w:numPr>
          <w:ilvl w:val="1"/>
          <w:numId w:val="40"/>
        </w:numPr>
        <w:jc w:val="both"/>
        <w:rPr>
          <w:sz w:val="20"/>
          <w:szCs w:val="20"/>
        </w:rPr>
      </w:pPr>
      <w:r w:rsidRPr="00811FDB">
        <w:rPr>
          <w:sz w:val="20"/>
          <w:szCs w:val="20"/>
        </w:rPr>
        <w:t xml:space="preserve">El emisor sigue transmitiendo sus ideas, pero puede cambiar la manera de hacerlo. Gracias al </w:t>
      </w:r>
      <w:proofErr w:type="spellStart"/>
      <w:r w:rsidRPr="00811FDB">
        <w:rPr>
          <w:sz w:val="20"/>
          <w:szCs w:val="20"/>
        </w:rPr>
        <w:t>feedback</w:t>
      </w:r>
      <w:proofErr w:type="spellEnd"/>
      <w:r w:rsidRPr="00811FDB">
        <w:rPr>
          <w:sz w:val="20"/>
          <w:szCs w:val="20"/>
        </w:rPr>
        <w:t xml:space="preserve">, adaptará el mensaje a la reacción que note en los otros. </w:t>
      </w:r>
    </w:p>
    <w:p w:rsidR="00811FDB" w:rsidRPr="00811FDB" w:rsidRDefault="00811FDB" w:rsidP="00811FDB">
      <w:pPr>
        <w:pStyle w:val="Prrafodelista"/>
        <w:ind w:left="1440"/>
        <w:jc w:val="both"/>
        <w:rPr>
          <w:sz w:val="20"/>
          <w:szCs w:val="20"/>
        </w:rPr>
      </w:pPr>
    </w:p>
    <w:p w:rsidR="002665C0" w:rsidRPr="002665C0" w:rsidRDefault="00B76EDE" w:rsidP="00D67747">
      <w:pPr>
        <w:pStyle w:val="Prrafodelista"/>
        <w:numPr>
          <w:ilvl w:val="1"/>
          <w:numId w:val="40"/>
        </w:numPr>
        <w:ind w:left="709"/>
        <w:jc w:val="both"/>
        <w:rPr>
          <w:sz w:val="20"/>
          <w:szCs w:val="20"/>
        </w:rPr>
      </w:pPr>
      <w:r w:rsidRPr="00811FDB">
        <w:rPr>
          <w:sz w:val="20"/>
          <w:szCs w:val="20"/>
        </w:rPr>
        <w:t>Durante una conversación la retroalimentación es fundamental. Debemos demostrarle a los demás que los estamos escuchando, así como la reacción que nos provoca lo qu</w:t>
      </w:r>
      <w:r w:rsidR="00811FDB" w:rsidRPr="00811FDB">
        <w:rPr>
          <w:sz w:val="20"/>
          <w:szCs w:val="20"/>
        </w:rPr>
        <w:t>e</w:t>
      </w:r>
      <w:r w:rsidRPr="00811FDB">
        <w:rPr>
          <w:sz w:val="20"/>
          <w:szCs w:val="20"/>
        </w:rPr>
        <w:t xml:space="preserve"> dicen (interés, risa, alegría, tristeza…). La retroalimentación debe ser regular e</w:t>
      </w:r>
      <w:r w:rsidR="00811FDB">
        <w:rPr>
          <w:sz w:val="20"/>
          <w:szCs w:val="20"/>
        </w:rPr>
        <w:t xml:space="preserve"> intermitente, nunca constante. </w:t>
      </w:r>
      <w:r w:rsidRPr="00811FDB">
        <w:rPr>
          <w:sz w:val="20"/>
          <w:szCs w:val="20"/>
        </w:rPr>
        <w:t xml:space="preserve">Podemos demostrar atención a lo que nos dicen de diversas maneras: </w:t>
      </w:r>
    </w:p>
    <w:p w:rsidR="002665C0" w:rsidRDefault="002665C0" w:rsidP="002665C0">
      <w:pPr>
        <w:pStyle w:val="Prrafodelista"/>
        <w:ind w:left="1440"/>
        <w:jc w:val="both"/>
        <w:rPr>
          <w:sz w:val="20"/>
          <w:szCs w:val="20"/>
        </w:rPr>
      </w:pPr>
    </w:p>
    <w:p w:rsidR="00B76EDE" w:rsidRPr="00811FDB" w:rsidRDefault="00B76EDE" w:rsidP="00D67747">
      <w:pPr>
        <w:pStyle w:val="Prrafodelista"/>
        <w:numPr>
          <w:ilvl w:val="1"/>
          <w:numId w:val="40"/>
        </w:numPr>
        <w:jc w:val="both"/>
        <w:rPr>
          <w:sz w:val="20"/>
          <w:szCs w:val="20"/>
        </w:rPr>
      </w:pPr>
      <w:r w:rsidRPr="00811FDB">
        <w:rPr>
          <w:sz w:val="20"/>
          <w:szCs w:val="20"/>
        </w:rPr>
        <w:t xml:space="preserve">Manteniendo el contacto ocular más del 50% del tiempo. </w:t>
      </w:r>
    </w:p>
    <w:p w:rsidR="00B76EDE" w:rsidRPr="00B76EDE" w:rsidRDefault="00B76EDE" w:rsidP="00D67747">
      <w:pPr>
        <w:pStyle w:val="Prrafodelista"/>
        <w:numPr>
          <w:ilvl w:val="1"/>
          <w:numId w:val="40"/>
        </w:numPr>
        <w:jc w:val="both"/>
        <w:rPr>
          <w:sz w:val="20"/>
          <w:szCs w:val="20"/>
        </w:rPr>
      </w:pPr>
      <w:r w:rsidRPr="00B76EDE">
        <w:rPr>
          <w:sz w:val="20"/>
          <w:szCs w:val="20"/>
        </w:rPr>
        <w:t xml:space="preserve">Asintiendo con la cabeza. </w:t>
      </w:r>
    </w:p>
    <w:p w:rsidR="00B76EDE" w:rsidRPr="00B76EDE" w:rsidRDefault="00B76EDE" w:rsidP="00D67747">
      <w:pPr>
        <w:pStyle w:val="Prrafodelista"/>
        <w:numPr>
          <w:ilvl w:val="1"/>
          <w:numId w:val="40"/>
        </w:numPr>
        <w:jc w:val="both"/>
        <w:rPr>
          <w:sz w:val="20"/>
          <w:szCs w:val="20"/>
        </w:rPr>
      </w:pPr>
      <w:r w:rsidRPr="00B76EDE">
        <w:rPr>
          <w:sz w:val="20"/>
          <w:szCs w:val="20"/>
        </w:rPr>
        <w:t>Utilizando expresiones del tipo ¿</w:t>
      </w:r>
      <w:proofErr w:type="spellStart"/>
      <w:r w:rsidRPr="00B76EDE">
        <w:rPr>
          <w:sz w:val="20"/>
          <w:szCs w:val="20"/>
        </w:rPr>
        <w:t>si</w:t>
      </w:r>
      <w:proofErr w:type="spellEnd"/>
      <w:r w:rsidRPr="00B76EDE">
        <w:rPr>
          <w:sz w:val="20"/>
          <w:szCs w:val="20"/>
        </w:rPr>
        <w:t xml:space="preserve">?, claro, ya veo. </w:t>
      </w:r>
    </w:p>
    <w:p w:rsidR="00B76EDE" w:rsidRPr="00B76EDE" w:rsidRDefault="00B76EDE" w:rsidP="00D67747">
      <w:pPr>
        <w:pStyle w:val="Prrafodelista"/>
        <w:numPr>
          <w:ilvl w:val="1"/>
          <w:numId w:val="40"/>
        </w:numPr>
        <w:jc w:val="both"/>
        <w:rPr>
          <w:sz w:val="20"/>
          <w:szCs w:val="20"/>
        </w:rPr>
      </w:pPr>
      <w:r w:rsidRPr="00B76EDE">
        <w:rPr>
          <w:sz w:val="20"/>
          <w:szCs w:val="20"/>
        </w:rPr>
        <w:t xml:space="preserve">Parafraseando al interlocutor. </w:t>
      </w:r>
    </w:p>
    <w:p w:rsidR="0084208F" w:rsidRPr="00B76EDE" w:rsidRDefault="00B76EDE" w:rsidP="00D67747">
      <w:pPr>
        <w:pStyle w:val="Prrafodelista"/>
        <w:numPr>
          <w:ilvl w:val="1"/>
          <w:numId w:val="40"/>
        </w:numPr>
        <w:jc w:val="both"/>
        <w:rPr>
          <w:sz w:val="20"/>
          <w:szCs w:val="20"/>
        </w:rPr>
      </w:pPr>
      <w:r w:rsidRPr="00B76EDE">
        <w:rPr>
          <w:sz w:val="20"/>
          <w:szCs w:val="20"/>
        </w:rPr>
        <w:t>Indicando la emoción que ha provocado</w:t>
      </w:r>
    </w:p>
    <w:p w:rsidR="005B31F5" w:rsidRDefault="00811FDB" w:rsidP="00235AE3">
      <w:pPr>
        <w:jc w:val="both"/>
        <w:rPr>
          <w:sz w:val="20"/>
          <w:szCs w:val="20"/>
        </w:rPr>
      </w:pPr>
      <w:r>
        <w:rPr>
          <w:sz w:val="20"/>
          <w:szCs w:val="20"/>
        </w:rPr>
        <w:t xml:space="preserve">Para mayor información puede consultarse </w:t>
      </w:r>
      <w:hyperlink r:id="rId80" w:history="1">
        <w:r w:rsidRPr="00504804">
          <w:rPr>
            <w:rStyle w:val="Hipervnculo"/>
            <w:sz w:val="20"/>
            <w:szCs w:val="20"/>
          </w:rPr>
          <w:t>http://servicios.unileon.es/formacion-pdi/wp-content/blogs.dir/35/files/2013/03/MANUAL-ALUMNO1.pdf</w:t>
        </w:r>
      </w:hyperlink>
      <w:r>
        <w:rPr>
          <w:sz w:val="20"/>
          <w:szCs w:val="20"/>
        </w:rPr>
        <w:t>.</w:t>
      </w:r>
    </w:p>
    <w:p w:rsidR="002665C0" w:rsidRDefault="006A61A5" w:rsidP="00D3091F">
      <w:pPr>
        <w:jc w:val="both"/>
        <w:rPr>
          <w:sz w:val="20"/>
        </w:rPr>
      </w:pPr>
      <w:r w:rsidRPr="006A61A5">
        <w:rPr>
          <w:sz w:val="20"/>
        </w:rPr>
        <w:t xml:space="preserve">Al </w:t>
      </w:r>
      <w:r>
        <w:rPr>
          <w:sz w:val="20"/>
        </w:rPr>
        <w:t>finalizar la exposición se entrega a las participantes el formato de evaluación final, el cual costa de dos secciones, una para el tema de trabajo en equipo y otra para el de comunicación.</w:t>
      </w:r>
    </w:p>
    <w:p w:rsidR="006A61A5" w:rsidRDefault="006A61A5" w:rsidP="00D3091F">
      <w:pPr>
        <w:jc w:val="both"/>
        <w:rPr>
          <w:sz w:val="20"/>
        </w:rPr>
      </w:pPr>
      <w:r>
        <w:rPr>
          <w:sz w:val="20"/>
        </w:rPr>
        <w:t>Las participantes tendrán 10 minutos para responder los instrumentos.</w:t>
      </w:r>
    </w:p>
    <w:p w:rsidR="006A61A5" w:rsidRPr="006A61A5" w:rsidRDefault="006A61A5" w:rsidP="00D3091F">
      <w:pPr>
        <w:jc w:val="both"/>
        <w:rPr>
          <w:sz w:val="20"/>
        </w:rPr>
      </w:pPr>
      <w:r>
        <w:rPr>
          <w:sz w:val="20"/>
        </w:rPr>
        <w:t>Después de ello se da por terminada la sesión, con ello concluye el módulo 1. Si es necesario se recuerda el calendario de trabajo para las próximas clases en línea y/o presenciales.</w:t>
      </w:r>
    </w:p>
    <w:p w:rsidR="00811FDB" w:rsidRPr="00811FDB" w:rsidRDefault="006A61A5" w:rsidP="003176E6">
      <w:pPr>
        <w:pStyle w:val="Ttulo2"/>
      </w:pPr>
      <w:bookmarkStart w:id="37" w:name="_Toc394505170"/>
      <w:r>
        <w:t xml:space="preserve">Tema extra: </w:t>
      </w:r>
      <w:r w:rsidR="00811FDB" w:rsidRPr="00811FDB">
        <w:t>Consejos de comunicación para las coordinadoras</w:t>
      </w:r>
      <w:bookmarkEnd w:id="37"/>
      <w:r w:rsidR="00811FDB" w:rsidRPr="00811FDB">
        <w:t xml:space="preserve"> </w:t>
      </w:r>
    </w:p>
    <w:p w:rsidR="003176E6" w:rsidRDefault="003176E6" w:rsidP="00235AE3">
      <w:pPr>
        <w:jc w:val="both"/>
        <w:rPr>
          <w:sz w:val="20"/>
          <w:szCs w:val="20"/>
        </w:rPr>
      </w:pPr>
    </w:p>
    <w:p w:rsidR="00374C25" w:rsidRDefault="00811FDB" w:rsidP="00235AE3">
      <w:pPr>
        <w:jc w:val="both"/>
        <w:rPr>
          <w:sz w:val="20"/>
          <w:szCs w:val="20"/>
        </w:rPr>
      </w:pPr>
      <w:r>
        <w:rPr>
          <w:sz w:val="20"/>
          <w:szCs w:val="20"/>
        </w:rPr>
        <w:t>El siguiente texto no es parte del contenido de la exposición</w:t>
      </w:r>
      <w:r w:rsidR="00374C25">
        <w:rPr>
          <w:sz w:val="20"/>
          <w:szCs w:val="20"/>
        </w:rPr>
        <w:t>, constituye un insumo para la coordinadora que puede brindarle algunas ideas o recomendaciones para liderar al grupo.</w:t>
      </w:r>
    </w:p>
    <w:p w:rsidR="00374C25" w:rsidRPr="00374C25" w:rsidRDefault="00374C25" w:rsidP="00374C25">
      <w:pPr>
        <w:jc w:val="both"/>
        <w:rPr>
          <w:sz w:val="20"/>
          <w:szCs w:val="20"/>
        </w:rPr>
      </w:pPr>
      <w:r w:rsidRPr="00374C25">
        <w:rPr>
          <w:sz w:val="20"/>
          <w:szCs w:val="20"/>
        </w:rPr>
        <w:lastRenderedPageBreak/>
        <w:t>Por Comunicación Eficaz se entiende aquella que produce cambios en el interlocutor:</w:t>
      </w:r>
    </w:p>
    <w:p w:rsidR="00374C25" w:rsidRPr="00374C25" w:rsidRDefault="00374C25" w:rsidP="00D67747">
      <w:pPr>
        <w:pStyle w:val="Prrafodelista"/>
        <w:numPr>
          <w:ilvl w:val="0"/>
          <w:numId w:val="41"/>
        </w:numPr>
        <w:jc w:val="both"/>
        <w:rPr>
          <w:sz w:val="20"/>
          <w:szCs w:val="20"/>
        </w:rPr>
      </w:pPr>
      <w:r w:rsidRPr="00374C25">
        <w:rPr>
          <w:sz w:val="20"/>
          <w:szCs w:val="20"/>
        </w:rPr>
        <w:t>Cambios en los conocimientos de la persona con quien me comunico.</w:t>
      </w:r>
    </w:p>
    <w:p w:rsidR="00374C25" w:rsidRPr="00374C25" w:rsidRDefault="00374C25" w:rsidP="00D67747">
      <w:pPr>
        <w:pStyle w:val="Prrafodelista"/>
        <w:numPr>
          <w:ilvl w:val="0"/>
          <w:numId w:val="41"/>
        </w:numPr>
        <w:jc w:val="both"/>
        <w:rPr>
          <w:sz w:val="20"/>
          <w:szCs w:val="20"/>
        </w:rPr>
      </w:pPr>
      <w:r w:rsidRPr="00374C25">
        <w:rPr>
          <w:sz w:val="20"/>
          <w:szCs w:val="20"/>
        </w:rPr>
        <w:t>Cambios en las actitudes del interlocutor frente a determinadas situaciones.</w:t>
      </w:r>
    </w:p>
    <w:p w:rsidR="00374C25" w:rsidRPr="00374C25" w:rsidRDefault="00374C25" w:rsidP="00D67747">
      <w:pPr>
        <w:pStyle w:val="Prrafodelista"/>
        <w:numPr>
          <w:ilvl w:val="0"/>
          <w:numId w:val="41"/>
        </w:numPr>
        <w:jc w:val="both"/>
        <w:rPr>
          <w:sz w:val="20"/>
          <w:szCs w:val="20"/>
        </w:rPr>
      </w:pPr>
      <w:r w:rsidRPr="00374C25">
        <w:rPr>
          <w:sz w:val="20"/>
          <w:szCs w:val="20"/>
        </w:rPr>
        <w:t>Cambios en los comportamientos o modos de actuación.</w:t>
      </w:r>
    </w:p>
    <w:p w:rsidR="00374C25" w:rsidRPr="00374C25" w:rsidRDefault="00374C25" w:rsidP="00D67747">
      <w:pPr>
        <w:pStyle w:val="Prrafodelista"/>
        <w:numPr>
          <w:ilvl w:val="0"/>
          <w:numId w:val="41"/>
        </w:numPr>
        <w:jc w:val="both"/>
        <w:rPr>
          <w:sz w:val="20"/>
          <w:szCs w:val="20"/>
        </w:rPr>
      </w:pPr>
      <w:r w:rsidRPr="00374C25">
        <w:rPr>
          <w:sz w:val="20"/>
          <w:szCs w:val="20"/>
        </w:rPr>
        <w:t>Cambios en los sentimientos.</w:t>
      </w:r>
    </w:p>
    <w:p w:rsidR="00374C25" w:rsidRPr="00374C25" w:rsidRDefault="00374C25" w:rsidP="00374C25">
      <w:pPr>
        <w:jc w:val="both"/>
        <w:rPr>
          <w:sz w:val="20"/>
          <w:szCs w:val="20"/>
          <w:u w:val="single"/>
        </w:rPr>
      </w:pPr>
      <w:r w:rsidRPr="00374C25">
        <w:rPr>
          <w:sz w:val="20"/>
          <w:szCs w:val="20"/>
          <w:u w:val="single"/>
        </w:rPr>
        <w:t>Tipología de la comunicación mando-colaborador</w:t>
      </w:r>
    </w:p>
    <w:p w:rsidR="00374C25" w:rsidRPr="00374C25" w:rsidRDefault="00374C25" w:rsidP="00374C25">
      <w:pPr>
        <w:jc w:val="both"/>
        <w:rPr>
          <w:b/>
          <w:sz w:val="20"/>
          <w:szCs w:val="20"/>
        </w:rPr>
      </w:pPr>
      <w:r w:rsidRPr="00374C25">
        <w:rPr>
          <w:b/>
          <w:sz w:val="20"/>
          <w:szCs w:val="20"/>
        </w:rPr>
        <w:t>Establecimiento de objetivos</w:t>
      </w:r>
    </w:p>
    <w:p w:rsidR="00374C25" w:rsidRPr="00374C25" w:rsidRDefault="00374C25" w:rsidP="00374C25">
      <w:pPr>
        <w:jc w:val="both"/>
        <w:rPr>
          <w:sz w:val="20"/>
          <w:szCs w:val="20"/>
        </w:rPr>
      </w:pPr>
      <w:r w:rsidRPr="00374C25">
        <w:rPr>
          <w:sz w:val="20"/>
          <w:szCs w:val="20"/>
        </w:rPr>
        <w:t>Fijar objetivos y normas de rendimiento exigentes y difíciles para las colaboradoras:</w:t>
      </w:r>
    </w:p>
    <w:p w:rsidR="00374C25" w:rsidRPr="00374C25" w:rsidRDefault="00374C25" w:rsidP="00D67747">
      <w:pPr>
        <w:pStyle w:val="Prrafodelista"/>
        <w:numPr>
          <w:ilvl w:val="0"/>
          <w:numId w:val="42"/>
        </w:numPr>
        <w:jc w:val="both"/>
        <w:rPr>
          <w:sz w:val="20"/>
          <w:szCs w:val="20"/>
        </w:rPr>
      </w:pPr>
      <w:r w:rsidRPr="00374C25">
        <w:rPr>
          <w:sz w:val="20"/>
          <w:szCs w:val="20"/>
        </w:rPr>
        <w:t>Marca objetivos en función de la capacidad de cada individuo y de las necesidades del equipo.</w:t>
      </w:r>
    </w:p>
    <w:p w:rsidR="00374C25" w:rsidRPr="00374C25" w:rsidRDefault="00374C25" w:rsidP="00D67747">
      <w:pPr>
        <w:pStyle w:val="Prrafodelista"/>
        <w:numPr>
          <w:ilvl w:val="0"/>
          <w:numId w:val="42"/>
        </w:numPr>
        <w:jc w:val="both"/>
        <w:rPr>
          <w:sz w:val="20"/>
          <w:szCs w:val="20"/>
        </w:rPr>
      </w:pPr>
      <w:r w:rsidRPr="00374C25">
        <w:rPr>
          <w:sz w:val="20"/>
          <w:szCs w:val="20"/>
        </w:rPr>
        <w:t>Busca un equilibrio entre lo retador y lo posible.</w:t>
      </w:r>
    </w:p>
    <w:p w:rsidR="00374C25" w:rsidRDefault="00374C25" w:rsidP="00D67747">
      <w:pPr>
        <w:pStyle w:val="Prrafodelista"/>
        <w:numPr>
          <w:ilvl w:val="0"/>
          <w:numId w:val="42"/>
        </w:numPr>
        <w:jc w:val="both"/>
        <w:rPr>
          <w:sz w:val="20"/>
          <w:szCs w:val="20"/>
        </w:rPr>
      </w:pPr>
      <w:r w:rsidRPr="00374C25">
        <w:rPr>
          <w:sz w:val="20"/>
          <w:szCs w:val="20"/>
        </w:rPr>
        <w:t>Manifiesta confianza en la capacidad de las colaboradoras y determine el apoyo que necesitan.</w:t>
      </w:r>
    </w:p>
    <w:p w:rsidR="00374C25" w:rsidRPr="00374C25" w:rsidRDefault="00374C25" w:rsidP="00D67747">
      <w:pPr>
        <w:pStyle w:val="Prrafodelista"/>
        <w:numPr>
          <w:ilvl w:val="0"/>
          <w:numId w:val="42"/>
        </w:numPr>
        <w:jc w:val="both"/>
        <w:rPr>
          <w:sz w:val="20"/>
          <w:szCs w:val="20"/>
        </w:rPr>
      </w:pPr>
      <w:r w:rsidRPr="00374C25">
        <w:rPr>
          <w:sz w:val="20"/>
          <w:szCs w:val="20"/>
        </w:rPr>
        <w:t>Establece objetivos a corto y a largo plazo.</w:t>
      </w:r>
    </w:p>
    <w:p w:rsidR="00374C25" w:rsidRPr="00374C25" w:rsidRDefault="00374C25" w:rsidP="00374C25">
      <w:pPr>
        <w:jc w:val="both"/>
        <w:rPr>
          <w:sz w:val="20"/>
          <w:szCs w:val="20"/>
        </w:rPr>
      </w:pPr>
      <w:r w:rsidRPr="00374C25">
        <w:rPr>
          <w:sz w:val="20"/>
          <w:szCs w:val="20"/>
        </w:rPr>
        <w:t xml:space="preserve">Establece objetivos de </w:t>
      </w:r>
      <w:proofErr w:type="gramStart"/>
      <w:r w:rsidRPr="00374C25">
        <w:rPr>
          <w:sz w:val="20"/>
          <w:szCs w:val="20"/>
        </w:rPr>
        <w:t>rendimie</w:t>
      </w:r>
      <w:r>
        <w:rPr>
          <w:sz w:val="20"/>
          <w:szCs w:val="20"/>
        </w:rPr>
        <w:t>nto claros y concretos</w:t>
      </w:r>
      <w:proofErr w:type="gramEnd"/>
      <w:r>
        <w:rPr>
          <w:sz w:val="20"/>
          <w:szCs w:val="20"/>
        </w:rPr>
        <w:t xml:space="preserve"> para las tareas </w:t>
      </w:r>
      <w:r w:rsidRPr="00374C25">
        <w:rPr>
          <w:sz w:val="20"/>
          <w:szCs w:val="20"/>
        </w:rPr>
        <w:t>de trabajo de las colaboradoras:</w:t>
      </w:r>
    </w:p>
    <w:p w:rsidR="00374C25" w:rsidRPr="00374C25" w:rsidRDefault="00374C25" w:rsidP="00D67747">
      <w:pPr>
        <w:pStyle w:val="Prrafodelista"/>
        <w:numPr>
          <w:ilvl w:val="0"/>
          <w:numId w:val="43"/>
        </w:numPr>
        <w:jc w:val="both"/>
        <w:rPr>
          <w:sz w:val="20"/>
          <w:szCs w:val="20"/>
        </w:rPr>
      </w:pPr>
      <w:r w:rsidRPr="00374C25">
        <w:rPr>
          <w:sz w:val="20"/>
          <w:szCs w:val="20"/>
        </w:rPr>
        <w:t>Comunica la finalidad global del grupo.</w:t>
      </w:r>
    </w:p>
    <w:p w:rsidR="00374C25" w:rsidRPr="00374C25" w:rsidRDefault="00374C25" w:rsidP="00D67747">
      <w:pPr>
        <w:pStyle w:val="Prrafodelista"/>
        <w:numPr>
          <w:ilvl w:val="0"/>
          <w:numId w:val="43"/>
        </w:numPr>
        <w:jc w:val="both"/>
        <w:rPr>
          <w:sz w:val="20"/>
          <w:szCs w:val="20"/>
        </w:rPr>
      </w:pPr>
      <w:r w:rsidRPr="00374C25">
        <w:rPr>
          <w:sz w:val="20"/>
          <w:szCs w:val="20"/>
        </w:rPr>
        <w:t>Cerciórate de que los objetivos son mensurables, alcanzables, pertinentes y controlados.</w:t>
      </w:r>
    </w:p>
    <w:p w:rsidR="00374C25" w:rsidRPr="00374C25" w:rsidRDefault="00374C25" w:rsidP="00D67747">
      <w:pPr>
        <w:pStyle w:val="Prrafodelista"/>
        <w:numPr>
          <w:ilvl w:val="0"/>
          <w:numId w:val="43"/>
        </w:numPr>
        <w:jc w:val="both"/>
        <w:rPr>
          <w:sz w:val="20"/>
          <w:szCs w:val="20"/>
        </w:rPr>
      </w:pPr>
      <w:r w:rsidRPr="00374C25">
        <w:rPr>
          <w:sz w:val="20"/>
          <w:szCs w:val="20"/>
        </w:rPr>
        <w:t>Asegúrate de que tú y las colaboradoras comprenden los objetivos por igual y están de acuerdo con ellos.</w:t>
      </w:r>
    </w:p>
    <w:p w:rsidR="00374C25" w:rsidRPr="00374C25" w:rsidRDefault="00374C25" w:rsidP="00374C25">
      <w:pPr>
        <w:jc w:val="both"/>
        <w:rPr>
          <w:sz w:val="20"/>
          <w:szCs w:val="20"/>
        </w:rPr>
      </w:pPr>
      <w:r w:rsidRPr="00374C25">
        <w:rPr>
          <w:sz w:val="20"/>
          <w:szCs w:val="20"/>
        </w:rPr>
        <w:t>Asigna tareas o programas, cerciórese de que se explican y comprenden con claridad y de manera completa. Define de manera concreta las normas de excelencia exigidas, evitando normas confusas o conflictivas:</w:t>
      </w:r>
    </w:p>
    <w:p w:rsidR="00374C25" w:rsidRPr="00374C25" w:rsidRDefault="00374C25" w:rsidP="00D67747">
      <w:pPr>
        <w:pStyle w:val="Prrafodelista"/>
        <w:numPr>
          <w:ilvl w:val="0"/>
          <w:numId w:val="44"/>
        </w:numPr>
        <w:jc w:val="both"/>
        <w:rPr>
          <w:sz w:val="20"/>
          <w:szCs w:val="20"/>
        </w:rPr>
      </w:pPr>
      <w:r w:rsidRPr="00374C25">
        <w:rPr>
          <w:sz w:val="20"/>
          <w:szCs w:val="20"/>
        </w:rPr>
        <w:t>Explica la importancia de las tareas principales y el lugar del plan general en el cual encajan.</w:t>
      </w:r>
    </w:p>
    <w:p w:rsidR="00374C25" w:rsidRPr="00374C25" w:rsidRDefault="00374C25" w:rsidP="00D67747">
      <w:pPr>
        <w:pStyle w:val="Prrafodelista"/>
        <w:numPr>
          <w:ilvl w:val="0"/>
          <w:numId w:val="44"/>
        </w:numPr>
        <w:jc w:val="both"/>
        <w:rPr>
          <w:sz w:val="20"/>
          <w:szCs w:val="20"/>
        </w:rPr>
      </w:pPr>
      <w:r w:rsidRPr="00374C25">
        <w:rPr>
          <w:sz w:val="20"/>
          <w:szCs w:val="20"/>
        </w:rPr>
        <w:t>Fija expectativas concretas de calidad, cantidad y plazo de terminación; compruebe que se han entendido.</w:t>
      </w:r>
    </w:p>
    <w:p w:rsidR="00374C25" w:rsidRPr="00374C25" w:rsidRDefault="00374C25" w:rsidP="00D67747">
      <w:pPr>
        <w:pStyle w:val="Prrafodelista"/>
        <w:numPr>
          <w:ilvl w:val="0"/>
          <w:numId w:val="44"/>
        </w:numPr>
        <w:jc w:val="both"/>
        <w:rPr>
          <w:sz w:val="20"/>
          <w:szCs w:val="20"/>
        </w:rPr>
      </w:pPr>
      <w:r w:rsidRPr="00374C25">
        <w:rPr>
          <w:sz w:val="20"/>
          <w:szCs w:val="20"/>
        </w:rPr>
        <w:t>Ayuda a las colaboradoras a anticiparse a los obstáculos.</w:t>
      </w:r>
    </w:p>
    <w:p w:rsidR="00374C25" w:rsidRPr="00374C25" w:rsidRDefault="00374C25" w:rsidP="00D67747">
      <w:pPr>
        <w:pStyle w:val="Prrafodelista"/>
        <w:numPr>
          <w:ilvl w:val="0"/>
          <w:numId w:val="44"/>
        </w:numPr>
        <w:jc w:val="both"/>
        <w:rPr>
          <w:sz w:val="20"/>
          <w:szCs w:val="20"/>
        </w:rPr>
      </w:pPr>
      <w:r w:rsidRPr="00374C25">
        <w:rPr>
          <w:sz w:val="20"/>
          <w:szCs w:val="20"/>
        </w:rPr>
        <w:t>Identifica los vínculos clave necesarios en el equipo para llevar a cabo la tarea.</w:t>
      </w:r>
    </w:p>
    <w:p w:rsidR="00374C25" w:rsidRPr="00374C25" w:rsidRDefault="00374C25" w:rsidP="00D67747">
      <w:pPr>
        <w:pStyle w:val="Prrafodelista"/>
        <w:numPr>
          <w:ilvl w:val="0"/>
          <w:numId w:val="44"/>
        </w:numPr>
        <w:jc w:val="both"/>
        <w:rPr>
          <w:sz w:val="20"/>
          <w:szCs w:val="20"/>
        </w:rPr>
      </w:pPr>
      <w:r w:rsidRPr="00374C25">
        <w:rPr>
          <w:sz w:val="20"/>
          <w:szCs w:val="20"/>
        </w:rPr>
        <w:t>Delega con claridad y en base al grado de preparación de las colaboradoras.</w:t>
      </w:r>
    </w:p>
    <w:p w:rsidR="00374C25" w:rsidRPr="00374C25" w:rsidRDefault="00374C25" w:rsidP="00374C25">
      <w:pPr>
        <w:jc w:val="both"/>
        <w:rPr>
          <w:sz w:val="20"/>
          <w:szCs w:val="20"/>
        </w:rPr>
      </w:pPr>
      <w:r w:rsidRPr="00374C25">
        <w:rPr>
          <w:sz w:val="20"/>
          <w:szCs w:val="20"/>
        </w:rPr>
        <w:t>Aclara por completo las dificultades y sus causas para que las colaboradoras puedan corregirlas:</w:t>
      </w:r>
    </w:p>
    <w:p w:rsidR="00374C25" w:rsidRPr="00374C25" w:rsidRDefault="00374C25" w:rsidP="00D67747">
      <w:pPr>
        <w:pStyle w:val="Prrafodelista"/>
        <w:numPr>
          <w:ilvl w:val="0"/>
          <w:numId w:val="45"/>
        </w:numPr>
        <w:jc w:val="both"/>
        <w:rPr>
          <w:sz w:val="20"/>
          <w:szCs w:val="20"/>
        </w:rPr>
      </w:pPr>
      <w:r w:rsidRPr="00374C25">
        <w:rPr>
          <w:sz w:val="20"/>
          <w:szCs w:val="20"/>
        </w:rPr>
        <w:t>Desarrolla la capacidad de las colaboradoras para resolver dificultades.</w:t>
      </w:r>
    </w:p>
    <w:p w:rsidR="00374C25" w:rsidRPr="00374C25" w:rsidRDefault="00374C25" w:rsidP="00D67747">
      <w:pPr>
        <w:pStyle w:val="Prrafodelista"/>
        <w:numPr>
          <w:ilvl w:val="0"/>
          <w:numId w:val="45"/>
        </w:numPr>
        <w:jc w:val="both"/>
        <w:rPr>
          <w:sz w:val="20"/>
          <w:szCs w:val="20"/>
        </w:rPr>
      </w:pPr>
      <w:r w:rsidRPr="00374C25">
        <w:rPr>
          <w:sz w:val="20"/>
          <w:szCs w:val="20"/>
        </w:rPr>
        <w:t>Crea un clima en el cual las colaboradoras puedan debatir cómodamente las dificultades.</w:t>
      </w:r>
    </w:p>
    <w:p w:rsidR="00374C25" w:rsidRPr="00374C25" w:rsidRDefault="00374C25" w:rsidP="00D67747">
      <w:pPr>
        <w:pStyle w:val="Prrafodelista"/>
        <w:numPr>
          <w:ilvl w:val="0"/>
          <w:numId w:val="45"/>
        </w:numPr>
        <w:jc w:val="both"/>
        <w:rPr>
          <w:sz w:val="20"/>
          <w:szCs w:val="20"/>
        </w:rPr>
      </w:pPr>
      <w:r w:rsidRPr="00374C25">
        <w:rPr>
          <w:sz w:val="20"/>
          <w:szCs w:val="20"/>
        </w:rPr>
        <w:t>Anima a las colaboradoras a explicar las dificultades que tienen para la consecución de los objetivos.</w:t>
      </w:r>
    </w:p>
    <w:p w:rsidR="00374C25" w:rsidRPr="00374C25" w:rsidRDefault="00374C25" w:rsidP="00374C25">
      <w:pPr>
        <w:jc w:val="both"/>
        <w:rPr>
          <w:b/>
          <w:sz w:val="20"/>
          <w:szCs w:val="20"/>
        </w:rPr>
      </w:pPr>
      <w:r w:rsidRPr="00374C25">
        <w:rPr>
          <w:b/>
          <w:sz w:val="20"/>
          <w:szCs w:val="20"/>
        </w:rPr>
        <w:lastRenderedPageBreak/>
        <w:t>Comunicar y comprometer con “la política” del grupo</w:t>
      </w:r>
    </w:p>
    <w:p w:rsidR="00374C25" w:rsidRPr="00374C25" w:rsidRDefault="00374C25" w:rsidP="00D67747">
      <w:pPr>
        <w:pStyle w:val="Prrafodelista"/>
        <w:numPr>
          <w:ilvl w:val="0"/>
          <w:numId w:val="46"/>
        </w:numPr>
        <w:jc w:val="both"/>
        <w:rPr>
          <w:sz w:val="20"/>
          <w:szCs w:val="20"/>
        </w:rPr>
      </w:pPr>
      <w:r w:rsidRPr="00374C25">
        <w:rPr>
          <w:sz w:val="20"/>
          <w:szCs w:val="20"/>
        </w:rPr>
        <w:t>Pide a sus colaboradoras opiniones sobre el objetivo del grupo:</w:t>
      </w:r>
    </w:p>
    <w:p w:rsidR="00374C25" w:rsidRPr="00374C25" w:rsidRDefault="00374C25" w:rsidP="00D67747">
      <w:pPr>
        <w:pStyle w:val="Prrafodelista"/>
        <w:numPr>
          <w:ilvl w:val="0"/>
          <w:numId w:val="46"/>
        </w:numPr>
        <w:jc w:val="both"/>
        <w:rPr>
          <w:sz w:val="20"/>
          <w:szCs w:val="20"/>
        </w:rPr>
      </w:pPr>
      <w:r w:rsidRPr="00374C25">
        <w:rPr>
          <w:sz w:val="20"/>
          <w:szCs w:val="20"/>
        </w:rPr>
        <w:t>Piensa en las colaboradoras con quienes debe hablar y en la forma de organizar la reunión o las reuniones que necesitas celebrar.</w:t>
      </w:r>
    </w:p>
    <w:p w:rsidR="00374C25" w:rsidRPr="00374C25" w:rsidRDefault="00374C25" w:rsidP="00D67747">
      <w:pPr>
        <w:pStyle w:val="Prrafodelista"/>
        <w:numPr>
          <w:ilvl w:val="0"/>
          <w:numId w:val="46"/>
        </w:numPr>
        <w:jc w:val="both"/>
        <w:rPr>
          <w:sz w:val="20"/>
          <w:szCs w:val="20"/>
        </w:rPr>
      </w:pPr>
      <w:r w:rsidRPr="00374C25">
        <w:rPr>
          <w:sz w:val="20"/>
          <w:szCs w:val="20"/>
        </w:rPr>
        <w:t xml:space="preserve">Formula preguntas que inviten a reflexionar, como “¿qué ocurriría </w:t>
      </w:r>
      <w:proofErr w:type="gramStart"/>
      <w:r w:rsidRPr="00374C25">
        <w:rPr>
          <w:sz w:val="20"/>
          <w:szCs w:val="20"/>
        </w:rPr>
        <w:t>si …</w:t>
      </w:r>
      <w:proofErr w:type="gramEnd"/>
      <w:r w:rsidRPr="00374C25">
        <w:rPr>
          <w:sz w:val="20"/>
          <w:szCs w:val="20"/>
        </w:rPr>
        <w:t>?”, o “¿cómo podríamos …?”, para estimular las ideas de las colaboradoras.</w:t>
      </w:r>
    </w:p>
    <w:p w:rsidR="00374C25" w:rsidRPr="00374C25" w:rsidRDefault="00374C25" w:rsidP="00D67747">
      <w:pPr>
        <w:pStyle w:val="Prrafodelista"/>
        <w:numPr>
          <w:ilvl w:val="0"/>
          <w:numId w:val="46"/>
        </w:numPr>
        <w:jc w:val="both"/>
        <w:rPr>
          <w:sz w:val="20"/>
          <w:szCs w:val="20"/>
        </w:rPr>
      </w:pPr>
      <w:r w:rsidRPr="00374C25">
        <w:rPr>
          <w:sz w:val="20"/>
          <w:szCs w:val="20"/>
        </w:rPr>
        <w:t xml:space="preserve">Explica con claridad que </w:t>
      </w:r>
      <w:proofErr w:type="spellStart"/>
      <w:r w:rsidRPr="00374C25">
        <w:rPr>
          <w:sz w:val="20"/>
          <w:szCs w:val="20"/>
        </w:rPr>
        <w:t>estas</w:t>
      </w:r>
      <w:proofErr w:type="spellEnd"/>
      <w:r w:rsidRPr="00374C25">
        <w:rPr>
          <w:sz w:val="20"/>
          <w:szCs w:val="20"/>
        </w:rPr>
        <w:t xml:space="preserve"> buscando aportaciones, no haciendo promesas.</w:t>
      </w:r>
    </w:p>
    <w:p w:rsidR="00374C25" w:rsidRPr="00374C25" w:rsidRDefault="00374C25" w:rsidP="00374C25">
      <w:pPr>
        <w:jc w:val="both"/>
        <w:rPr>
          <w:sz w:val="20"/>
          <w:szCs w:val="20"/>
        </w:rPr>
      </w:pPr>
      <w:r w:rsidRPr="00374C25">
        <w:rPr>
          <w:sz w:val="20"/>
          <w:szCs w:val="20"/>
        </w:rPr>
        <w:t xml:space="preserve">Redacta una declaración de finalidad que defina lo que hace el equipo y haz que las </w:t>
      </w:r>
      <w:proofErr w:type="spellStart"/>
      <w:r w:rsidRPr="00374C25">
        <w:rPr>
          <w:sz w:val="20"/>
          <w:szCs w:val="20"/>
        </w:rPr>
        <w:t>integrantesl</w:t>
      </w:r>
      <w:proofErr w:type="spellEnd"/>
      <w:r w:rsidRPr="00374C25">
        <w:rPr>
          <w:sz w:val="20"/>
          <w:szCs w:val="20"/>
        </w:rPr>
        <w:t xml:space="preserve"> se sientan motivadas por la coordinación. Considere los siguientes puntos:</w:t>
      </w:r>
    </w:p>
    <w:p w:rsidR="00374C25" w:rsidRPr="00374C25" w:rsidRDefault="00374C25" w:rsidP="00D67747">
      <w:pPr>
        <w:pStyle w:val="Prrafodelista"/>
        <w:numPr>
          <w:ilvl w:val="0"/>
          <w:numId w:val="47"/>
        </w:numPr>
        <w:jc w:val="both"/>
        <w:rPr>
          <w:sz w:val="20"/>
          <w:szCs w:val="20"/>
        </w:rPr>
      </w:pPr>
      <w:r w:rsidRPr="00374C25">
        <w:rPr>
          <w:sz w:val="20"/>
          <w:szCs w:val="20"/>
        </w:rPr>
        <w:t>Vincula estrechamente al quipo con el rendimiento de toda la escuela.</w:t>
      </w:r>
    </w:p>
    <w:p w:rsidR="00374C25" w:rsidRPr="00374C25" w:rsidRDefault="00374C25" w:rsidP="00D67747">
      <w:pPr>
        <w:pStyle w:val="Prrafodelista"/>
        <w:numPr>
          <w:ilvl w:val="0"/>
          <w:numId w:val="47"/>
        </w:numPr>
        <w:jc w:val="both"/>
        <w:rPr>
          <w:sz w:val="20"/>
          <w:szCs w:val="20"/>
        </w:rPr>
      </w:pPr>
      <w:r w:rsidRPr="00374C25">
        <w:rPr>
          <w:sz w:val="20"/>
          <w:szCs w:val="20"/>
        </w:rPr>
        <w:t>Articula las prioridades del equipo.</w:t>
      </w:r>
    </w:p>
    <w:p w:rsidR="00374C25" w:rsidRPr="00374C25" w:rsidRDefault="00374C25" w:rsidP="00D67747">
      <w:pPr>
        <w:pStyle w:val="Prrafodelista"/>
        <w:numPr>
          <w:ilvl w:val="0"/>
          <w:numId w:val="47"/>
        </w:numPr>
        <w:jc w:val="both"/>
        <w:rPr>
          <w:sz w:val="20"/>
          <w:szCs w:val="20"/>
        </w:rPr>
      </w:pPr>
      <w:r w:rsidRPr="00374C25">
        <w:rPr>
          <w:sz w:val="20"/>
          <w:szCs w:val="20"/>
        </w:rPr>
        <w:t>Declara lo que el  equipo no hace, además de lo que hace.</w:t>
      </w:r>
    </w:p>
    <w:p w:rsidR="00374C25" w:rsidRPr="00374C25" w:rsidRDefault="00374C25" w:rsidP="00D67747">
      <w:pPr>
        <w:pStyle w:val="Prrafodelista"/>
        <w:numPr>
          <w:ilvl w:val="0"/>
          <w:numId w:val="47"/>
        </w:numPr>
        <w:jc w:val="both"/>
        <w:rPr>
          <w:sz w:val="20"/>
          <w:szCs w:val="20"/>
        </w:rPr>
      </w:pPr>
      <w:r w:rsidRPr="00374C25">
        <w:rPr>
          <w:sz w:val="20"/>
          <w:szCs w:val="20"/>
        </w:rPr>
        <w:t>Expón con claridad por qué quieres que se conozca al equipo.</w:t>
      </w:r>
    </w:p>
    <w:p w:rsidR="00374C25" w:rsidRPr="00374C25" w:rsidRDefault="00374C25" w:rsidP="00D67747">
      <w:pPr>
        <w:pStyle w:val="Prrafodelista"/>
        <w:numPr>
          <w:ilvl w:val="0"/>
          <w:numId w:val="47"/>
        </w:numPr>
        <w:jc w:val="both"/>
        <w:rPr>
          <w:sz w:val="20"/>
          <w:szCs w:val="20"/>
        </w:rPr>
      </w:pPr>
      <w:r w:rsidRPr="00374C25">
        <w:rPr>
          <w:sz w:val="20"/>
          <w:szCs w:val="20"/>
        </w:rPr>
        <w:t>Expón con claridad las ventajas que los buenos resultados del equipo tendrán para la escuela y para las colaboradoras.</w:t>
      </w:r>
    </w:p>
    <w:p w:rsidR="00374C25" w:rsidRPr="00374C25" w:rsidRDefault="00374C25" w:rsidP="00D67747">
      <w:pPr>
        <w:pStyle w:val="Prrafodelista"/>
        <w:numPr>
          <w:ilvl w:val="0"/>
          <w:numId w:val="47"/>
        </w:numPr>
        <w:jc w:val="both"/>
        <w:rPr>
          <w:sz w:val="20"/>
          <w:szCs w:val="20"/>
        </w:rPr>
      </w:pPr>
      <w:r w:rsidRPr="00374C25">
        <w:rPr>
          <w:sz w:val="20"/>
          <w:szCs w:val="20"/>
        </w:rPr>
        <w:t>Comunica las cosas en un lenguaje claro y directo.</w:t>
      </w:r>
    </w:p>
    <w:p w:rsidR="00374C25" w:rsidRPr="00374C25" w:rsidRDefault="00374C25" w:rsidP="00374C25">
      <w:pPr>
        <w:jc w:val="both"/>
        <w:rPr>
          <w:sz w:val="20"/>
          <w:szCs w:val="20"/>
        </w:rPr>
      </w:pPr>
      <w:r w:rsidRPr="00374C25">
        <w:rPr>
          <w:sz w:val="20"/>
          <w:szCs w:val="20"/>
        </w:rPr>
        <w:t>Comunica a las colaborado</w:t>
      </w:r>
      <w:r>
        <w:rPr>
          <w:sz w:val="20"/>
          <w:szCs w:val="20"/>
        </w:rPr>
        <w:t>ras la declaración de finalidad, c</w:t>
      </w:r>
      <w:r w:rsidRPr="00374C25">
        <w:rPr>
          <w:sz w:val="20"/>
          <w:szCs w:val="20"/>
        </w:rPr>
        <w:t>onvoca una reunión (o varias con menos gente) para comunicar y debatir la declaración de finalidad. Reflexiona sobre los objetivos de la reunión y la forma de llevarla a cabo:</w:t>
      </w:r>
    </w:p>
    <w:p w:rsidR="00374C25" w:rsidRPr="00374C25" w:rsidRDefault="00374C25" w:rsidP="00D67747">
      <w:pPr>
        <w:pStyle w:val="Prrafodelista"/>
        <w:numPr>
          <w:ilvl w:val="0"/>
          <w:numId w:val="48"/>
        </w:numPr>
        <w:jc w:val="both"/>
        <w:rPr>
          <w:sz w:val="20"/>
          <w:szCs w:val="20"/>
        </w:rPr>
      </w:pPr>
      <w:r w:rsidRPr="00374C25">
        <w:rPr>
          <w:sz w:val="20"/>
          <w:szCs w:val="20"/>
        </w:rPr>
        <w:t>¿Hasta dónde estás dispuesta a negociar?, ¿quieres que tus colaboradoras aporten muchas ideas?, ¿en qué medida estás dispuesta a modificar la declaración de finalidad?</w:t>
      </w:r>
    </w:p>
    <w:p w:rsidR="00374C25" w:rsidRPr="00374C25" w:rsidRDefault="00374C25" w:rsidP="00D67747">
      <w:pPr>
        <w:pStyle w:val="Prrafodelista"/>
        <w:numPr>
          <w:ilvl w:val="0"/>
          <w:numId w:val="48"/>
        </w:numPr>
        <w:jc w:val="both"/>
        <w:rPr>
          <w:sz w:val="20"/>
          <w:szCs w:val="20"/>
        </w:rPr>
      </w:pPr>
      <w:r w:rsidRPr="00374C25">
        <w:rPr>
          <w:sz w:val="20"/>
          <w:szCs w:val="20"/>
        </w:rPr>
        <w:t>Piensa en la forma de preparar y dirigir la reunión para lograr los objetivos que pretendes.</w:t>
      </w:r>
    </w:p>
    <w:p w:rsidR="00374C25" w:rsidRPr="00374C25" w:rsidRDefault="00374C25" w:rsidP="00D67747">
      <w:pPr>
        <w:pStyle w:val="Prrafodelista"/>
        <w:numPr>
          <w:ilvl w:val="0"/>
          <w:numId w:val="48"/>
        </w:numPr>
        <w:jc w:val="both"/>
        <w:rPr>
          <w:sz w:val="20"/>
          <w:szCs w:val="20"/>
        </w:rPr>
      </w:pPr>
      <w:r w:rsidRPr="00374C25">
        <w:rPr>
          <w:sz w:val="20"/>
          <w:szCs w:val="20"/>
        </w:rPr>
        <w:t>¿Qué cambios en el funcionamiento del equipo deben surgir de la declaración y cómo se llevarán a la práctica?</w:t>
      </w:r>
    </w:p>
    <w:p w:rsidR="00374C25" w:rsidRPr="00374C25" w:rsidRDefault="00374C25" w:rsidP="00374C25">
      <w:pPr>
        <w:jc w:val="both"/>
        <w:rPr>
          <w:b/>
          <w:sz w:val="20"/>
          <w:szCs w:val="20"/>
        </w:rPr>
      </w:pPr>
      <w:r w:rsidRPr="00374C25">
        <w:rPr>
          <w:b/>
          <w:sz w:val="20"/>
          <w:szCs w:val="20"/>
        </w:rPr>
        <w:t>Dar instrucciones de trabajo</w:t>
      </w:r>
    </w:p>
    <w:p w:rsidR="00374C25" w:rsidRPr="00374C25" w:rsidRDefault="00374C25" w:rsidP="00374C25">
      <w:pPr>
        <w:jc w:val="both"/>
        <w:rPr>
          <w:sz w:val="20"/>
          <w:szCs w:val="20"/>
        </w:rPr>
      </w:pPr>
      <w:r w:rsidRPr="00374C25">
        <w:rPr>
          <w:sz w:val="20"/>
          <w:szCs w:val="20"/>
        </w:rPr>
        <w:t>Explica el objetivo de cada tarea, el motivo por el cual se hace, en qué benefician los buenos resultados al grupo, etc.</w:t>
      </w:r>
    </w:p>
    <w:p w:rsidR="00374C25" w:rsidRPr="00374C25" w:rsidRDefault="00374C25" w:rsidP="00D67747">
      <w:pPr>
        <w:pStyle w:val="Prrafodelista"/>
        <w:numPr>
          <w:ilvl w:val="0"/>
          <w:numId w:val="49"/>
        </w:numPr>
        <w:jc w:val="both"/>
        <w:rPr>
          <w:sz w:val="20"/>
          <w:szCs w:val="20"/>
        </w:rPr>
      </w:pPr>
      <w:r w:rsidRPr="00374C25">
        <w:rPr>
          <w:sz w:val="20"/>
          <w:szCs w:val="20"/>
        </w:rPr>
        <w:t>Especifica las condiciones en que se hace la tarea: tiempo escaso, falta de claridad, escasez de información, disponibilidad o no de recursos especiales, etc.</w:t>
      </w:r>
    </w:p>
    <w:p w:rsidR="00374C25" w:rsidRPr="00374C25" w:rsidRDefault="00374C25" w:rsidP="00D67747">
      <w:pPr>
        <w:pStyle w:val="Prrafodelista"/>
        <w:numPr>
          <w:ilvl w:val="0"/>
          <w:numId w:val="49"/>
        </w:numPr>
        <w:jc w:val="both"/>
        <w:rPr>
          <w:sz w:val="20"/>
          <w:szCs w:val="20"/>
        </w:rPr>
      </w:pPr>
      <w:r w:rsidRPr="00374C25">
        <w:rPr>
          <w:sz w:val="20"/>
          <w:szCs w:val="20"/>
        </w:rPr>
        <w:t>Especifica los resultados esperados, las limitaciones con que deberá realizarse la tarea y el esfuerzo necesario para llevarla a cabo.</w:t>
      </w:r>
    </w:p>
    <w:p w:rsidR="00374C25" w:rsidRPr="00374C25" w:rsidRDefault="00374C25" w:rsidP="00D67747">
      <w:pPr>
        <w:pStyle w:val="Prrafodelista"/>
        <w:numPr>
          <w:ilvl w:val="0"/>
          <w:numId w:val="49"/>
        </w:numPr>
        <w:jc w:val="both"/>
        <w:rPr>
          <w:sz w:val="20"/>
          <w:szCs w:val="20"/>
        </w:rPr>
      </w:pPr>
      <w:r w:rsidRPr="00374C25">
        <w:rPr>
          <w:sz w:val="20"/>
          <w:szCs w:val="20"/>
        </w:rPr>
        <w:t xml:space="preserve">Explica de qué manera beneficiarán los buenos resultados. </w:t>
      </w:r>
    </w:p>
    <w:p w:rsidR="00374C25" w:rsidRPr="00374C25" w:rsidRDefault="00374C25" w:rsidP="00374C25">
      <w:pPr>
        <w:jc w:val="both"/>
        <w:rPr>
          <w:b/>
          <w:sz w:val="20"/>
          <w:szCs w:val="20"/>
        </w:rPr>
      </w:pPr>
      <w:r w:rsidRPr="00374C25">
        <w:rPr>
          <w:b/>
          <w:sz w:val="20"/>
          <w:szCs w:val="20"/>
        </w:rPr>
        <w:t>Solicitar iniciativas de las colaboradoras</w:t>
      </w:r>
    </w:p>
    <w:p w:rsidR="00374C25" w:rsidRPr="00374C25" w:rsidRDefault="00374C25" w:rsidP="00374C25">
      <w:pPr>
        <w:jc w:val="both"/>
        <w:rPr>
          <w:sz w:val="20"/>
          <w:szCs w:val="20"/>
        </w:rPr>
      </w:pPr>
      <w:r w:rsidRPr="00374C25">
        <w:rPr>
          <w:sz w:val="20"/>
          <w:szCs w:val="20"/>
        </w:rPr>
        <w:t>Solicita la opinión que tienen las colaboradoras de sus responsabilidades y de la importancia relativa de éstas:</w:t>
      </w:r>
    </w:p>
    <w:p w:rsidR="00374C25" w:rsidRPr="00374C25" w:rsidRDefault="00374C25" w:rsidP="00D67747">
      <w:pPr>
        <w:pStyle w:val="Prrafodelista"/>
        <w:numPr>
          <w:ilvl w:val="0"/>
          <w:numId w:val="50"/>
        </w:numPr>
        <w:jc w:val="both"/>
        <w:rPr>
          <w:sz w:val="20"/>
          <w:szCs w:val="20"/>
        </w:rPr>
      </w:pPr>
      <w:r w:rsidRPr="00374C25">
        <w:rPr>
          <w:sz w:val="20"/>
          <w:szCs w:val="20"/>
        </w:rPr>
        <w:lastRenderedPageBreak/>
        <w:t>Pide a las colaboradoras que describan sus obligaciones y asignen un valor de importancia a cada tarea.</w:t>
      </w:r>
    </w:p>
    <w:p w:rsidR="00374C25" w:rsidRPr="00374C25" w:rsidRDefault="00374C25" w:rsidP="00D67747">
      <w:pPr>
        <w:pStyle w:val="Prrafodelista"/>
        <w:numPr>
          <w:ilvl w:val="0"/>
          <w:numId w:val="50"/>
        </w:numPr>
        <w:jc w:val="both"/>
        <w:rPr>
          <w:sz w:val="20"/>
          <w:szCs w:val="20"/>
        </w:rPr>
      </w:pPr>
      <w:r w:rsidRPr="00374C25">
        <w:rPr>
          <w:sz w:val="20"/>
          <w:szCs w:val="20"/>
        </w:rPr>
        <w:t>Compara las respuestas con sus expectativas en cuanto a la dirección del grupo.</w:t>
      </w:r>
    </w:p>
    <w:p w:rsidR="00374C25" w:rsidRPr="00374C25" w:rsidRDefault="00374C25" w:rsidP="00D67747">
      <w:pPr>
        <w:pStyle w:val="Prrafodelista"/>
        <w:numPr>
          <w:ilvl w:val="0"/>
          <w:numId w:val="50"/>
        </w:numPr>
        <w:jc w:val="both"/>
        <w:rPr>
          <w:sz w:val="20"/>
          <w:szCs w:val="20"/>
        </w:rPr>
      </w:pPr>
      <w:r w:rsidRPr="00374C25">
        <w:rPr>
          <w:sz w:val="20"/>
          <w:szCs w:val="20"/>
        </w:rPr>
        <w:t xml:space="preserve">Discute y resuelve las posibles discrepancias cambiando responsabilidades, asignando otras nuevas o explicando la importancia de las tareas a la luz de la </w:t>
      </w:r>
      <w:r>
        <w:rPr>
          <w:sz w:val="20"/>
          <w:szCs w:val="20"/>
        </w:rPr>
        <w:t>coordinación</w:t>
      </w:r>
      <w:r w:rsidRPr="00374C25">
        <w:rPr>
          <w:sz w:val="20"/>
          <w:szCs w:val="20"/>
        </w:rPr>
        <w:t xml:space="preserve"> del equipo.</w:t>
      </w:r>
    </w:p>
    <w:p w:rsidR="00374C25" w:rsidRPr="00374C25" w:rsidRDefault="00374C25" w:rsidP="00374C25">
      <w:pPr>
        <w:jc w:val="both"/>
        <w:rPr>
          <w:sz w:val="20"/>
          <w:szCs w:val="20"/>
        </w:rPr>
      </w:pPr>
      <w:r>
        <w:rPr>
          <w:sz w:val="20"/>
          <w:szCs w:val="20"/>
        </w:rPr>
        <w:t>Determina</w:t>
      </w:r>
      <w:r w:rsidRPr="00374C25">
        <w:rPr>
          <w:sz w:val="20"/>
          <w:szCs w:val="20"/>
        </w:rPr>
        <w:t xml:space="preserve"> cómo deben ajustarse</w:t>
      </w:r>
      <w:r>
        <w:rPr>
          <w:sz w:val="20"/>
          <w:szCs w:val="20"/>
        </w:rPr>
        <w:t xml:space="preserve"> las colaboradoras a sus tareas</w:t>
      </w:r>
      <w:r w:rsidRPr="00374C25">
        <w:rPr>
          <w:sz w:val="20"/>
          <w:szCs w:val="20"/>
        </w:rPr>
        <w:t xml:space="preserve"> de trabajo:</w:t>
      </w:r>
    </w:p>
    <w:p w:rsidR="00374C25" w:rsidRPr="002665C0" w:rsidRDefault="00374C25" w:rsidP="00D67747">
      <w:pPr>
        <w:pStyle w:val="Prrafodelista"/>
        <w:numPr>
          <w:ilvl w:val="0"/>
          <w:numId w:val="51"/>
        </w:numPr>
        <w:jc w:val="both"/>
        <w:rPr>
          <w:sz w:val="20"/>
          <w:szCs w:val="20"/>
        </w:rPr>
      </w:pPr>
      <w:r w:rsidRPr="002665C0">
        <w:rPr>
          <w:sz w:val="20"/>
          <w:szCs w:val="20"/>
        </w:rPr>
        <w:t>Pregunta a tus colaboradoras cuáles de las</w:t>
      </w:r>
      <w:r w:rsidR="002665C0" w:rsidRPr="002665C0">
        <w:rPr>
          <w:sz w:val="20"/>
          <w:szCs w:val="20"/>
        </w:rPr>
        <w:t xml:space="preserve"> cosas que hacen en ese momento</w:t>
      </w:r>
      <w:r w:rsidRPr="002665C0">
        <w:rPr>
          <w:sz w:val="20"/>
          <w:szCs w:val="20"/>
        </w:rPr>
        <w:t xml:space="preserve"> no deberían hacer. Confecciona una lista con las respuestas.</w:t>
      </w:r>
    </w:p>
    <w:p w:rsidR="002665C0" w:rsidRDefault="002665C0" w:rsidP="00D67747">
      <w:pPr>
        <w:pStyle w:val="Prrafodelista"/>
        <w:numPr>
          <w:ilvl w:val="0"/>
          <w:numId w:val="51"/>
        </w:numPr>
        <w:jc w:val="both"/>
        <w:rPr>
          <w:sz w:val="20"/>
          <w:szCs w:val="20"/>
        </w:rPr>
      </w:pPr>
      <w:r w:rsidRPr="002665C0">
        <w:rPr>
          <w:sz w:val="20"/>
          <w:szCs w:val="20"/>
        </w:rPr>
        <w:t>Pregunta a t</w:t>
      </w:r>
      <w:r w:rsidR="00374C25" w:rsidRPr="002665C0">
        <w:rPr>
          <w:sz w:val="20"/>
          <w:szCs w:val="20"/>
        </w:rPr>
        <w:t>us colaboradoras por las cosas que deberían hacer y no hacen. Confeccione otra lista.</w:t>
      </w:r>
    </w:p>
    <w:p w:rsidR="00374C25" w:rsidRPr="002665C0" w:rsidRDefault="002665C0" w:rsidP="00D67747">
      <w:pPr>
        <w:pStyle w:val="Prrafodelista"/>
        <w:numPr>
          <w:ilvl w:val="0"/>
          <w:numId w:val="51"/>
        </w:numPr>
        <w:jc w:val="both"/>
        <w:rPr>
          <w:sz w:val="20"/>
          <w:szCs w:val="20"/>
        </w:rPr>
      </w:pPr>
      <w:r>
        <w:rPr>
          <w:sz w:val="20"/>
          <w:szCs w:val="20"/>
        </w:rPr>
        <w:t>A partir de estas listas, define</w:t>
      </w:r>
      <w:r w:rsidR="00374C25" w:rsidRPr="002665C0">
        <w:rPr>
          <w:sz w:val="20"/>
          <w:szCs w:val="20"/>
        </w:rPr>
        <w:t xml:space="preserve"> qué cambios deben introducir las colaboradoras en sus trabajos.</w:t>
      </w:r>
    </w:p>
    <w:p w:rsidR="002665C0" w:rsidRDefault="00374C25" w:rsidP="00374C25">
      <w:pPr>
        <w:jc w:val="both"/>
        <w:rPr>
          <w:sz w:val="20"/>
          <w:szCs w:val="20"/>
        </w:rPr>
      </w:pPr>
      <w:r w:rsidRPr="00374C25">
        <w:rPr>
          <w:sz w:val="20"/>
          <w:szCs w:val="20"/>
        </w:rPr>
        <w:t>Solicita abiertamente la opinión de sus colaboradoras sobr</w:t>
      </w:r>
      <w:r w:rsidR="002665C0">
        <w:rPr>
          <w:sz w:val="20"/>
          <w:szCs w:val="20"/>
        </w:rPr>
        <w:t>e el funcionamiento del equipo, e</w:t>
      </w:r>
      <w:r w:rsidRPr="00374C25">
        <w:rPr>
          <w:sz w:val="20"/>
          <w:szCs w:val="20"/>
        </w:rPr>
        <w:t>stablece una política de puertas abiertas y un buzón de sugerencias; Solicita con regularidad l</w:t>
      </w:r>
      <w:r w:rsidR="002665C0">
        <w:rPr>
          <w:sz w:val="20"/>
          <w:szCs w:val="20"/>
        </w:rPr>
        <w:t xml:space="preserve">a opinión de las colaboradoras. </w:t>
      </w:r>
    </w:p>
    <w:p w:rsidR="00374C25" w:rsidRPr="002665C0" w:rsidRDefault="00374C25" w:rsidP="00374C25">
      <w:pPr>
        <w:jc w:val="both"/>
        <w:rPr>
          <w:b/>
          <w:sz w:val="20"/>
          <w:szCs w:val="20"/>
        </w:rPr>
      </w:pPr>
      <w:r w:rsidRPr="002665C0">
        <w:rPr>
          <w:b/>
          <w:sz w:val="20"/>
          <w:szCs w:val="20"/>
        </w:rPr>
        <w:t>Implicar a las colaboradoras</w:t>
      </w:r>
    </w:p>
    <w:p w:rsidR="00374C25" w:rsidRPr="00374C25" w:rsidRDefault="00374C25" w:rsidP="00374C25">
      <w:pPr>
        <w:jc w:val="both"/>
        <w:rPr>
          <w:sz w:val="20"/>
          <w:szCs w:val="20"/>
        </w:rPr>
      </w:pPr>
      <w:r w:rsidRPr="00374C25">
        <w:rPr>
          <w:sz w:val="20"/>
          <w:szCs w:val="20"/>
        </w:rPr>
        <w:t>Esfuérzate por marcar objetivos de equipo o de grupo, además de individuales:</w:t>
      </w:r>
    </w:p>
    <w:p w:rsidR="00374C25" w:rsidRPr="002665C0" w:rsidRDefault="00374C25" w:rsidP="00D67747">
      <w:pPr>
        <w:pStyle w:val="Prrafodelista"/>
        <w:numPr>
          <w:ilvl w:val="0"/>
          <w:numId w:val="52"/>
        </w:numPr>
        <w:jc w:val="both"/>
        <w:rPr>
          <w:sz w:val="20"/>
          <w:szCs w:val="20"/>
        </w:rPr>
      </w:pPr>
      <w:r w:rsidRPr="002665C0">
        <w:rPr>
          <w:sz w:val="20"/>
          <w:szCs w:val="20"/>
        </w:rPr>
        <w:t>Refuerza el comportamiento de colaboración e insiste en las ventajas del trabajo en equipo.</w:t>
      </w:r>
    </w:p>
    <w:p w:rsidR="00374C25" w:rsidRPr="002665C0" w:rsidRDefault="00374C25" w:rsidP="00D67747">
      <w:pPr>
        <w:pStyle w:val="Prrafodelista"/>
        <w:numPr>
          <w:ilvl w:val="0"/>
          <w:numId w:val="52"/>
        </w:numPr>
        <w:jc w:val="both"/>
        <w:rPr>
          <w:sz w:val="20"/>
          <w:szCs w:val="20"/>
        </w:rPr>
      </w:pPr>
      <w:r w:rsidRPr="002665C0">
        <w:rPr>
          <w:sz w:val="20"/>
          <w:szCs w:val="20"/>
        </w:rPr>
        <w:t>Utiliza objetivos de equipo para concentrar el esfuerzo del grupo.</w:t>
      </w:r>
    </w:p>
    <w:p w:rsidR="00374C25" w:rsidRPr="002665C0" w:rsidRDefault="00374C25" w:rsidP="00D67747">
      <w:pPr>
        <w:pStyle w:val="Prrafodelista"/>
        <w:numPr>
          <w:ilvl w:val="0"/>
          <w:numId w:val="52"/>
        </w:numPr>
        <w:jc w:val="both"/>
        <w:rPr>
          <w:sz w:val="20"/>
          <w:szCs w:val="20"/>
        </w:rPr>
      </w:pPr>
      <w:r w:rsidRPr="002665C0">
        <w:rPr>
          <w:sz w:val="20"/>
          <w:szCs w:val="20"/>
        </w:rPr>
        <w:t>Crea una base sobre la que las colaboradoras puedan trabajar juntas para resolver conflictos.</w:t>
      </w:r>
    </w:p>
    <w:p w:rsidR="00374C25" w:rsidRPr="002665C0" w:rsidRDefault="00374C25" w:rsidP="00D67747">
      <w:pPr>
        <w:pStyle w:val="Prrafodelista"/>
        <w:numPr>
          <w:ilvl w:val="0"/>
          <w:numId w:val="52"/>
        </w:numPr>
        <w:jc w:val="both"/>
        <w:rPr>
          <w:sz w:val="20"/>
          <w:szCs w:val="20"/>
        </w:rPr>
      </w:pPr>
      <w:r w:rsidRPr="002665C0">
        <w:rPr>
          <w:sz w:val="20"/>
          <w:szCs w:val="20"/>
        </w:rPr>
        <w:t>Incorpora a las colaboradoras en la toma de decisiones cuando proceda.</w:t>
      </w:r>
    </w:p>
    <w:p w:rsidR="00374C25" w:rsidRPr="00374C25" w:rsidRDefault="00374C25" w:rsidP="00374C25">
      <w:pPr>
        <w:jc w:val="both"/>
        <w:rPr>
          <w:sz w:val="20"/>
          <w:szCs w:val="20"/>
        </w:rPr>
      </w:pPr>
      <w:r w:rsidRPr="00374C25">
        <w:rPr>
          <w:sz w:val="20"/>
          <w:szCs w:val="20"/>
        </w:rPr>
        <w:t>Organiza reuniones del grupo que sirvan para aumentar la confianza y el respeto mutuos.</w:t>
      </w:r>
    </w:p>
    <w:p w:rsidR="00374C25" w:rsidRPr="002665C0" w:rsidRDefault="00374C25" w:rsidP="00D67747">
      <w:pPr>
        <w:pStyle w:val="Prrafodelista"/>
        <w:numPr>
          <w:ilvl w:val="0"/>
          <w:numId w:val="53"/>
        </w:numPr>
        <w:jc w:val="both"/>
        <w:rPr>
          <w:sz w:val="20"/>
          <w:szCs w:val="20"/>
        </w:rPr>
      </w:pPr>
      <w:r w:rsidRPr="002665C0">
        <w:rPr>
          <w:sz w:val="20"/>
          <w:szCs w:val="20"/>
        </w:rPr>
        <w:t>Cerciórate de que todas participan en las reuniones del grupo.</w:t>
      </w:r>
    </w:p>
    <w:p w:rsidR="00374C25" w:rsidRPr="002665C0" w:rsidRDefault="00374C25" w:rsidP="00D67747">
      <w:pPr>
        <w:pStyle w:val="Prrafodelista"/>
        <w:numPr>
          <w:ilvl w:val="0"/>
          <w:numId w:val="53"/>
        </w:numPr>
        <w:jc w:val="both"/>
        <w:rPr>
          <w:sz w:val="20"/>
          <w:szCs w:val="20"/>
        </w:rPr>
      </w:pPr>
      <w:r w:rsidRPr="002665C0">
        <w:rPr>
          <w:sz w:val="20"/>
          <w:szCs w:val="20"/>
        </w:rPr>
        <w:t>Fomenta los debates objetivos y abiertos de los problemas del equipo.</w:t>
      </w:r>
    </w:p>
    <w:p w:rsidR="00374C25" w:rsidRPr="002665C0" w:rsidRDefault="00374C25" w:rsidP="00D67747">
      <w:pPr>
        <w:pStyle w:val="Prrafodelista"/>
        <w:numPr>
          <w:ilvl w:val="0"/>
          <w:numId w:val="53"/>
        </w:numPr>
        <w:jc w:val="both"/>
        <w:rPr>
          <w:sz w:val="20"/>
          <w:szCs w:val="20"/>
        </w:rPr>
      </w:pPr>
      <w:r w:rsidRPr="002665C0">
        <w:rPr>
          <w:sz w:val="20"/>
          <w:szCs w:val="20"/>
        </w:rPr>
        <w:t>Utiliza las reuniones para aumentar la motivación y la productividad.</w:t>
      </w:r>
    </w:p>
    <w:p w:rsidR="00374C25" w:rsidRPr="002665C0" w:rsidRDefault="00374C25" w:rsidP="00D67747">
      <w:pPr>
        <w:pStyle w:val="Prrafodelista"/>
        <w:numPr>
          <w:ilvl w:val="0"/>
          <w:numId w:val="53"/>
        </w:numPr>
        <w:jc w:val="both"/>
        <w:rPr>
          <w:sz w:val="20"/>
          <w:szCs w:val="20"/>
        </w:rPr>
      </w:pPr>
      <w:r w:rsidRPr="002665C0">
        <w:rPr>
          <w:sz w:val="20"/>
          <w:szCs w:val="20"/>
        </w:rPr>
        <w:t>Debate y define la forma en que el equipo debe trabajar en común para alcanzar sus objetivos.</w:t>
      </w:r>
    </w:p>
    <w:p w:rsidR="00374C25" w:rsidRPr="00374C25" w:rsidRDefault="00374C25" w:rsidP="00374C25">
      <w:pPr>
        <w:jc w:val="both"/>
        <w:rPr>
          <w:sz w:val="20"/>
          <w:szCs w:val="20"/>
        </w:rPr>
      </w:pPr>
      <w:r w:rsidRPr="00374C25">
        <w:rPr>
          <w:sz w:val="20"/>
          <w:szCs w:val="20"/>
        </w:rPr>
        <w:t>Anima a las colaboradoras a iniciar tareas o programas que consideren importantes:</w:t>
      </w:r>
    </w:p>
    <w:p w:rsidR="00374C25" w:rsidRPr="002665C0" w:rsidRDefault="00374C25" w:rsidP="00D67747">
      <w:pPr>
        <w:pStyle w:val="Prrafodelista"/>
        <w:numPr>
          <w:ilvl w:val="0"/>
          <w:numId w:val="54"/>
        </w:numPr>
        <w:jc w:val="both"/>
        <w:rPr>
          <w:sz w:val="20"/>
          <w:szCs w:val="20"/>
        </w:rPr>
      </w:pPr>
      <w:r w:rsidRPr="002665C0">
        <w:rPr>
          <w:sz w:val="20"/>
          <w:szCs w:val="20"/>
        </w:rPr>
        <w:t>Muestra interés por considerar y desarrollar las ideas de las colaboradoras.</w:t>
      </w:r>
    </w:p>
    <w:p w:rsidR="00374C25" w:rsidRPr="002665C0" w:rsidRDefault="00374C25" w:rsidP="00D67747">
      <w:pPr>
        <w:pStyle w:val="Prrafodelista"/>
        <w:numPr>
          <w:ilvl w:val="0"/>
          <w:numId w:val="54"/>
        </w:numPr>
        <w:jc w:val="both"/>
        <w:rPr>
          <w:sz w:val="20"/>
          <w:szCs w:val="20"/>
        </w:rPr>
      </w:pPr>
      <w:r w:rsidRPr="002665C0">
        <w:rPr>
          <w:sz w:val="20"/>
          <w:szCs w:val="20"/>
        </w:rPr>
        <w:t>Está abierta a ideas y opciones nuevas.</w:t>
      </w:r>
    </w:p>
    <w:p w:rsidR="00374C25" w:rsidRPr="002665C0" w:rsidRDefault="00374C25" w:rsidP="00D67747">
      <w:pPr>
        <w:pStyle w:val="Prrafodelista"/>
        <w:numPr>
          <w:ilvl w:val="0"/>
          <w:numId w:val="54"/>
        </w:numPr>
        <w:jc w:val="both"/>
        <w:rPr>
          <w:sz w:val="20"/>
          <w:szCs w:val="20"/>
        </w:rPr>
      </w:pPr>
      <w:r w:rsidRPr="002665C0">
        <w:rPr>
          <w:sz w:val="20"/>
          <w:szCs w:val="20"/>
        </w:rPr>
        <w:t>Anima a las colaboradoras a identificar los fallos de la forma actual de trabajar.</w:t>
      </w:r>
    </w:p>
    <w:p w:rsidR="00374C25" w:rsidRPr="002665C0" w:rsidRDefault="00374C25" w:rsidP="00D67747">
      <w:pPr>
        <w:pStyle w:val="Prrafodelista"/>
        <w:numPr>
          <w:ilvl w:val="0"/>
          <w:numId w:val="54"/>
        </w:numPr>
        <w:jc w:val="both"/>
        <w:rPr>
          <w:sz w:val="20"/>
          <w:szCs w:val="20"/>
        </w:rPr>
      </w:pPr>
      <w:r w:rsidRPr="002665C0">
        <w:rPr>
          <w:sz w:val="20"/>
          <w:szCs w:val="20"/>
        </w:rPr>
        <w:t>Apoya a las colaboradoras que intenten algo nuevo.</w:t>
      </w:r>
    </w:p>
    <w:p w:rsidR="00374C25" w:rsidRPr="002665C0" w:rsidRDefault="00374C25" w:rsidP="00D67747">
      <w:pPr>
        <w:pStyle w:val="Prrafodelista"/>
        <w:numPr>
          <w:ilvl w:val="0"/>
          <w:numId w:val="54"/>
        </w:numPr>
        <w:jc w:val="both"/>
        <w:rPr>
          <w:sz w:val="20"/>
          <w:szCs w:val="20"/>
        </w:rPr>
      </w:pPr>
      <w:r w:rsidRPr="002665C0">
        <w:rPr>
          <w:sz w:val="20"/>
          <w:szCs w:val="20"/>
        </w:rPr>
        <w:t>En circunstancias apropiadas, premia los fallos y reconozca el esfuerzo y la valentía.</w:t>
      </w:r>
    </w:p>
    <w:p w:rsidR="00374C25" w:rsidRPr="00374C25" w:rsidRDefault="00374C25" w:rsidP="00374C25">
      <w:pPr>
        <w:jc w:val="both"/>
        <w:rPr>
          <w:sz w:val="20"/>
          <w:szCs w:val="20"/>
        </w:rPr>
      </w:pPr>
      <w:r w:rsidRPr="00374C25">
        <w:rPr>
          <w:sz w:val="20"/>
          <w:szCs w:val="20"/>
        </w:rPr>
        <w:t>Destaca y demuestra compromiso con los objetivos y la tenacidad en su consecución:</w:t>
      </w:r>
    </w:p>
    <w:p w:rsidR="00374C25" w:rsidRPr="002665C0" w:rsidRDefault="00374C25" w:rsidP="00D67747">
      <w:pPr>
        <w:pStyle w:val="Prrafodelista"/>
        <w:numPr>
          <w:ilvl w:val="0"/>
          <w:numId w:val="55"/>
        </w:numPr>
        <w:jc w:val="both"/>
        <w:rPr>
          <w:sz w:val="20"/>
          <w:szCs w:val="20"/>
        </w:rPr>
      </w:pPr>
      <w:r w:rsidRPr="002665C0">
        <w:rPr>
          <w:sz w:val="20"/>
          <w:szCs w:val="20"/>
        </w:rPr>
        <w:lastRenderedPageBreak/>
        <w:t>Debate y define la forma en que el equipo debe trabajar en común para alcanzar sus objetivos.</w:t>
      </w:r>
    </w:p>
    <w:p w:rsidR="00374C25" w:rsidRPr="002665C0" w:rsidRDefault="00374C25" w:rsidP="00D67747">
      <w:pPr>
        <w:pStyle w:val="Prrafodelista"/>
        <w:numPr>
          <w:ilvl w:val="0"/>
          <w:numId w:val="55"/>
        </w:numPr>
        <w:jc w:val="both"/>
        <w:rPr>
          <w:sz w:val="20"/>
          <w:szCs w:val="20"/>
        </w:rPr>
      </w:pPr>
      <w:r w:rsidRPr="002665C0">
        <w:rPr>
          <w:sz w:val="20"/>
          <w:szCs w:val="20"/>
        </w:rPr>
        <w:t>Demuestra un interés personal y constante por la consecución de los objetivos.</w:t>
      </w:r>
    </w:p>
    <w:p w:rsidR="00374C25" w:rsidRPr="002665C0" w:rsidRDefault="00374C25" w:rsidP="00D67747">
      <w:pPr>
        <w:pStyle w:val="Prrafodelista"/>
        <w:numPr>
          <w:ilvl w:val="0"/>
          <w:numId w:val="55"/>
        </w:numPr>
        <w:jc w:val="both"/>
        <w:rPr>
          <w:sz w:val="20"/>
          <w:szCs w:val="20"/>
        </w:rPr>
      </w:pPr>
      <w:r w:rsidRPr="002665C0">
        <w:rPr>
          <w:sz w:val="20"/>
          <w:szCs w:val="20"/>
        </w:rPr>
        <w:t>Comparte tus objetivos personales y tus progresos en este terreno.</w:t>
      </w:r>
    </w:p>
    <w:p w:rsidR="00374C25" w:rsidRPr="002665C0" w:rsidRDefault="00374C25" w:rsidP="00374C25">
      <w:pPr>
        <w:jc w:val="both"/>
        <w:rPr>
          <w:b/>
          <w:sz w:val="20"/>
          <w:szCs w:val="20"/>
        </w:rPr>
      </w:pPr>
      <w:r w:rsidRPr="002665C0">
        <w:rPr>
          <w:b/>
          <w:sz w:val="20"/>
          <w:szCs w:val="20"/>
        </w:rPr>
        <w:t>Canales de comunicación</w:t>
      </w:r>
    </w:p>
    <w:p w:rsidR="00374C25" w:rsidRPr="00374C25" w:rsidRDefault="00374C25" w:rsidP="00374C25">
      <w:pPr>
        <w:jc w:val="both"/>
        <w:rPr>
          <w:sz w:val="20"/>
          <w:szCs w:val="20"/>
        </w:rPr>
      </w:pPr>
      <w:r w:rsidRPr="00374C25">
        <w:rPr>
          <w:sz w:val="20"/>
          <w:szCs w:val="20"/>
        </w:rPr>
        <w:t>Por tanto, todo responsable de equipo debe manejar tres tipos de canales de comunicación: uno descendente para bajar información, otro ascendente para recibir información y un tercero de tipo horizontal para favorecer la comunicación entre los miembros del equipo.</w:t>
      </w:r>
    </w:p>
    <w:p w:rsidR="00374C25" w:rsidRPr="00374C25" w:rsidRDefault="00374C25" w:rsidP="00374C25">
      <w:pPr>
        <w:jc w:val="both"/>
        <w:rPr>
          <w:sz w:val="20"/>
          <w:szCs w:val="20"/>
        </w:rPr>
      </w:pPr>
      <w:r w:rsidRPr="00374C25">
        <w:rPr>
          <w:sz w:val="20"/>
          <w:szCs w:val="20"/>
        </w:rPr>
        <w:t>El canal descendente sirve para:</w:t>
      </w:r>
    </w:p>
    <w:p w:rsidR="00374C25" w:rsidRPr="002665C0" w:rsidRDefault="00374C25" w:rsidP="00D67747">
      <w:pPr>
        <w:pStyle w:val="Prrafodelista"/>
        <w:numPr>
          <w:ilvl w:val="0"/>
          <w:numId w:val="56"/>
        </w:numPr>
        <w:jc w:val="both"/>
        <w:rPr>
          <w:sz w:val="20"/>
          <w:szCs w:val="20"/>
        </w:rPr>
      </w:pPr>
      <w:r w:rsidRPr="002665C0">
        <w:rPr>
          <w:sz w:val="20"/>
          <w:szCs w:val="20"/>
        </w:rPr>
        <w:t>Distribuir y dar instrucciones de trabajo.</w:t>
      </w:r>
    </w:p>
    <w:p w:rsidR="00374C25" w:rsidRPr="002665C0" w:rsidRDefault="00374C25" w:rsidP="00D67747">
      <w:pPr>
        <w:pStyle w:val="Prrafodelista"/>
        <w:numPr>
          <w:ilvl w:val="0"/>
          <w:numId w:val="56"/>
        </w:numPr>
        <w:jc w:val="both"/>
        <w:rPr>
          <w:sz w:val="20"/>
          <w:szCs w:val="20"/>
        </w:rPr>
      </w:pPr>
      <w:r w:rsidRPr="002665C0">
        <w:rPr>
          <w:sz w:val="20"/>
          <w:szCs w:val="20"/>
        </w:rPr>
        <w:t>Informar sobre Objetivos y procedimientos de trabajo del departamento.</w:t>
      </w:r>
    </w:p>
    <w:p w:rsidR="00374C25" w:rsidRPr="002665C0" w:rsidRDefault="00374C25" w:rsidP="00D67747">
      <w:pPr>
        <w:pStyle w:val="Prrafodelista"/>
        <w:numPr>
          <w:ilvl w:val="0"/>
          <w:numId w:val="56"/>
        </w:numPr>
        <w:jc w:val="both"/>
        <w:rPr>
          <w:sz w:val="20"/>
          <w:szCs w:val="20"/>
        </w:rPr>
      </w:pPr>
      <w:r w:rsidRPr="002665C0">
        <w:rPr>
          <w:sz w:val="20"/>
          <w:szCs w:val="20"/>
        </w:rPr>
        <w:t>Retroalimentar.</w:t>
      </w:r>
    </w:p>
    <w:p w:rsidR="00374C25" w:rsidRPr="002665C0" w:rsidRDefault="00374C25" w:rsidP="00D67747">
      <w:pPr>
        <w:pStyle w:val="Prrafodelista"/>
        <w:numPr>
          <w:ilvl w:val="0"/>
          <w:numId w:val="56"/>
        </w:numPr>
        <w:jc w:val="both"/>
        <w:rPr>
          <w:sz w:val="20"/>
          <w:szCs w:val="20"/>
        </w:rPr>
      </w:pPr>
      <w:r w:rsidRPr="002665C0">
        <w:rPr>
          <w:sz w:val="20"/>
          <w:szCs w:val="20"/>
        </w:rPr>
        <w:t>Informar sobre la orientación y el desarrollo profesional.</w:t>
      </w:r>
    </w:p>
    <w:p w:rsidR="00374C25" w:rsidRPr="00374C25" w:rsidRDefault="00374C25" w:rsidP="00374C25">
      <w:pPr>
        <w:jc w:val="both"/>
        <w:rPr>
          <w:sz w:val="20"/>
          <w:szCs w:val="20"/>
        </w:rPr>
      </w:pPr>
      <w:r w:rsidRPr="00374C25">
        <w:rPr>
          <w:sz w:val="20"/>
          <w:szCs w:val="20"/>
        </w:rPr>
        <w:t>El canal ascendente sirve para:</w:t>
      </w:r>
    </w:p>
    <w:p w:rsidR="00374C25" w:rsidRPr="002665C0" w:rsidRDefault="00374C25" w:rsidP="00D67747">
      <w:pPr>
        <w:pStyle w:val="Prrafodelista"/>
        <w:numPr>
          <w:ilvl w:val="0"/>
          <w:numId w:val="57"/>
        </w:numPr>
        <w:jc w:val="both"/>
        <w:rPr>
          <w:sz w:val="20"/>
          <w:szCs w:val="20"/>
        </w:rPr>
      </w:pPr>
      <w:r w:rsidRPr="002665C0">
        <w:rPr>
          <w:sz w:val="20"/>
          <w:szCs w:val="20"/>
        </w:rPr>
        <w:t>Conocer sus inquietudes y sus problemas.</w:t>
      </w:r>
    </w:p>
    <w:p w:rsidR="00374C25" w:rsidRPr="002665C0" w:rsidRDefault="00374C25" w:rsidP="00D67747">
      <w:pPr>
        <w:pStyle w:val="Prrafodelista"/>
        <w:numPr>
          <w:ilvl w:val="0"/>
          <w:numId w:val="57"/>
        </w:numPr>
        <w:jc w:val="both"/>
        <w:rPr>
          <w:sz w:val="20"/>
          <w:szCs w:val="20"/>
        </w:rPr>
      </w:pPr>
      <w:r w:rsidRPr="002665C0">
        <w:rPr>
          <w:sz w:val="20"/>
          <w:szCs w:val="20"/>
        </w:rPr>
        <w:t>Conocer lo que piensas sobre tu trabajo.</w:t>
      </w:r>
    </w:p>
    <w:p w:rsidR="00374C25" w:rsidRPr="002665C0" w:rsidRDefault="00374C25" w:rsidP="00D67747">
      <w:pPr>
        <w:pStyle w:val="Prrafodelista"/>
        <w:numPr>
          <w:ilvl w:val="0"/>
          <w:numId w:val="57"/>
        </w:numPr>
        <w:jc w:val="both"/>
        <w:rPr>
          <w:sz w:val="20"/>
          <w:szCs w:val="20"/>
        </w:rPr>
      </w:pPr>
      <w:r w:rsidRPr="002665C0">
        <w:rPr>
          <w:sz w:val="20"/>
          <w:szCs w:val="20"/>
        </w:rPr>
        <w:t>Conocer lo que haces y cómo lo haces.</w:t>
      </w:r>
    </w:p>
    <w:p w:rsidR="00374C25" w:rsidRPr="002665C0" w:rsidRDefault="00374C25" w:rsidP="00D67747">
      <w:pPr>
        <w:pStyle w:val="Prrafodelista"/>
        <w:numPr>
          <w:ilvl w:val="0"/>
          <w:numId w:val="57"/>
        </w:numPr>
        <w:jc w:val="both"/>
        <w:rPr>
          <w:sz w:val="20"/>
          <w:szCs w:val="20"/>
        </w:rPr>
      </w:pPr>
      <w:r w:rsidRPr="002665C0">
        <w:rPr>
          <w:sz w:val="20"/>
          <w:szCs w:val="20"/>
        </w:rPr>
        <w:t>Percibir el Clima</w:t>
      </w:r>
    </w:p>
    <w:p w:rsidR="00374C25" w:rsidRPr="002665C0" w:rsidRDefault="00374C25" w:rsidP="00D67747">
      <w:pPr>
        <w:pStyle w:val="Prrafodelista"/>
        <w:numPr>
          <w:ilvl w:val="0"/>
          <w:numId w:val="57"/>
        </w:numPr>
        <w:jc w:val="both"/>
        <w:rPr>
          <w:sz w:val="20"/>
          <w:szCs w:val="20"/>
        </w:rPr>
      </w:pPr>
      <w:r w:rsidRPr="002665C0">
        <w:rPr>
          <w:sz w:val="20"/>
          <w:szCs w:val="20"/>
        </w:rPr>
        <w:t>Recibir retroalimentación.</w:t>
      </w:r>
    </w:p>
    <w:p w:rsidR="00374C25" w:rsidRPr="00374C25" w:rsidRDefault="00374C25" w:rsidP="00374C25">
      <w:pPr>
        <w:jc w:val="both"/>
        <w:rPr>
          <w:sz w:val="20"/>
          <w:szCs w:val="20"/>
        </w:rPr>
      </w:pPr>
      <w:r w:rsidRPr="00374C25">
        <w:rPr>
          <w:sz w:val="20"/>
          <w:szCs w:val="20"/>
        </w:rPr>
        <w:t>El canal horizontal sirve para:</w:t>
      </w:r>
    </w:p>
    <w:p w:rsidR="00374C25" w:rsidRPr="002665C0" w:rsidRDefault="00374C25" w:rsidP="00D67747">
      <w:pPr>
        <w:pStyle w:val="Prrafodelista"/>
        <w:numPr>
          <w:ilvl w:val="0"/>
          <w:numId w:val="58"/>
        </w:numPr>
        <w:jc w:val="both"/>
        <w:rPr>
          <w:sz w:val="20"/>
          <w:szCs w:val="20"/>
        </w:rPr>
      </w:pPr>
      <w:r w:rsidRPr="002665C0">
        <w:rPr>
          <w:sz w:val="20"/>
          <w:szCs w:val="20"/>
        </w:rPr>
        <w:t>Crear cohesión del Equipo.</w:t>
      </w:r>
    </w:p>
    <w:p w:rsidR="00374C25" w:rsidRPr="002665C0" w:rsidRDefault="00374C25" w:rsidP="00D67747">
      <w:pPr>
        <w:pStyle w:val="Prrafodelista"/>
        <w:numPr>
          <w:ilvl w:val="0"/>
          <w:numId w:val="58"/>
        </w:numPr>
        <w:jc w:val="both"/>
        <w:rPr>
          <w:sz w:val="20"/>
          <w:szCs w:val="20"/>
        </w:rPr>
      </w:pPr>
      <w:r w:rsidRPr="002665C0">
        <w:rPr>
          <w:sz w:val="20"/>
          <w:szCs w:val="20"/>
        </w:rPr>
        <w:t>Coordinar y solucionar problemas.</w:t>
      </w:r>
    </w:p>
    <w:p w:rsidR="00374C25" w:rsidRPr="002665C0" w:rsidRDefault="00374C25" w:rsidP="00D67747">
      <w:pPr>
        <w:pStyle w:val="Prrafodelista"/>
        <w:numPr>
          <w:ilvl w:val="0"/>
          <w:numId w:val="58"/>
        </w:numPr>
        <w:jc w:val="both"/>
        <w:rPr>
          <w:sz w:val="20"/>
          <w:szCs w:val="20"/>
        </w:rPr>
      </w:pPr>
      <w:r w:rsidRPr="002665C0">
        <w:rPr>
          <w:sz w:val="20"/>
          <w:szCs w:val="20"/>
        </w:rPr>
        <w:t>Potenciar la integración, el trabajo en equipo.</w:t>
      </w:r>
    </w:p>
    <w:p w:rsidR="00374C25" w:rsidRPr="00374C25" w:rsidRDefault="00374C25" w:rsidP="00374C25">
      <w:pPr>
        <w:jc w:val="both"/>
        <w:rPr>
          <w:sz w:val="20"/>
          <w:szCs w:val="20"/>
        </w:rPr>
      </w:pPr>
      <w:r w:rsidRPr="00374C25">
        <w:rPr>
          <w:sz w:val="20"/>
          <w:szCs w:val="20"/>
        </w:rPr>
        <w:t>Es importante que la responsable de equipo desarrolle los tres canales de comunicación y los utilice de manera eficaz para la consecución de diferentes objetivos. Un rasgo que diferencia muy bien el nivel de liderazgo de un mando es el número de oportunidades que genera para comunicarse con su equipo, ya sea de manera colectiva o individual con cada uno de las colaboradoras.</w:t>
      </w:r>
    </w:p>
    <w:p w:rsidR="00374C25" w:rsidRPr="00374C25" w:rsidRDefault="00374C25" w:rsidP="00374C25">
      <w:pPr>
        <w:jc w:val="both"/>
        <w:rPr>
          <w:sz w:val="20"/>
          <w:szCs w:val="20"/>
        </w:rPr>
      </w:pPr>
      <w:r w:rsidRPr="00374C25">
        <w:rPr>
          <w:sz w:val="20"/>
          <w:szCs w:val="20"/>
        </w:rPr>
        <w:t>Hay muchas empresas que definen situaciones formales que el mando debe realizar con las personas de su equipo, como por ejemplo una evaluación del desempeño. Más importante que las situaciones tasadas a las que todo mando debe dar respuesta en función de su responsabilidad, son todas aquellas situaciones y oportunidades que el líder es capaz de generar para crear equipo, implicar en el proyecto, motivar, orientar conductas, etc.</w:t>
      </w:r>
    </w:p>
    <w:p w:rsidR="00374C25" w:rsidRPr="00D3091F" w:rsidRDefault="00374C25" w:rsidP="00374C25">
      <w:pPr>
        <w:jc w:val="both"/>
        <w:rPr>
          <w:b/>
          <w:sz w:val="20"/>
          <w:szCs w:val="20"/>
        </w:rPr>
      </w:pPr>
      <w:r w:rsidRPr="00D3091F">
        <w:rPr>
          <w:b/>
          <w:sz w:val="20"/>
          <w:szCs w:val="20"/>
        </w:rPr>
        <w:t>La asertividad</w:t>
      </w:r>
    </w:p>
    <w:p w:rsidR="00374C25" w:rsidRPr="00374C25" w:rsidRDefault="00374C25" w:rsidP="00374C25">
      <w:pPr>
        <w:jc w:val="both"/>
        <w:rPr>
          <w:sz w:val="20"/>
          <w:szCs w:val="20"/>
        </w:rPr>
      </w:pPr>
      <w:r w:rsidRPr="00374C25">
        <w:rPr>
          <w:sz w:val="20"/>
          <w:szCs w:val="20"/>
        </w:rPr>
        <w:lastRenderedPageBreak/>
        <w:t>El entrenamiento en asertividad tiene como objetivo dotar a las personas de las habilidades necesarias para desenvolverse eficazmente en un medio social y laboral normalizado. Esto implica:</w:t>
      </w:r>
    </w:p>
    <w:p w:rsidR="00374C25" w:rsidRPr="002665C0" w:rsidRDefault="00374C25" w:rsidP="00D67747">
      <w:pPr>
        <w:pStyle w:val="Prrafodelista"/>
        <w:numPr>
          <w:ilvl w:val="0"/>
          <w:numId w:val="59"/>
        </w:numPr>
        <w:jc w:val="both"/>
        <w:rPr>
          <w:sz w:val="20"/>
          <w:szCs w:val="20"/>
        </w:rPr>
      </w:pPr>
      <w:r w:rsidRPr="002665C0">
        <w:rPr>
          <w:sz w:val="20"/>
          <w:szCs w:val="20"/>
        </w:rPr>
        <w:t>Procurar una adecuación entre el mensaje verbal y no verbal.</w:t>
      </w:r>
    </w:p>
    <w:p w:rsidR="00374C25" w:rsidRPr="002665C0" w:rsidRDefault="00374C25" w:rsidP="00D67747">
      <w:pPr>
        <w:pStyle w:val="Prrafodelista"/>
        <w:numPr>
          <w:ilvl w:val="0"/>
          <w:numId w:val="59"/>
        </w:numPr>
        <w:jc w:val="both"/>
        <w:rPr>
          <w:sz w:val="20"/>
          <w:szCs w:val="20"/>
        </w:rPr>
      </w:pPr>
      <w:r w:rsidRPr="002665C0">
        <w:rPr>
          <w:sz w:val="20"/>
          <w:szCs w:val="20"/>
        </w:rPr>
        <w:t>Desarrollar las habilidades necesarias para iniciar, mantener y/o finalizar conversaciones.</w:t>
      </w:r>
    </w:p>
    <w:p w:rsidR="00374C25" w:rsidRPr="002665C0" w:rsidRDefault="00374C25" w:rsidP="00D67747">
      <w:pPr>
        <w:pStyle w:val="Prrafodelista"/>
        <w:numPr>
          <w:ilvl w:val="0"/>
          <w:numId w:val="59"/>
        </w:numPr>
        <w:jc w:val="both"/>
        <w:rPr>
          <w:sz w:val="20"/>
          <w:szCs w:val="20"/>
        </w:rPr>
      </w:pPr>
      <w:r w:rsidRPr="002665C0">
        <w:rPr>
          <w:sz w:val="20"/>
          <w:szCs w:val="20"/>
        </w:rPr>
        <w:t>Aprender a expresar las opiniones y peticiones de forma asertiva y negarse a aquello que no se desea realizar.</w:t>
      </w:r>
    </w:p>
    <w:p w:rsidR="00374C25" w:rsidRPr="002665C0" w:rsidRDefault="00374C25" w:rsidP="00D67747">
      <w:pPr>
        <w:pStyle w:val="Prrafodelista"/>
        <w:numPr>
          <w:ilvl w:val="0"/>
          <w:numId w:val="59"/>
        </w:numPr>
        <w:jc w:val="both"/>
        <w:rPr>
          <w:sz w:val="20"/>
          <w:szCs w:val="20"/>
        </w:rPr>
      </w:pPr>
      <w:r w:rsidRPr="002665C0">
        <w:rPr>
          <w:sz w:val="20"/>
          <w:szCs w:val="20"/>
        </w:rPr>
        <w:t>Aprender a hacer críticas y a aceptarlas.</w:t>
      </w:r>
    </w:p>
    <w:p w:rsidR="00374C25" w:rsidRPr="002665C0" w:rsidRDefault="00374C25" w:rsidP="00D67747">
      <w:pPr>
        <w:pStyle w:val="Prrafodelista"/>
        <w:numPr>
          <w:ilvl w:val="0"/>
          <w:numId w:val="59"/>
        </w:numPr>
        <w:jc w:val="both"/>
        <w:rPr>
          <w:sz w:val="20"/>
          <w:szCs w:val="20"/>
        </w:rPr>
      </w:pPr>
      <w:r w:rsidRPr="002665C0">
        <w:rPr>
          <w:sz w:val="20"/>
          <w:szCs w:val="20"/>
        </w:rPr>
        <w:t>Desarrollar la capacidad para expresar y recibir valoraciones.</w:t>
      </w:r>
    </w:p>
    <w:p w:rsidR="00374C25" w:rsidRPr="002665C0" w:rsidRDefault="00374C25" w:rsidP="00D67747">
      <w:pPr>
        <w:pStyle w:val="Prrafodelista"/>
        <w:numPr>
          <w:ilvl w:val="0"/>
          <w:numId w:val="59"/>
        </w:numPr>
        <w:jc w:val="both"/>
        <w:rPr>
          <w:sz w:val="20"/>
          <w:szCs w:val="20"/>
        </w:rPr>
      </w:pPr>
      <w:r w:rsidRPr="002665C0">
        <w:rPr>
          <w:sz w:val="20"/>
          <w:szCs w:val="20"/>
        </w:rPr>
        <w:t>Disminuir la ansiedad social.</w:t>
      </w:r>
    </w:p>
    <w:p w:rsidR="00374C25" w:rsidRPr="002665C0" w:rsidRDefault="00374C25" w:rsidP="00D67747">
      <w:pPr>
        <w:pStyle w:val="Prrafodelista"/>
        <w:numPr>
          <w:ilvl w:val="0"/>
          <w:numId w:val="59"/>
        </w:numPr>
        <w:jc w:val="both"/>
        <w:rPr>
          <w:sz w:val="20"/>
          <w:szCs w:val="20"/>
        </w:rPr>
      </w:pPr>
      <w:r w:rsidRPr="002665C0">
        <w:rPr>
          <w:sz w:val="20"/>
          <w:szCs w:val="20"/>
        </w:rPr>
        <w:t>Disminuir la ansiedad ante situaciones de trabajo.</w:t>
      </w:r>
    </w:p>
    <w:p w:rsidR="00374C25" w:rsidRPr="00374C25" w:rsidRDefault="00374C25" w:rsidP="00374C25">
      <w:pPr>
        <w:jc w:val="both"/>
        <w:rPr>
          <w:sz w:val="20"/>
          <w:szCs w:val="20"/>
        </w:rPr>
      </w:pPr>
      <w:r w:rsidRPr="00374C25">
        <w:rPr>
          <w:sz w:val="20"/>
          <w:szCs w:val="20"/>
        </w:rPr>
        <w:t>En la práctica, el entrenamiento en asertividad supone el desarrollo de la capacidad para:</w:t>
      </w:r>
    </w:p>
    <w:p w:rsidR="00374C25" w:rsidRPr="002665C0" w:rsidRDefault="00374C25" w:rsidP="00D67747">
      <w:pPr>
        <w:pStyle w:val="Prrafodelista"/>
        <w:numPr>
          <w:ilvl w:val="0"/>
          <w:numId w:val="60"/>
        </w:numPr>
        <w:jc w:val="both"/>
        <w:rPr>
          <w:sz w:val="20"/>
          <w:szCs w:val="20"/>
        </w:rPr>
      </w:pPr>
      <w:r w:rsidRPr="002665C0">
        <w:rPr>
          <w:sz w:val="20"/>
          <w:szCs w:val="20"/>
        </w:rPr>
        <w:t>Expresar sentimientos o deseos positivos y negativos de una forma eficaz sin negar o desconsiderar los de los demás y sin crear o sentir vergüenza.</w:t>
      </w:r>
    </w:p>
    <w:p w:rsidR="00374C25" w:rsidRPr="002665C0" w:rsidRDefault="00374C25" w:rsidP="00D67747">
      <w:pPr>
        <w:pStyle w:val="Prrafodelista"/>
        <w:numPr>
          <w:ilvl w:val="0"/>
          <w:numId w:val="60"/>
        </w:numPr>
        <w:jc w:val="both"/>
        <w:rPr>
          <w:sz w:val="20"/>
          <w:szCs w:val="20"/>
        </w:rPr>
      </w:pPr>
      <w:r w:rsidRPr="002665C0">
        <w:rPr>
          <w:sz w:val="20"/>
          <w:szCs w:val="20"/>
        </w:rPr>
        <w:t>Discriminar entre la aserción, la agresión y la pasividad.</w:t>
      </w:r>
    </w:p>
    <w:p w:rsidR="00374C25" w:rsidRPr="002665C0" w:rsidRDefault="00374C25" w:rsidP="00D67747">
      <w:pPr>
        <w:pStyle w:val="Prrafodelista"/>
        <w:numPr>
          <w:ilvl w:val="0"/>
          <w:numId w:val="60"/>
        </w:numPr>
        <w:jc w:val="both"/>
        <w:rPr>
          <w:sz w:val="20"/>
          <w:szCs w:val="20"/>
        </w:rPr>
      </w:pPr>
      <w:r w:rsidRPr="002665C0">
        <w:rPr>
          <w:sz w:val="20"/>
          <w:szCs w:val="20"/>
        </w:rPr>
        <w:t>Discriminar las ocasiones en las que la expresión personal es importante y saber adecuarla a la situación.</w:t>
      </w:r>
    </w:p>
    <w:p w:rsidR="00374C25" w:rsidRPr="002665C0" w:rsidRDefault="00374C25" w:rsidP="00D67747">
      <w:pPr>
        <w:pStyle w:val="Prrafodelista"/>
        <w:numPr>
          <w:ilvl w:val="0"/>
          <w:numId w:val="60"/>
        </w:numPr>
        <w:jc w:val="both"/>
        <w:rPr>
          <w:sz w:val="20"/>
          <w:szCs w:val="20"/>
        </w:rPr>
      </w:pPr>
      <w:r w:rsidRPr="002665C0">
        <w:rPr>
          <w:sz w:val="20"/>
          <w:szCs w:val="20"/>
        </w:rPr>
        <w:t>Defenderse sin agresión o pasividad frente a la conducta poco cooperadora o razonable de los demás.</w:t>
      </w:r>
    </w:p>
    <w:p w:rsidR="00374C25" w:rsidRPr="00374C25" w:rsidRDefault="00374C25" w:rsidP="00374C25">
      <w:pPr>
        <w:jc w:val="both"/>
        <w:rPr>
          <w:sz w:val="20"/>
          <w:szCs w:val="20"/>
        </w:rPr>
      </w:pPr>
      <w:r w:rsidRPr="00374C25">
        <w:rPr>
          <w:sz w:val="20"/>
          <w:szCs w:val="20"/>
        </w:rPr>
        <w:t>¿Cuáles son los distintos tipos de conducta?</w:t>
      </w:r>
    </w:p>
    <w:p w:rsidR="00374C25" w:rsidRPr="002665C0" w:rsidRDefault="00374C25" w:rsidP="00374C25">
      <w:pPr>
        <w:jc w:val="both"/>
        <w:rPr>
          <w:b/>
          <w:sz w:val="20"/>
          <w:szCs w:val="20"/>
        </w:rPr>
      </w:pPr>
      <w:r w:rsidRPr="002665C0">
        <w:rPr>
          <w:b/>
          <w:sz w:val="20"/>
          <w:szCs w:val="20"/>
        </w:rPr>
        <w:t>Conducta asertiva o socialmente hábil</w:t>
      </w:r>
    </w:p>
    <w:p w:rsidR="00374C25" w:rsidRPr="00374C25" w:rsidRDefault="00374C25" w:rsidP="00374C25">
      <w:pPr>
        <w:jc w:val="both"/>
        <w:rPr>
          <w:sz w:val="20"/>
          <w:szCs w:val="20"/>
        </w:rPr>
      </w:pPr>
      <w:r w:rsidRPr="00374C25">
        <w:rPr>
          <w:sz w:val="20"/>
          <w:szCs w:val="20"/>
        </w:rPr>
        <w:t>Expresión directa de los propios sentimientos, deseos, derechos legítimos y opiniones sin amenazar o castigar a los demás y sin violar los derechos de esas personas. La aserción implica respeto hacia unos mismo al expresar necesidades propias y defender los propios derechos y respeto hacia los derechos y necesidades de las otras personas.</w:t>
      </w:r>
    </w:p>
    <w:p w:rsidR="00374C25" w:rsidRPr="00374C25" w:rsidRDefault="00374C25" w:rsidP="00374C25">
      <w:pPr>
        <w:jc w:val="both"/>
        <w:rPr>
          <w:sz w:val="20"/>
          <w:szCs w:val="20"/>
        </w:rPr>
      </w:pPr>
      <w:r w:rsidRPr="00374C25">
        <w:rPr>
          <w:sz w:val="20"/>
          <w:szCs w:val="20"/>
        </w:rPr>
        <w:t>Las personas tienen que reconocer también cuáles son sus responsabilidades en esa situación y qué consecuencias resultan de la expresión de sus sentimientos. La conducta asertiva no tiene siempre como resultado la ausencia de conflicto entre las dos partes; pero su objetivo es la potenciación de las consecuencias favorables y la minimización de las desfavorables.</w:t>
      </w:r>
    </w:p>
    <w:p w:rsidR="00374C25" w:rsidRPr="00374C25" w:rsidRDefault="00374C25" w:rsidP="00374C25">
      <w:pPr>
        <w:jc w:val="both"/>
        <w:rPr>
          <w:sz w:val="20"/>
          <w:szCs w:val="20"/>
        </w:rPr>
      </w:pPr>
      <w:r w:rsidRPr="00374C25">
        <w:rPr>
          <w:sz w:val="20"/>
          <w:szCs w:val="20"/>
        </w:rPr>
        <w:t>Pasos de un comportamiento asertivo:</w:t>
      </w:r>
    </w:p>
    <w:p w:rsidR="00374C25" w:rsidRPr="00374C25" w:rsidRDefault="00374C25" w:rsidP="00374C25">
      <w:pPr>
        <w:jc w:val="both"/>
        <w:rPr>
          <w:sz w:val="20"/>
          <w:szCs w:val="20"/>
        </w:rPr>
      </w:pPr>
      <w:r w:rsidRPr="00374C25">
        <w:rPr>
          <w:sz w:val="20"/>
          <w:szCs w:val="20"/>
        </w:rPr>
        <w:t xml:space="preserve">1. </w:t>
      </w:r>
      <w:proofErr w:type="gramStart"/>
      <w:r w:rsidRPr="00374C25">
        <w:rPr>
          <w:sz w:val="20"/>
          <w:szCs w:val="20"/>
        </w:rPr>
        <w:t>Entiendo ….</w:t>
      </w:r>
      <w:proofErr w:type="gramEnd"/>
    </w:p>
    <w:p w:rsidR="00374C25" w:rsidRPr="00374C25" w:rsidRDefault="00374C25" w:rsidP="00374C25">
      <w:pPr>
        <w:jc w:val="both"/>
        <w:rPr>
          <w:sz w:val="20"/>
          <w:szCs w:val="20"/>
        </w:rPr>
      </w:pPr>
      <w:r w:rsidRPr="00374C25">
        <w:rPr>
          <w:sz w:val="20"/>
          <w:szCs w:val="20"/>
        </w:rPr>
        <w:t xml:space="preserve">2. Pero sin </w:t>
      </w:r>
      <w:proofErr w:type="gramStart"/>
      <w:r w:rsidRPr="00374C25">
        <w:rPr>
          <w:sz w:val="20"/>
          <w:szCs w:val="20"/>
        </w:rPr>
        <w:t>embargo ….</w:t>
      </w:r>
      <w:proofErr w:type="gramEnd"/>
    </w:p>
    <w:p w:rsidR="00374C25" w:rsidRPr="00374C25" w:rsidRDefault="00374C25" w:rsidP="00374C25">
      <w:pPr>
        <w:jc w:val="both"/>
        <w:rPr>
          <w:sz w:val="20"/>
          <w:szCs w:val="20"/>
        </w:rPr>
      </w:pPr>
      <w:r w:rsidRPr="00374C25">
        <w:rPr>
          <w:sz w:val="20"/>
          <w:szCs w:val="20"/>
        </w:rPr>
        <w:t xml:space="preserve">3. Le </w:t>
      </w:r>
      <w:proofErr w:type="gramStart"/>
      <w:r w:rsidRPr="00374C25">
        <w:rPr>
          <w:sz w:val="20"/>
          <w:szCs w:val="20"/>
        </w:rPr>
        <w:t>propongo ….</w:t>
      </w:r>
      <w:proofErr w:type="gramEnd"/>
    </w:p>
    <w:p w:rsidR="00374C25" w:rsidRPr="002665C0" w:rsidRDefault="00374C25" w:rsidP="00374C25">
      <w:pPr>
        <w:jc w:val="both"/>
        <w:rPr>
          <w:b/>
          <w:sz w:val="20"/>
          <w:szCs w:val="20"/>
        </w:rPr>
      </w:pPr>
      <w:r w:rsidRPr="002665C0">
        <w:rPr>
          <w:b/>
          <w:sz w:val="20"/>
          <w:szCs w:val="20"/>
        </w:rPr>
        <w:t>Conducta pasiva</w:t>
      </w:r>
    </w:p>
    <w:p w:rsidR="00374C25" w:rsidRPr="00374C25" w:rsidRDefault="00374C25" w:rsidP="00374C25">
      <w:pPr>
        <w:jc w:val="both"/>
        <w:rPr>
          <w:sz w:val="20"/>
          <w:szCs w:val="20"/>
        </w:rPr>
      </w:pPr>
      <w:r w:rsidRPr="00374C25">
        <w:rPr>
          <w:sz w:val="20"/>
          <w:szCs w:val="20"/>
        </w:rPr>
        <w:lastRenderedPageBreak/>
        <w:t xml:space="preserve">Transgresión de los propios derechos al no ser capaz de expresar abiertamente sentimientos, pensamientos y opiniones o al expresarlos de una manera </w:t>
      </w:r>
      <w:proofErr w:type="spellStart"/>
      <w:r w:rsidRPr="00374C25">
        <w:rPr>
          <w:sz w:val="20"/>
          <w:szCs w:val="20"/>
        </w:rPr>
        <w:t>autoderrotista</w:t>
      </w:r>
      <w:proofErr w:type="spellEnd"/>
      <w:r w:rsidRPr="00374C25">
        <w:rPr>
          <w:sz w:val="20"/>
          <w:szCs w:val="20"/>
        </w:rPr>
        <w:t>, con disculpas, con falta de confianza, de tal modo que los demás puedan de tal modo no hacerle caso. La no aserción muestra una falta de respeto hacia las propias necesidades. Su objetivo es el apaciguar a los demás y el evitar conflictos a toda costa. Comportarse de este modo en una situación puede dar como resultado una serie de consecuencias no deseables tanto para la persona que está comportándose de manera no asertiva como para la persona con la que está interactuando.</w:t>
      </w:r>
    </w:p>
    <w:p w:rsidR="00374C25" w:rsidRPr="00374C25" w:rsidRDefault="00374C25" w:rsidP="00374C25">
      <w:pPr>
        <w:jc w:val="both"/>
        <w:rPr>
          <w:sz w:val="20"/>
          <w:szCs w:val="20"/>
        </w:rPr>
      </w:pPr>
      <w:r w:rsidRPr="00374C25">
        <w:rPr>
          <w:sz w:val="20"/>
          <w:szCs w:val="20"/>
        </w:rPr>
        <w:t>La probabilidad de que la persona no asertiva satisfaga sus necesidades o de que sean entendidas sus opiniones se encuentra sustancialmente reducida debido a la falta de comunicación o a la comunicación indirecta o incompleta. La persona que actúa así se puede sentir a menudo incomprendida, no tomada en cuenta y manipulada. Además, puede sentirse molesta respecto al resultado de la situación o volverse hostil o irritable hacia las otras personas. Después de varias situaciones en las que un individuo ha sido no asertivo, es probable que termine por estallar. Hay un límite respecto a la cantidad de frustración que un individuo puede almacenar dentro de sí mismo.</w:t>
      </w:r>
    </w:p>
    <w:p w:rsidR="00374C25" w:rsidRPr="00374C25" w:rsidRDefault="00374C25" w:rsidP="00374C25">
      <w:pPr>
        <w:jc w:val="both"/>
        <w:rPr>
          <w:sz w:val="20"/>
          <w:szCs w:val="20"/>
        </w:rPr>
      </w:pPr>
      <w:r w:rsidRPr="00374C25">
        <w:rPr>
          <w:sz w:val="20"/>
          <w:szCs w:val="20"/>
        </w:rPr>
        <w:t>El que recibe la conducta no asertiva puede experimentar también una variedad de consecuencias desfavorables. Tener que inferir constantemente lo que está realmente diciendo la otra persona o tener que leer los pensamientos de la otra persona es una tarea difícil y abrumadora que puede dar lugar a sentimientos de frustración, molestia o incluso ira hacia la persona que se está comportando de forma no asertiva.</w:t>
      </w:r>
    </w:p>
    <w:p w:rsidR="00374C25" w:rsidRPr="002665C0" w:rsidRDefault="00374C25" w:rsidP="00374C25">
      <w:pPr>
        <w:jc w:val="both"/>
        <w:rPr>
          <w:b/>
          <w:sz w:val="20"/>
          <w:szCs w:val="20"/>
        </w:rPr>
      </w:pPr>
      <w:r w:rsidRPr="002665C0">
        <w:rPr>
          <w:b/>
          <w:sz w:val="20"/>
          <w:szCs w:val="20"/>
        </w:rPr>
        <w:t>Conducta agresiva</w:t>
      </w:r>
    </w:p>
    <w:p w:rsidR="00374C25" w:rsidRPr="00374C25" w:rsidRDefault="00374C25" w:rsidP="00374C25">
      <w:pPr>
        <w:jc w:val="both"/>
        <w:rPr>
          <w:sz w:val="20"/>
          <w:szCs w:val="20"/>
        </w:rPr>
      </w:pPr>
      <w:r w:rsidRPr="00374C25">
        <w:rPr>
          <w:sz w:val="20"/>
          <w:szCs w:val="20"/>
        </w:rPr>
        <w:t>Defensa de los derechos personales y expresión de los pensamientos, sentimientos y opiniones de una manera inapropiada e impositiva y que transgrede los derechos de las otras personas. La conducta agresiva en una situación puede expresarse de manera directa o indirecta. La agresión verbal directa incluye ofensas verbales, insultos, amenazas y comentarios hostiles o humillantes. El componente no verbal puede incluir gestos hostiles o amenazantes, como esgrimir el puño o las miradas intensas e incluso los ataques físicos. La agresión verbal indirecta incluye comentarios sarcásticos y rencorosos y murmuraciones maliciosas. Las conductas no verbales agresivas incluyen gestos físicos realizados mientras la atención de la otra persona se dirige hacia otro lugar o actos físicos dirigidos hacia otras personas u objetos.</w:t>
      </w:r>
    </w:p>
    <w:p w:rsidR="00374C25" w:rsidRPr="00374C25" w:rsidRDefault="00374C25" w:rsidP="00374C25">
      <w:pPr>
        <w:jc w:val="both"/>
        <w:rPr>
          <w:sz w:val="20"/>
          <w:szCs w:val="20"/>
        </w:rPr>
      </w:pPr>
      <w:r w:rsidRPr="00374C25">
        <w:rPr>
          <w:sz w:val="20"/>
          <w:szCs w:val="20"/>
        </w:rPr>
        <w:t xml:space="preserve">Las víctimas de las personas agresivas acaban, más tarde o más temprano, por sentir resentimiento y por evitarlas. El objetivo habitual de la agresión es la dominación de las otras personas. La victoria se asegura por medio de la humillación y la degradación. Se trata en último término de que los demás se hagan más débiles y menos capaces de expresar y defender sus derechos y necesidades. La conducta agresiva es </w:t>
      </w:r>
      <w:proofErr w:type="gramStart"/>
      <w:r w:rsidRPr="00374C25">
        <w:rPr>
          <w:sz w:val="20"/>
          <w:szCs w:val="20"/>
        </w:rPr>
        <w:t>reflejo</w:t>
      </w:r>
      <w:proofErr w:type="gramEnd"/>
      <w:r w:rsidRPr="00374C25">
        <w:rPr>
          <w:sz w:val="20"/>
          <w:szCs w:val="20"/>
        </w:rPr>
        <w:t xml:space="preserve"> a menudo de una conducta ambiciosa, que intenta conseguir los objetivos a cualquier precio, incluso si eso supone transgredir las normas éticas y vulnerar los derechos de los demás.</w:t>
      </w:r>
    </w:p>
    <w:p w:rsidR="00374C25" w:rsidRPr="00374C25" w:rsidRDefault="00374C25" w:rsidP="00374C25">
      <w:pPr>
        <w:jc w:val="both"/>
        <w:rPr>
          <w:sz w:val="20"/>
          <w:szCs w:val="20"/>
        </w:rPr>
      </w:pPr>
      <w:r w:rsidRPr="00374C25">
        <w:rPr>
          <w:sz w:val="20"/>
          <w:szCs w:val="20"/>
        </w:rPr>
        <w:lastRenderedPageBreak/>
        <w:t xml:space="preserve">La conducta agresiva puede traer como resultado a corto plazo consecuencias favorables, como una expresión emocional satisfactoria, un sentimiento de poder y la consecución de los objetivos deseados. No obstante, pueden surgir sentimientos de culpa, una enérgica </w:t>
      </w:r>
      <w:proofErr w:type="spellStart"/>
      <w:r w:rsidRPr="00374C25">
        <w:rPr>
          <w:sz w:val="20"/>
          <w:szCs w:val="20"/>
        </w:rPr>
        <w:t>contraagresión</w:t>
      </w:r>
      <w:proofErr w:type="spellEnd"/>
      <w:r w:rsidRPr="00374C25">
        <w:rPr>
          <w:sz w:val="20"/>
          <w:szCs w:val="20"/>
        </w:rPr>
        <w:t xml:space="preserve"> directa en forma de un ataque verbal o físico por parte de los demás o una </w:t>
      </w:r>
      <w:proofErr w:type="spellStart"/>
      <w:r w:rsidRPr="00374C25">
        <w:rPr>
          <w:sz w:val="20"/>
          <w:szCs w:val="20"/>
        </w:rPr>
        <w:t>contraagresión</w:t>
      </w:r>
      <w:proofErr w:type="spellEnd"/>
      <w:r w:rsidRPr="00374C25">
        <w:rPr>
          <w:sz w:val="20"/>
          <w:szCs w:val="20"/>
        </w:rPr>
        <w:t xml:space="preserve"> indirecta bajo la forma de una réplica sarcástica o de una mirada desafiante. Las consecuencias a largo plazo de este tipo de conductas son siempre negativas.</w:t>
      </w:r>
    </w:p>
    <w:p w:rsidR="00374C25" w:rsidRPr="002665C0" w:rsidRDefault="00374C25" w:rsidP="00374C25">
      <w:pPr>
        <w:jc w:val="both"/>
        <w:rPr>
          <w:b/>
          <w:sz w:val="20"/>
          <w:szCs w:val="20"/>
        </w:rPr>
      </w:pPr>
      <w:r w:rsidRPr="002665C0">
        <w:rPr>
          <w:b/>
          <w:sz w:val="20"/>
          <w:szCs w:val="20"/>
        </w:rPr>
        <w:t>Consejos básicos</w:t>
      </w:r>
    </w:p>
    <w:p w:rsidR="00374C25" w:rsidRPr="002665C0" w:rsidRDefault="00374C25" w:rsidP="00D67747">
      <w:pPr>
        <w:pStyle w:val="Prrafodelista"/>
        <w:numPr>
          <w:ilvl w:val="0"/>
          <w:numId w:val="61"/>
        </w:numPr>
        <w:jc w:val="both"/>
        <w:rPr>
          <w:sz w:val="20"/>
          <w:szCs w:val="20"/>
        </w:rPr>
      </w:pPr>
      <w:r w:rsidRPr="002665C0">
        <w:rPr>
          <w:sz w:val="20"/>
          <w:szCs w:val="20"/>
        </w:rPr>
        <w:t>Responde a los síntomas de ansiedad con acercamiento y no con huida o evitación.</w:t>
      </w:r>
    </w:p>
    <w:p w:rsidR="00374C25" w:rsidRPr="002665C0" w:rsidRDefault="00374C25" w:rsidP="00D67747">
      <w:pPr>
        <w:pStyle w:val="Prrafodelista"/>
        <w:numPr>
          <w:ilvl w:val="0"/>
          <w:numId w:val="61"/>
        </w:numPr>
        <w:jc w:val="both"/>
        <w:rPr>
          <w:sz w:val="20"/>
          <w:szCs w:val="20"/>
        </w:rPr>
      </w:pPr>
      <w:r w:rsidRPr="002665C0">
        <w:rPr>
          <w:sz w:val="20"/>
          <w:szCs w:val="20"/>
        </w:rPr>
        <w:t>Ten presente dónde se encuentra y no piensa que está en algún otro lugar.</w:t>
      </w:r>
    </w:p>
    <w:p w:rsidR="00374C25" w:rsidRPr="002665C0" w:rsidRDefault="00374C25" w:rsidP="00D67747">
      <w:pPr>
        <w:pStyle w:val="Prrafodelista"/>
        <w:numPr>
          <w:ilvl w:val="0"/>
          <w:numId w:val="61"/>
        </w:numPr>
        <w:jc w:val="both"/>
        <w:rPr>
          <w:sz w:val="20"/>
          <w:szCs w:val="20"/>
        </w:rPr>
      </w:pPr>
      <w:r w:rsidRPr="002665C0">
        <w:rPr>
          <w:sz w:val="20"/>
          <w:szCs w:val="20"/>
        </w:rPr>
        <w:t>Saluda a la gente de una forma adecuada y con una mirada a los ojos.</w:t>
      </w:r>
    </w:p>
    <w:p w:rsidR="00374C25" w:rsidRPr="002665C0" w:rsidRDefault="00374C25" w:rsidP="00D67747">
      <w:pPr>
        <w:pStyle w:val="Prrafodelista"/>
        <w:numPr>
          <w:ilvl w:val="0"/>
          <w:numId w:val="61"/>
        </w:numPr>
        <w:jc w:val="both"/>
        <w:rPr>
          <w:sz w:val="20"/>
          <w:szCs w:val="20"/>
        </w:rPr>
      </w:pPr>
      <w:r w:rsidRPr="002665C0">
        <w:rPr>
          <w:sz w:val="20"/>
          <w:szCs w:val="20"/>
        </w:rPr>
        <w:t>Escucha atentamente a la gente y elabora mentalmente una lista de posibles temas de conversación.</w:t>
      </w:r>
    </w:p>
    <w:p w:rsidR="00374C25" w:rsidRPr="002665C0" w:rsidRDefault="00374C25" w:rsidP="00D67747">
      <w:pPr>
        <w:pStyle w:val="Prrafodelista"/>
        <w:numPr>
          <w:ilvl w:val="0"/>
          <w:numId w:val="61"/>
        </w:numPr>
        <w:jc w:val="both"/>
        <w:rPr>
          <w:sz w:val="20"/>
          <w:szCs w:val="20"/>
        </w:rPr>
      </w:pPr>
      <w:r w:rsidRPr="002665C0">
        <w:rPr>
          <w:sz w:val="20"/>
          <w:szCs w:val="20"/>
        </w:rPr>
        <w:t>Muestra que quieres hablar. Puede ser bueno hacerlo inicialmente con alguna pregunta (ya que concentra la atención en la persona que realiza la pregunta y en la que se espera que responda).</w:t>
      </w:r>
    </w:p>
    <w:p w:rsidR="00374C25" w:rsidRPr="002665C0" w:rsidRDefault="00374C25" w:rsidP="00D67747">
      <w:pPr>
        <w:pStyle w:val="Prrafodelista"/>
        <w:numPr>
          <w:ilvl w:val="0"/>
          <w:numId w:val="61"/>
        </w:numPr>
        <w:jc w:val="both"/>
        <w:rPr>
          <w:sz w:val="20"/>
          <w:szCs w:val="20"/>
        </w:rPr>
      </w:pPr>
      <w:r w:rsidRPr="002665C0">
        <w:rPr>
          <w:sz w:val="20"/>
          <w:szCs w:val="20"/>
        </w:rPr>
        <w:t>Habla alto y con una dicción adecuada. No susurres.</w:t>
      </w:r>
    </w:p>
    <w:p w:rsidR="00374C25" w:rsidRPr="002665C0" w:rsidRDefault="00374C25" w:rsidP="00D67747">
      <w:pPr>
        <w:pStyle w:val="Prrafodelista"/>
        <w:numPr>
          <w:ilvl w:val="0"/>
          <w:numId w:val="61"/>
        </w:numPr>
        <w:jc w:val="both"/>
        <w:rPr>
          <w:sz w:val="20"/>
          <w:szCs w:val="20"/>
        </w:rPr>
      </w:pPr>
      <w:r w:rsidRPr="002665C0">
        <w:rPr>
          <w:sz w:val="20"/>
          <w:szCs w:val="20"/>
        </w:rPr>
        <w:t>Intenta soportar algunos silencios sin ponerse nervioso.</w:t>
      </w:r>
    </w:p>
    <w:p w:rsidR="00374C25" w:rsidRPr="002665C0" w:rsidRDefault="00374C25" w:rsidP="00D67747">
      <w:pPr>
        <w:pStyle w:val="Prrafodelista"/>
        <w:numPr>
          <w:ilvl w:val="0"/>
          <w:numId w:val="61"/>
        </w:numPr>
        <w:jc w:val="both"/>
        <w:rPr>
          <w:sz w:val="20"/>
          <w:szCs w:val="20"/>
        </w:rPr>
      </w:pPr>
      <w:r w:rsidRPr="002665C0">
        <w:rPr>
          <w:sz w:val="20"/>
          <w:szCs w:val="20"/>
        </w:rPr>
        <w:t>Aprende a tolerar críticas a base de introducir la discusión deliberadamente en un momento determinado.</w:t>
      </w:r>
    </w:p>
    <w:p w:rsidR="00374C25" w:rsidRPr="002665C0" w:rsidRDefault="00374C25" w:rsidP="00D67747">
      <w:pPr>
        <w:pStyle w:val="Prrafodelista"/>
        <w:numPr>
          <w:ilvl w:val="0"/>
          <w:numId w:val="61"/>
        </w:numPr>
        <w:jc w:val="both"/>
        <w:rPr>
          <w:sz w:val="20"/>
          <w:szCs w:val="20"/>
        </w:rPr>
      </w:pPr>
      <w:r w:rsidRPr="002665C0">
        <w:rPr>
          <w:sz w:val="20"/>
          <w:szCs w:val="20"/>
        </w:rPr>
        <w:t>Tener un buen concepto de sí misma. Mucha gente no es asertiva porque carece de autoestima. Es importante recordarse a sí mismo que se es tan importante como los demás y tomar en serio las propias necesidades.</w:t>
      </w:r>
    </w:p>
    <w:p w:rsidR="00374C25" w:rsidRPr="002665C0" w:rsidRDefault="00374C25" w:rsidP="00D67747">
      <w:pPr>
        <w:pStyle w:val="Prrafodelista"/>
        <w:numPr>
          <w:ilvl w:val="0"/>
          <w:numId w:val="61"/>
        </w:numPr>
        <w:jc w:val="both"/>
        <w:rPr>
          <w:sz w:val="20"/>
          <w:szCs w:val="20"/>
        </w:rPr>
      </w:pPr>
      <w:r w:rsidRPr="002665C0">
        <w:rPr>
          <w:sz w:val="20"/>
          <w:szCs w:val="20"/>
        </w:rPr>
        <w:t>Planificar los mensajes. Conseguir que todos los hechos y puntos estén aclarados con antelación, confeccionando notas de referencia si la situación lo permite. Esto ahorra tiempo, produce confianza y puede disminuir la intimidación por parte de los demás.</w:t>
      </w:r>
    </w:p>
    <w:p w:rsidR="00374C25" w:rsidRPr="002665C0" w:rsidRDefault="00374C25" w:rsidP="00D67747">
      <w:pPr>
        <w:pStyle w:val="Prrafodelista"/>
        <w:numPr>
          <w:ilvl w:val="0"/>
          <w:numId w:val="61"/>
        </w:numPr>
        <w:jc w:val="both"/>
        <w:rPr>
          <w:sz w:val="20"/>
          <w:szCs w:val="20"/>
        </w:rPr>
      </w:pPr>
      <w:r w:rsidRPr="002665C0">
        <w:rPr>
          <w:sz w:val="20"/>
          <w:szCs w:val="20"/>
        </w:rPr>
        <w:t>Ser educada. Enfadarse provoca confusión en uno mismo y hace que los demás vean al individuo débil, histérico y con una baja credibilidad. Hay que recordar que se deben tomar en consideración los puntos de vista de los demás y comunicarles que se entiende su punto de vista. Negar o ser testarudo no suele funcionar a largo plazo. Es mejor guardar la calma y educada, pero firmemente, exponer la opinión propia.</w:t>
      </w:r>
    </w:p>
    <w:p w:rsidR="00374C25" w:rsidRPr="002665C0" w:rsidRDefault="00374C25" w:rsidP="00D67747">
      <w:pPr>
        <w:pStyle w:val="Prrafodelista"/>
        <w:numPr>
          <w:ilvl w:val="0"/>
          <w:numId w:val="61"/>
        </w:numPr>
        <w:jc w:val="both"/>
        <w:rPr>
          <w:sz w:val="20"/>
          <w:szCs w:val="20"/>
        </w:rPr>
      </w:pPr>
      <w:r w:rsidRPr="002665C0">
        <w:rPr>
          <w:sz w:val="20"/>
          <w:szCs w:val="20"/>
        </w:rPr>
        <w:t>Guardar las disculpas para cuando sean necesarias. No se debe pedir excusas, a menos que sea necesario hacerlo. Si se reservan las disculpas para cuando sean apropiadas, no se disminuirá ni su valor ni el propio, y los demás tomarán al individuo en serio para otros asuntos.</w:t>
      </w:r>
    </w:p>
    <w:p w:rsidR="00374C25" w:rsidRPr="002665C0" w:rsidRDefault="00374C25" w:rsidP="00D67747">
      <w:pPr>
        <w:pStyle w:val="Prrafodelista"/>
        <w:numPr>
          <w:ilvl w:val="0"/>
          <w:numId w:val="61"/>
        </w:numPr>
        <w:jc w:val="both"/>
        <w:rPr>
          <w:sz w:val="20"/>
          <w:szCs w:val="20"/>
        </w:rPr>
      </w:pPr>
      <w:r w:rsidRPr="002665C0">
        <w:rPr>
          <w:sz w:val="20"/>
          <w:szCs w:val="20"/>
        </w:rPr>
        <w:t>No arrinconar a los demás. El hecho de hacer esto habitualmente provocará cólera y resentimiento, lo cual siempre dificulta las relaciones. Si uno se quiere asegurar la cooperación de los demás, siempre se les debe proporcionar, cuando sea posible, una salida (con suerte, la salida que uno desea) y se deben esbozar las consecuencias constructivas de tal alternativa para los demás y para uno mismo.</w:t>
      </w:r>
    </w:p>
    <w:p w:rsidR="002665C0" w:rsidRDefault="00374C25" w:rsidP="00D67747">
      <w:pPr>
        <w:pStyle w:val="Prrafodelista"/>
        <w:numPr>
          <w:ilvl w:val="0"/>
          <w:numId w:val="61"/>
        </w:numPr>
        <w:jc w:val="both"/>
        <w:rPr>
          <w:sz w:val="20"/>
          <w:szCs w:val="20"/>
        </w:rPr>
      </w:pPr>
      <w:r w:rsidRPr="002665C0">
        <w:rPr>
          <w:sz w:val="20"/>
          <w:szCs w:val="20"/>
        </w:rPr>
        <w:lastRenderedPageBreak/>
        <w:t>Nunca recurrir a las amenazas. Si se responde a cualquier injusticia con fuertes amenazas, la credibilidad y la cooperación que se pretenden desaparecerán. Una afirmación tranquila de los pasos que se está dispuesto a seguir es mucho más eficaz. También si se afirma que se seguirán una serie de pasos, hay que asegurarse de hacerlo, para que así las respuestas de uno sean tomadas en serio en el futuro.</w:t>
      </w:r>
    </w:p>
    <w:p w:rsidR="00811FDB" w:rsidRPr="002665C0" w:rsidRDefault="00374C25" w:rsidP="00D67747">
      <w:pPr>
        <w:pStyle w:val="Prrafodelista"/>
        <w:numPr>
          <w:ilvl w:val="0"/>
          <w:numId w:val="61"/>
        </w:numPr>
        <w:jc w:val="both"/>
        <w:rPr>
          <w:sz w:val="20"/>
          <w:szCs w:val="20"/>
        </w:rPr>
      </w:pPr>
      <w:r w:rsidRPr="002665C0">
        <w:rPr>
          <w:sz w:val="20"/>
          <w:szCs w:val="20"/>
        </w:rPr>
        <w:t>Aceptar la derrota cuando sea necesario. La aserción comporta comprensión cuando las acciones subsiguientes no son constructivas, aceptando la derrota con elegancia, en buenos términos con el otro. Los malos sentimientos saldrán más tarde. Si se te ve aceptar situaciones cortésmente tras una discusión, la gente te respetará más. A nadie le gusta ser un mal perdedor.</w:t>
      </w:r>
      <w:r w:rsidR="00811FDB" w:rsidRPr="002665C0">
        <w:rPr>
          <w:sz w:val="20"/>
          <w:szCs w:val="20"/>
        </w:rPr>
        <w:t xml:space="preserve"> </w:t>
      </w:r>
    </w:p>
    <w:p w:rsidR="005B31F5" w:rsidRPr="005B31F5" w:rsidRDefault="005B31F5" w:rsidP="005B31F5">
      <w:pPr>
        <w:rPr>
          <w:sz w:val="20"/>
          <w:szCs w:val="20"/>
        </w:rPr>
      </w:pPr>
    </w:p>
    <w:p w:rsidR="005B31F5" w:rsidRDefault="005B31F5" w:rsidP="005B31F5">
      <w:pPr>
        <w:rPr>
          <w:sz w:val="20"/>
          <w:szCs w:val="20"/>
        </w:rPr>
      </w:pPr>
    </w:p>
    <w:p w:rsidR="002665C0" w:rsidRPr="005B31F5" w:rsidRDefault="002665C0" w:rsidP="005B31F5">
      <w:pPr>
        <w:rPr>
          <w:sz w:val="20"/>
          <w:szCs w:val="20"/>
        </w:rPr>
      </w:pPr>
    </w:p>
    <w:p w:rsidR="005B31F5" w:rsidRDefault="005B31F5" w:rsidP="005B31F5">
      <w:pPr>
        <w:rPr>
          <w:sz w:val="20"/>
          <w:szCs w:val="20"/>
        </w:rPr>
      </w:pPr>
    </w:p>
    <w:p w:rsidR="009D612B" w:rsidRPr="005B31F5" w:rsidRDefault="005B31F5" w:rsidP="005B31F5">
      <w:pPr>
        <w:tabs>
          <w:tab w:val="left" w:pos="5677"/>
        </w:tabs>
        <w:rPr>
          <w:sz w:val="20"/>
          <w:szCs w:val="20"/>
        </w:rPr>
      </w:pPr>
      <w:r>
        <w:rPr>
          <w:sz w:val="20"/>
          <w:szCs w:val="20"/>
        </w:rPr>
        <w:tab/>
      </w:r>
    </w:p>
    <w:sectPr w:rsidR="009D612B" w:rsidRPr="005B31F5" w:rsidSect="0037172B">
      <w:type w:val="continuous"/>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75F7" w:rsidRDefault="004275F7" w:rsidP="00147807">
      <w:pPr>
        <w:spacing w:after="0" w:line="240" w:lineRule="auto"/>
      </w:pPr>
      <w:r>
        <w:separator/>
      </w:r>
    </w:p>
  </w:endnote>
  <w:endnote w:type="continuationSeparator" w:id="0">
    <w:p w:rsidR="004275F7" w:rsidRDefault="004275F7" w:rsidP="00147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Eras Medium ITC">
    <w:panose1 w:val="020B06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017" w:rsidRDefault="00D61017">
    <w:pPr>
      <w:pStyle w:val="Piedepgina"/>
      <w:jc w:val="center"/>
    </w:pPr>
  </w:p>
  <w:p w:rsidR="00D61017" w:rsidRDefault="00D6101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75F7" w:rsidRDefault="004275F7" w:rsidP="00147807">
      <w:pPr>
        <w:spacing w:after="0" w:line="240" w:lineRule="auto"/>
      </w:pPr>
      <w:r>
        <w:separator/>
      </w:r>
    </w:p>
  </w:footnote>
  <w:footnote w:type="continuationSeparator" w:id="0">
    <w:p w:rsidR="004275F7" w:rsidRDefault="004275F7" w:rsidP="00147807">
      <w:pPr>
        <w:spacing w:after="0" w:line="240" w:lineRule="auto"/>
      </w:pPr>
      <w:r>
        <w:continuationSeparator/>
      </w:r>
    </w:p>
  </w:footnote>
  <w:footnote w:id="1">
    <w:p w:rsidR="00D61017" w:rsidRDefault="00D61017" w:rsidP="00EB7D65">
      <w:pPr>
        <w:pStyle w:val="Textonotapie"/>
        <w:jc w:val="both"/>
      </w:pPr>
      <w:r>
        <w:rPr>
          <w:rStyle w:val="Refdenotaalpie"/>
        </w:rPr>
        <w:footnoteRef/>
      </w:r>
      <w:r w:rsidRPr="00EB7D65">
        <w:rPr>
          <w:sz w:val="16"/>
        </w:rPr>
        <w:t xml:space="preserve"> Diferencias de condiciones y tratamiento entre hombres y mujeres que</w:t>
      </w:r>
      <w:r>
        <w:rPr>
          <w:sz w:val="16"/>
        </w:rPr>
        <w:t xml:space="preserve"> </w:t>
      </w:r>
      <w:r w:rsidRPr="00EB7D65">
        <w:rPr>
          <w:sz w:val="16"/>
        </w:rPr>
        <w:t>conllevan una desigualdad en la distribución de costos y beneficios, en el</w:t>
      </w:r>
      <w:r>
        <w:rPr>
          <w:sz w:val="16"/>
        </w:rPr>
        <w:t xml:space="preserve"> </w:t>
      </w:r>
      <w:r w:rsidRPr="00EB7D65">
        <w:rPr>
          <w:sz w:val="16"/>
        </w:rPr>
        <w:t>acceso a servicios y recursos, en la capacidad de control y en la participación</w:t>
      </w:r>
      <w:r>
        <w:rPr>
          <w:sz w:val="16"/>
        </w:rPr>
        <w:t xml:space="preserve"> </w:t>
      </w:r>
      <w:r w:rsidRPr="00EB7D65">
        <w:rPr>
          <w:sz w:val="16"/>
        </w:rPr>
        <w:t>e intervención en la toma de decisiones.</w:t>
      </w:r>
      <w:r>
        <w:rPr>
          <w:sz w:val="16"/>
        </w:rPr>
        <w:t xml:space="preserve"> INMUJERES (2004) </w:t>
      </w:r>
      <w:r w:rsidRPr="003639C1">
        <w:rPr>
          <w:sz w:val="16"/>
        </w:rPr>
        <w:t>Guía conceptual 2004 para elaborar presupuestos institucionales con perspectiv</w:t>
      </w:r>
      <w:r>
        <w:rPr>
          <w:sz w:val="16"/>
        </w:rPr>
        <w:t>a de género. p. 37</w:t>
      </w:r>
    </w:p>
  </w:footnote>
  <w:footnote w:id="2">
    <w:p w:rsidR="00D61017" w:rsidRDefault="00D61017" w:rsidP="008B6BF2">
      <w:pPr>
        <w:pStyle w:val="Textonotapie"/>
        <w:jc w:val="both"/>
      </w:pPr>
      <w:r w:rsidRPr="008B6BF2">
        <w:rPr>
          <w:rStyle w:val="Refdenotaalpie"/>
          <w:sz w:val="16"/>
        </w:rPr>
        <w:footnoteRef/>
      </w:r>
      <w:r w:rsidRPr="008B6BF2">
        <w:rPr>
          <w:sz w:val="16"/>
        </w:rPr>
        <w:t xml:space="preserve"> En la sesión presencial puede iniciarse el estudio del primer tema, si se cuenta con los recursos técnicos y de tiempo</w:t>
      </w:r>
    </w:p>
  </w:footnote>
  <w:footnote w:id="3">
    <w:p w:rsidR="00D61017" w:rsidRDefault="00D61017" w:rsidP="00847586">
      <w:pPr>
        <w:pStyle w:val="Textonotapie"/>
        <w:jc w:val="both"/>
      </w:pPr>
      <w:r w:rsidRPr="00847586">
        <w:rPr>
          <w:rStyle w:val="Refdenotaalpie"/>
          <w:sz w:val="16"/>
        </w:rPr>
        <w:footnoteRef/>
      </w:r>
      <w:r w:rsidRPr="00847586">
        <w:rPr>
          <w:sz w:val="16"/>
        </w:rPr>
        <w:t xml:space="preserve"> </w:t>
      </w:r>
      <w:r>
        <w:rPr>
          <w:sz w:val="16"/>
        </w:rPr>
        <w:t xml:space="preserve">Por esta ocasión se omite intencionalmente el link para acceder a este </w:t>
      </w:r>
      <w:proofErr w:type="spellStart"/>
      <w:r>
        <w:rPr>
          <w:sz w:val="16"/>
        </w:rPr>
        <w:t>sitio</w:t>
      </w:r>
      <w:proofErr w:type="gramStart"/>
      <w:r>
        <w:rPr>
          <w:sz w:val="16"/>
        </w:rPr>
        <w:t>,el</w:t>
      </w:r>
      <w:proofErr w:type="spellEnd"/>
      <w:proofErr w:type="gramEnd"/>
      <w:r>
        <w:rPr>
          <w:sz w:val="16"/>
        </w:rPr>
        <w:t xml:space="preserve"> objetivo es que las participantes que no están familiarizadas con la búsqueda de información aprendan a hacerlo.</w:t>
      </w:r>
    </w:p>
  </w:footnote>
  <w:footnote w:id="4">
    <w:p w:rsidR="00D61017" w:rsidRDefault="00D61017" w:rsidP="00EC1D7B">
      <w:pPr>
        <w:pStyle w:val="Textonotapie"/>
        <w:jc w:val="both"/>
        <w:rPr>
          <w:sz w:val="18"/>
        </w:rPr>
      </w:pPr>
      <w:r w:rsidRPr="00EC1D7B">
        <w:rPr>
          <w:rStyle w:val="Refdenotaalpie"/>
          <w:sz w:val="18"/>
        </w:rPr>
        <w:footnoteRef/>
      </w:r>
      <w:r w:rsidRPr="00EC1D7B">
        <w:rPr>
          <w:sz w:val="18"/>
        </w:rPr>
        <w:t xml:space="preserve"> Participación de la Señora Ministra Olga Sánchez Cordero de García Villegas en la Conferencia “Perspectiva de Género en las Políticas Públicas”, En el Auditorio General de la Universidad de Guanajuato, el 6 De Septiembre De 2013. </w:t>
      </w:r>
    </w:p>
    <w:p w:rsidR="00D61017" w:rsidRDefault="004275F7" w:rsidP="00EC1D7B">
      <w:pPr>
        <w:pStyle w:val="Textonotapie"/>
        <w:jc w:val="both"/>
        <w:rPr>
          <w:sz w:val="18"/>
        </w:rPr>
      </w:pPr>
      <w:hyperlink r:id="rId1" w:history="1">
        <w:r w:rsidR="00D61017" w:rsidRPr="00961384">
          <w:rPr>
            <w:rStyle w:val="Hipervnculo"/>
            <w:sz w:val="18"/>
          </w:rPr>
          <w:t>https://www.scjn.gob.mx/conocelacorte/Lists/MinistraOlgaCV/Attachments/618/PerspectivaGenero.pdf</w:t>
        </w:r>
      </w:hyperlink>
    </w:p>
    <w:p w:rsidR="00D61017" w:rsidRDefault="00D61017" w:rsidP="00EC1D7B">
      <w:pPr>
        <w:pStyle w:val="Textonotapie"/>
        <w:jc w:val="both"/>
      </w:pPr>
    </w:p>
  </w:footnote>
  <w:footnote w:id="5">
    <w:p w:rsidR="00D61017" w:rsidRDefault="00D61017">
      <w:pPr>
        <w:pStyle w:val="Textonotapie"/>
      </w:pPr>
      <w:r w:rsidRPr="005165E2">
        <w:rPr>
          <w:rStyle w:val="Refdenotaalpie"/>
          <w:sz w:val="16"/>
        </w:rPr>
        <w:footnoteRef/>
      </w:r>
      <w:r w:rsidRPr="005165E2">
        <w:rPr>
          <w:sz w:val="16"/>
        </w:rPr>
        <w:t xml:space="preserve"> En adelante abreviado MAM o </w:t>
      </w:r>
      <w:proofErr w:type="spellStart"/>
      <w:r w:rsidRPr="005165E2">
        <w:rPr>
          <w:sz w:val="16"/>
        </w:rPr>
        <w:t>MAM’s</w:t>
      </w:r>
      <w:proofErr w:type="spellEnd"/>
    </w:p>
  </w:footnote>
  <w:footnote w:id="6">
    <w:p w:rsidR="00D61017" w:rsidRPr="00971406" w:rsidRDefault="00D61017" w:rsidP="00971406">
      <w:pPr>
        <w:pStyle w:val="Textonotapie"/>
        <w:jc w:val="both"/>
        <w:rPr>
          <w:sz w:val="16"/>
        </w:rPr>
      </w:pPr>
      <w:r>
        <w:rPr>
          <w:rStyle w:val="Refdenotaalpie"/>
        </w:rPr>
        <w:footnoteRef/>
      </w:r>
      <w:r>
        <w:t xml:space="preserve"> </w:t>
      </w:r>
      <w:r>
        <w:rPr>
          <w:sz w:val="16"/>
        </w:rPr>
        <w:t>En el ámbito municipal el Cabildo es el órgano que prueba el Plan Operativo Anual y su respectivo presupuesto, aunque éste debe cumplir con los lineamientos establecidos por el Congreso local y en la mayoría de los casos recibe una aprobación y su respectiva evaluación en dicho congreso. Sin embargo, el primer filtro de elaboración-aprobación-evaluación se da en el Cuerpo Edilicio.</w:t>
      </w:r>
    </w:p>
  </w:footnote>
  <w:footnote w:id="7">
    <w:p w:rsidR="00D61017" w:rsidRDefault="00D61017">
      <w:pPr>
        <w:pStyle w:val="Textonotapie"/>
        <w:rPr>
          <w:sz w:val="16"/>
        </w:rPr>
      </w:pPr>
      <w:r>
        <w:rPr>
          <w:rStyle w:val="Refdenotaalpie"/>
        </w:rPr>
        <w:footnoteRef/>
      </w:r>
      <w:r>
        <w:t xml:space="preserve"> </w:t>
      </w:r>
      <w:r w:rsidRPr="00971406">
        <w:rPr>
          <w:sz w:val="16"/>
        </w:rPr>
        <w:t>Guía conceptual 2004 para elaborar presupuestos institucionales con perspectiva de género</w:t>
      </w:r>
      <w:r>
        <w:rPr>
          <w:sz w:val="16"/>
        </w:rPr>
        <w:t xml:space="preserve">. Ver documento en </w:t>
      </w:r>
      <w:hyperlink r:id="rId2" w:history="1">
        <w:r w:rsidRPr="00C059D6">
          <w:rPr>
            <w:rStyle w:val="Hipervnculo"/>
            <w:sz w:val="16"/>
          </w:rPr>
          <w:t>http://cedoc.inmujeres.gob.mx/documentos_download/100488.pdf</w:t>
        </w:r>
      </w:hyperlink>
    </w:p>
    <w:p w:rsidR="00D61017" w:rsidRDefault="00D61017">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017" w:rsidRPr="00D21B79" w:rsidRDefault="004275F7" w:rsidP="00D21B79">
    <w:pPr>
      <w:pStyle w:val="Encabezado"/>
    </w:pPr>
    <w:sdt>
      <w:sdtPr>
        <w:id w:val="2135439372"/>
        <w:docPartObj>
          <w:docPartGallery w:val="Page Numbers (Margins)"/>
          <w:docPartUnique/>
        </w:docPartObj>
      </w:sdtPr>
      <w:sdtEndPr/>
      <w:sdtContent>
        <w:r w:rsidR="00D61017">
          <w:rPr>
            <w:noProof/>
            <w:lang w:eastAsia="es-MX"/>
          </w:rPr>
          <mc:AlternateContent>
            <mc:Choice Requires="wps">
              <w:drawing>
                <wp:anchor distT="0" distB="0" distL="114300" distR="114300" simplePos="0" relativeHeight="251659264" behindDoc="0" locked="0" layoutInCell="0" allowOverlap="1" wp14:editId="3DAF6EF6">
                  <wp:simplePos x="0" y="0"/>
                  <wp:positionH relativeFrom="rightMargin">
                    <wp:align>right</wp:align>
                  </wp:positionH>
                  <wp:positionV relativeFrom="margin">
                    <wp:align>center</wp:align>
                  </wp:positionV>
                  <wp:extent cx="727710" cy="329565"/>
                  <wp:effectExtent l="1905" t="0" r="1905" b="3810"/>
                  <wp:wrapNone/>
                  <wp:docPr id="545"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D61017" w:rsidRDefault="00D61017">
                              <w:pPr>
                                <w:pBdr>
                                  <w:bottom w:val="single" w:sz="4" w:space="1" w:color="auto"/>
                                </w:pBdr>
                              </w:pPr>
                              <w:r>
                                <w:fldChar w:fldCharType="begin"/>
                              </w:r>
                              <w:r>
                                <w:instrText>PAGE   \* MERGEFORMAT</w:instrText>
                              </w:r>
                              <w:r>
                                <w:fldChar w:fldCharType="separate"/>
                              </w:r>
                              <w:r w:rsidR="009C402D" w:rsidRPr="009C402D">
                                <w:rPr>
                                  <w:noProof/>
                                  <w:lang w:val="es-ES"/>
                                </w:rPr>
                                <w:t>4</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ángulo 4" o:spid="_x0000_s1046"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vgdfgIAAPEEAAAOAAAAZHJzL2Uyb0RvYy54bWysVO1u0zAU/Y/EO1j+3+WDpG2ipdPWUoQ0&#10;YGLwAK7tJBaJbWy36YZ4GJ6FF+PaaUsH/ECI/Ejs+Pr43HvO9eXVvu/QjhsrlKxwchFjxCVVTMim&#10;wh8/rCdzjKwjkpFOSV7hB27x1eL5s8tBlzxVreoYNwhApC0HXeHWOV1GkaUt74m9UJpLWKyV6YmD&#10;qWkiZsgA6H0XpXE8jQZlmDaKcmvh72pcxIuAX9ecund1bblDXYWBmwtvE94b/44Wl6RsDNGtoAca&#10;5B9Y9ERIOPQEtSKOoK0Rv0H1ghplVe0uqOojVdeC8pADZJPEv2Rz3xLNQy5QHKtPZbL/D5a+3d0Z&#10;JFiF8yzHSJIeRHoPZfv+TTbbTqHMl2jQtoTIe31nfJJW3yr6ySKpli2RDb82Rg0tJwyIJT4+erLB&#10;TyxsRZvhjWKAT7ZOhWrta9N7QKgD2gdRHk6i8L1DFH7O0tksAekoLL1Ii3yahxNIedysjXWvuOqR&#10;H1TYAPkATna31nkypDyGBPKqE2wtui5MTLNZdgbtCPhjHZ4Duj0PAy6A5Td4VkHXL0WSZvFNWkzW&#10;0/lskq2zfFLM4vkkToqbYhpnRbZaf/VEkqxsBWNc3grJjx5Lsr/T8OD20R3BZWiocJGnecjxCUt7&#10;nkwcnj8l0wsHLdeJvsLzUxApvX4vJQsN4YjoxnH0lH6oJtTg+A1VCWp7gUejuP1mf/DMRrEH0N0o&#10;0AUkhHsCBq0yjxgN0HMVtp+3xHCMutcSvFMkWeabNEyyfJbCxJyvbM5XiKQAVWGH0ThcurGxt9qI&#10;poWTklAjqa7Bb7UIXvBeHFkdXAp9FZI53AG+cc/nIernTbX4AQAA//8DAFBLAwQUAAYACAAAACEA&#10;caaGg9wAAAAEAQAADwAAAGRycy9kb3ducmV2LnhtbEyPQUvDQBCF74L/YZmCF2k3EVs0ZlNEqRQK&#10;hdai1212moTuzobsNE3/vVsvehl4vMd73+TzwVnRYxcaTwrSSQICqfSmoUrB7nMxfgIRWJPR1hMq&#10;uGCAeXF7k+vM+DNtsN9yJWIJhUwrqJnbTMpQ1uh0mPgWKXoH3znNUXaVNJ0+x3Jn5UOSzKTTDcWF&#10;Wrf4VmN53J6cguO34XW/5GG1bBf37v3Lbi4fVqm70fD6AoJx4L8wXPEjOhSRae9PZIKwCuIj/Huv&#10;Xvo4A7FXME2fQRa5/A9f/AAAAP//AwBQSwECLQAUAAYACAAAACEAtoM4kv4AAADhAQAAEwAAAAAA&#10;AAAAAAAAAAAAAAAAW0NvbnRlbnRfVHlwZXNdLnhtbFBLAQItABQABgAIAAAAIQA4/SH/1gAAAJQB&#10;AAALAAAAAAAAAAAAAAAAAC8BAABfcmVscy8ucmVsc1BLAQItABQABgAIAAAAIQCH2vgdfgIAAPEE&#10;AAAOAAAAAAAAAAAAAAAAAC4CAABkcnMvZTJvRG9jLnhtbFBLAQItABQABgAIAAAAIQBxpoaD3AAA&#10;AAQBAAAPAAAAAAAAAAAAAAAAANgEAABkcnMvZG93bnJldi54bWxQSwUGAAAAAAQABADzAAAA4QUA&#10;AAAA&#10;" o:allowincell="f" stroked="f">
                  <v:textbox>
                    <w:txbxContent>
                      <w:p w:rsidR="00D61017" w:rsidRDefault="00D61017">
                        <w:pPr>
                          <w:pBdr>
                            <w:bottom w:val="single" w:sz="4" w:space="1" w:color="auto"/>
                          </w:pBdr>
                        </w:pPr>
                        <w:r>
                          <w:fldChar w:fldCharType="begin"/>
                        </w:r>
                        <w:r>
                          <w:instrText>PAGE   \* MERGEFORMAT</w:instrText>
                        </w:r>
                        <w:r>
                          <w:fldChar w:fldCharType="separate"/>
                        </w:r>
                        <w:r w:rsidR="009C402D" w:rsidRPr="009C402D">
                          <w:rPr>
                            <w:noProof/>
                            <w:lang w:val="es-ES"/>
                          </w:rPr>
                          <w:t>4</w:t>
                        </w:r>
                        <w:r>
                          <w:fldChar w:fldCharType="end"/>
                        </w:r>
                      </w:p>
                    </w:txbxContent>
                  </v:textbox>
                  <w10:wrap anchorx="margin" anchory="margin"/>
                </v:rect>
              </w:pict>
            </mc:Fallback>
          </mc:AlternateContent>
        </w:r>
      </w:sdtContent>
    </w:sdt>
    <w:r w:rsidR="00D61017">
      <w:rPr>
        <w:noProof/>
        <w:lang w:eastAsia="es-MX"/>
      </w:rPr>
      <w:drawing>
        <wp:inline distT="0" distB="0" distL="0" distR="0" wp14:anchorId="62BF3343" wp14:editId="5C1E69C1">
          <wp:extent cx="5612130" cy="495935"/>
          <wp:effectExtent l="0" t="0" r="7620"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dos logos.jpg"/>
                  <pic:cNvPicPr/>
                </pic:nvPicPr>
                <pic:blipFill>
                  <a:blip r:embed="rId1">
                    <a:extLst>
                      <a:ext uri="{28A0092B-C50C-407E-A947-70E740481C1C}">
                        <a14:useLocalDpi xmlns:a14="http://schemas.microsoft.com/office/drawing/2010/main" val="0"/>
                      </a:ext>
                    </a:extLst>
                  </a:blip>
                  <a:stretch>
                    <a:fillRect/>
                  </a:stretch>
                </pic:blipFill>
                <pic:spPr>
                  <a:xfrm>
                    <a:off x="0" y="0"/>
                    <a:ext cx="5612130" cy="49593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F275A"/>
    <w:multiLevelType w:val="hybridMultilevel"/>
    <w:tmpl w:val="BF2EE2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B64E1A"/>
    <w:multiLevelType w:val="hybridMultilevel"/>
    <w:tmpl w:val="E91C8D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8943CDD"/>
    <w:multiLevelType w:val="hybridMultilevel"/>
    <w:tmpl w:val="3312A7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B352E54"/>
    <w:multiLevelType w:val="hybridMultilevel"/>
    <w:tmpl w:val="1DE8AEDC"/>
    <w:lvl w:ilvl="0" w:tplc="080A0001">
      <w:start w:val="1"/>
      <w:numFmt w:val="bullet"/>
      <w:lvlText w:val=""/>
      <w:lvlJc w:val="left"/>
      <w:pPr>
        <w:ind w:left="772" w:hanging="360"/>
      </w:pPr>
      <w:rPr>
        <w:rFonts w:ascii="Symbol" w:hAnsi="Symbol" w:hint="default"/>
      </w:rPr>
    </w:lvl>
    <w:lvl w:ilvl="1" w:tplc="080A0003" w:tentative="1">
      <w:start w:val="1"/>
      <w:numFmt w:val="bullet"/>
      <w:lvlText w:val="o"/>
      <w:lvlJc w:val="left"/>
      <w:pPr>
        <w:ind w:left="1492" w:hanging="360"/>
      </w:pPr>
      <w:rPr>
        <w:rFonts w:ascii="Courier New" w:hAnsi="Courier New" w:cs="Courier New" w:hint="default"/>
      </w:rPr>
    </w:lvl>
    <w:lvl w:ilvl="2" w:tplc="080A0005" w:tentative="1">
      <w:start w:val="1"/>
      <w:numFmt w:val="bullet"/>
      <w:lvlText w:val=""/>
      <w:lvlJc w:val="left"/>
      <w:pPr>
        <w:ind w:left="2212" w:hanging="360"/>
      </w:pPr>
      <w:rPr>
        <w:rFonts w:ascii="Wingdings" w:hAnsi="Wingdings" w:hint="default"/>
      </w:rPr>
    </w:lvl>
    <w:lvl w:ilvl="3" w:tplc="080A0001" w:tentative="1">
      <w:start w:val="1"/>
      <w:numFmt w:val="bullet"/>
      <w:lvlText w:val=""/>
      <w:lvlJc w:val="left"/>
      <w:pPr>
        <w:ind w:left="2932" w:hanging="360"/>
      </w:pPr>
      <w:rPr>
        <w:rFonts w:ascii="Symbol" w:hAnsi="Symbol" w:hint="default"/>
      </w:rPr>
    </w:lvl>
    <w:lvl w:ilvl="4" w:tplc="080A0003" w:tentative="1">
      <w:start w:val="1"/>
      <w:numFmt w:val="bullet"/>
      <w:lvlText w:val="o"/>
      <w:lvlJc w:val="left"/>
      <w:pPr>
        <w:ind w:left="3652" w:hanging="360"/>
      </w:pPr>
      <w:rPr>
        <w:rFonts w:ascii="Courier New" w:hAnsi="Courier New" w:cs="Courier New" w:hint="default"/>
      </w:rPr>
    </w:lvl>
    <w:lvl w:ilvl="5" w:tplc="080A0005" w:tentative="1">
      <w:start w:val="1"/>
      <w:numFmt w:val="bullet"/>
      <w:lvlText w:val=""/>
      <w:lvlJc w:val="left"/>
      <w:pPr>
        <w:ind w:left="4372" w:hanging="360"/>
      </w:pPr>
      <w:rPr>
        <w:rFonts w:ascii="Wingdings" w:hAnsi="Wingdings" w:hint="default"/>
      </w:rPr>
    </w:lvl>
    <w:lvl w:ilvl="6" w:tplc="080A0001" w:tentative="1">
      <w:start w:val="1"/>
      <w:numFmt w:val="bullet"/>
      <w:lvlText w:val=""/>
      <w:lvlJc w:val="left"/>
      <w:pPr>
        <w:ind w:left="5092" w:hanging="360"/>
      </w:pPr>
      <w:rPr>
        <w:rFonts w:ascii="Symbol" w:hAnsi="Symbol" w:hint="default"/>
      </w:rPr>
    </w:lvl>
    <w:lvl w:ilvl="7" w:tplc="080A0003" w:tentative="1">
      <w:start w:val="1"/>
      <w:numFmt w:val="bullet"/>
      <w:lvlText w:val="o"/>
      <w:lvlJc w:val="left"/>
      <w:pPr>
        <w:ind w:left="5812" w:hanging="360"/>
      </w:pPr>
      <w:rPr>
        <w:rFonts w:ascii="Courier New" w:hAnsi="Courier New" w:cs="Courier New" w:hint="default"/>
      </w:rPr>
    </w:lvl>
    <w:lvl w:ilvl="8" w:tplc="080A0005" w:tentative="1">
      <w:start w:val="1"/>
      <w:numFmt w:val="bullet"/>
      <w:lvlText w:val=""/>
      <w:lvlJc w:val="left"/>
      <w:pPr>
        <w:ind w:left="6532" w:hanging="360"/>
      </w:pPr>
      <w:rPr>
        <w:rFonts w:ascii="Wingdings" w:hAnsi="Wingdings" w:hint="default"/>
      </w:rPr>
    </w:lvl>
  </w:abstractNum>
  <w:abstractNum w:abstractNumId="4">
    <w:nsid w:val="0D3135C6"/>
    <w:multiLevelType w:val="hybridMultilevel"/>
    <w:tmpl w:val="17349166"/>
    <w:lvl w:ilvl="0" w:tplc="6E286640">
      <w:numFmt w:val="bullet"/>
      <w:lvlText w:val="•"/>
      <w:lvlJc w:val="left"/>
      <w:pPr>
        <w:ind w:left="1066" w:hanging="706"/>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F0F762C"/>
    <w:multiLevelType w:val="hybridMultilevel"/>
    <w:tmpl w:val="913C1964"/>
    <w:lvl w:ilvl="0" w:tplc="6E286640">
      <w:numFmt w:val="bullet"/>
      <w:lvlText w:val="•"/>
      <w:lvlJc w:val="left"/>
      <w:pPr>
        <w:ind w:left="1066" w:hanging="706"/>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135489D"/>
    <w:multiLevelType w:val="hybridMultilevel"/>
    <w:tmpl w:val="ADE2266E"/>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25C102A"/>
    <w:multiLevelType w:val="hybridMultilevel"/>
    <w:tmpl w:val="5BE4D4D4"/>
    <w:lvl w:ilvl="0" w:tplc="080A0001">
      <w:start w:val="1"/>
      <w:numFmt w:val="bullet"/>
      <w:lvlText w:val=""/>
      <w:lvlJc w:val="left"/>
      <w:pPr>
        <w:ind w:left="1068" w:hanging="360"/>
      </w:pPr>
      <w:rPr>
        <w:rFonts w:ascii="Symbol" w:hAnsi="Symbol" w:hint="default"/>
      </w:rPr>
    </w:lvl>
    <w:lvl w:ilvl="1" w:tplc="080A0003">
      <w:start w:val="1"/>
      <w:numFmt w:val="bullet"/>
      <w:lvlText w:val="o"/>
      <w:lvlJc w:val="left"/>
      <w:pPr>
        <w:ind w:left="1788" w:hanging="360"/>
      </w:pPr>
      <w:rPr>
        <w:rFonts w:ascii="Courier New" w:hAnsi="Courier New" w:cs="Courier New" w:hint="default"/>
      </w:rPr>
    </w:lvl>
    <w:lvl w:ilvl="2" w:tplc="080A0005">
      <w:start w:val="1"/>
      <w:numFmt w:val="bullet"/>
      <w:lvlText w:val=""/>
      <w:lvlJc w:val="left"/>
      <w:pPr>
        <w:ind w:left="2508" w:hanging="360"/>
      </w:pPr>
      <w:rPr>
        <w:rFonts w:ascii="Wingdings" w:hAnsi="Wingdings" w:hint="default"/>
      </w:rPr>
    </w:lvl>
    <w:lvl w:ilvl="3" w:tplc="080A000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
    <w:nsid w:val="14F24D62"/>
    <w:multiLevelType w:val="hybridMultilevel"/>
    <w:tmpl w:val="ECD650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50505E2"/>
    <w:multiLevelType w:val="hybridMultilevel"/>
    <w:tmpl w:val="A78670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5F22A72"/>
    <w:multiLevelType w:val="hybridMultilevel"/>
    <w:tmpl w:val="62E438F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9E17C5B"/>
    <w:multiLevelType w:val="hybridMultilevel"/>
    <w:tmpl w:val="F178207E"/>
    <w:lvl w:ilvl="0" w:tplc="4A6EC348">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A9A3C93"/>
    <w:multiLevelType w:val="hybridMultilevel"/>
    <w:tmpl w:val="23B09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BF95E2D"/>
    <w:multiLevelType w:val="hybridMultilevel"/>
    <w:tmpl w:val="B28C51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CA05EFB"/>
    <w:multiLevelType w:val="hybridMultilevel"/>
    <w:tmpl w:val="11F074D2"/>
    <w:lvl w:ilvl="0" w:tplc="080A0001">
      <w:start w:val="1"/>
      <w:numFmt w:val="bullet"/>
      <w:lvlText w:val=""/>
      <w:lvlJc w:val="left"/>
      <w:pPr>
        <w:ind w:left="772" w:hanging="360"/>
      </w:pPr>
      <w:rPr>
        <w:rFonts w:ascii="Symbol" w:hAnsi="Symbol" w:hint="default"/>
      </w:rPr>
    </w:lvl>
    <w:lvl w:ilvl="1" w:tplc="080A0003" w:tentative="1">
      <w:start w:val="1"/>
      <w:numFmt w:val="bullet"/>
      <w:lvlText w:val="o"/>
      <w:lvlJc w:val="left"/>
      <w:pPr>
        <w:ind w:left="1492" w:hanging="360"/>
      </w:pPr>
      <w:rPr>
        <w:rFonts w:ascii="Courier New" w:hAnsi="Courier New" w:cs="Courier New" w:hint="default"/>
      </w:rPr>
    </w:lvl>
    <w:lvl w:ilvl="2" w:tplc="080A0005" w:tentative="1">
      <w:start w:val="1"/>
      <w:numFmt w:val="bullet"/>
      <w:lvlText w:val=""/>
      <w:lvlJc w:val="left"/>
      <w:pPr>
        <w:ind w:left="2212" w:hanging="360"/>
      </w:pPr>
      <w:rPr>
        <w:rFonts w:ascii="Wingdings" w:hAnsi="Wingdings" w:hint="default"/>
      </w:rPr>
    </w:lvl>
    <w:lvl w:ilvl="3" w:tplc="080A0001" w:tentative="1">
      <w:start w:val="1"/>
      <w:numFmt w:val="bullet"/>
      <w:lvlText w:val=""/>
      <w:lvlJc w:val="left"/>
      <w:pPr>
        <w:ind w:left="2932" w:hanging="360"/>
      </w:pPr>
      <w:rPr>
        <w:rFonts w:ascii="Symbol" w:hAnsi="Symbol" w:hint="default"/>
      </w:rPr>
    </w:lvl>
    <w:lvl w:ilvl="4" w:tplc="080A0003" w:tentative="1">
      <w:start w:val="1"/>
      <w:numFmt w:val="bullet"/>
      <w:lvlText w:val="o"/>
      <w:lvlJc w:val="left"/>
      <w:pPr>
        <w:ind w:left="3652" w:hanging="360"/>
      </w:pPr>
      <w:rPr>
        <w:rFonts w:ascii="Courier New" w:hAnsi="Courier New" w:cs="Courier New" w:hint="default"/>
      </w:rPr>
    </w:lvl>
    <w:lvl w:ilvl="5" w:tplc="080A0005" w:tentative="1">
      <w:start w:val="1"/>
      <w:numFmt w:val="bullet"/>
      <w:lvlText w:val=""/>
      <w:lvlJc w:val="left"/>
      <w:pPr>
        <w:ind w:left="4372" w:hanging="360"/>
      </w:pPr>
      <w:rPr>
        <w:rFonts w:ascii="Wingdings" w:hAnsi="Wingdings" w:hint="default"/>
      </w:rPr>
    </w:lvl>
    <w:lvl w:ilvl="6" w:tplc="080A0001" w:tentative="1">
      <w:start w:val="1"/>
      <w:numFmt w:val="bullet"/>
      <w:lvlText w:val=""/>
      <w:lvlJc w:val="left"/>
      <w:pPr>
        <w:ind w:left="5092" w:hanging="360"/>
      </w:pPr>
      <w:rPr>
        <w:rFonts w:ascii="Symbol" w:hAnsi="Symbol" w:hint="default"/>
      </w:rPr>
    </w:lvl>
    <w:lvl w:ilvl="7" w:tplc="080A0003" w:tentative="1">
      <w:start w:val="1"/>
      <w:numFmt w:val="bullet"/>
      <w:lvlText w:val="o"/>
      <w:lvlJc w:val="left"/>
      <w:pPr>
        <w:ind w:left="5812" w:hanging="360"/>
      </w:pPr>
      <w:rPr>
        <w:rFonts w:ascii="Courier New" w:hAnsi="Courier New" w:cs="Courier New" w:hint="default"/>
      </w:rPr>
    </w:lvl>
    <w:lvl w:ilvl="8" w:tplc="080A0005" w:tentative="1">
      <w:start w:val="1"/>
      <w:numFmt w:val="bullet"/>
      <w:lvlText w:val=""/>
      <w:lvlJc w:val="left"/>
      <w:pPr>
        <w:ind w:left="6532" w:hanging="360"/>
      </w:pPr>
      <w:rPr>
        <w:rFonts w:ascii="Wingdings" w:hAnsi="Wingdings" w:hint="default"/>
      </w:rPr>
    </w:lvl>
  </w:abstractNum>
  <w:abstractNum w:abstractNumId="15">
    <w:nsid w:val="22C45FFA"/>
    <w:multiLevelType w:val="hybridMultilevel"/>
    <w:tmpl w:val="8026BA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43A6F05"/>
    <w:multiLevelType w:val="hybridMultilevel"/>
    <w:tmpl w:val="C7F210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57F40AC"/>
    <w:multiLevelType w:val="hybridMultilevel"/>
    <w:tmpl w:val="8B8E2A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E0540C0"/>
    <w:multiLevelType w:val="hybridMultilevel"/>
    <w:tmpl w:val="7CEAB5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0806BB7"/>
    <w:multiLevelType w:val="hybridMultilevel"/>
    <w:tmpl w:val="41AEFA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0F14DEE"/>
    <w:multiLevelType w:val="hybridMultilevel"/>
    <w:tmpl w:val="E74606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12877F5"/>
    <w:multiLevelType w:val="hybridMultilevel"/>
    <w:tmpl w:val="75E2BC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2326700"/>
    <w:multiLevelType w:val="hybridMultilevel"/>
    <w:tmpl w:val="3A4CF53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33C54A0"/>
    <w:multiLevelType w:val="hybridMultilevel"/>
    <w:tmpl w:val="8926F8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3EC2D55"/>
    <w:multiLevelType w:val="hybridMultilevel"/>
    <w:tmpl w:val="895880EE"/>
    <w:lvl w:ilvl="0" w:tplc="F120DDF4">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B0565AF"/>
    <w:multiLevelType w:val="hybridMultilevel"/>
    <w:tmpl w:val="3EFCDB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3E2A23D8"/>
    <w:multiLevelType w:val="hybridMultilevel"/>
    <w:tmpl w:val="A9B06E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31D755D"/>
    <w:multiLevelType w:val="hybridMultilevel"/>
    <w:tmpl w:val="99DAD1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91153E2"/>
    <w:multiLevelType w:val="hybridMultilevel"/>
    <w:tmpl w:val="EF3EB9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9C979DA"/>
    <w:multiLevelType w:val="hybridMultilevel"/>
    <w:tmpl w:val="C2E671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B8574A0"/>
    <w:multiLevelType w:val="hybridMultilevel"/>
    <w:tmpl w:val="6D84D2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4BF96465"/>
    <w:multiLevelType w:val="hybridMultilevel"/>
    <w:tmpl w:val="15E09A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4ED03E9A"/>
    <w:multiLevelType w:val="hybridMultilevel"/>
    <w:tmpl w:val="DBDC3C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4F635295"/>
    <w:multiLevelType w:val="hybridMultilevel"/>
    <w:tmpl w:val="B23E61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4F7F04EE"/>
    <w:multiLevelType w:val="hybridMultilevel"/>
    <w:tmpl w:val="83D03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28153CC"/>
    <w:multiLevelType w:val="hybridMultilevel"/>
    <w:tmpl w:val="18642F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58BA2CDA"/>
    <w:multiLevelType w:val="hybridMultilevel"/>
    <w:tmpl w:val="9DA40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5B617006"/>
    <w:multiLevelType w:val="hybridMultilevel"/>
    <w:tmpl w:val="BF2467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5BE36A67"/>
    <w:multiLevelType w:val="hybridMultilevel"/>
    <w:tmpl w:val="9C12F8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5F4A6903"/>
    <w:multiLevelType w:val="hybridMultilevel"/>
    <w:tmpl w:val="E31066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14732CB"/>
    <w:multiLevelType w:val="hybridMultilevel"/>
    <w:tmpl w:val="F196A4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625B08C6"/>
    <w:multiLevelType w:val="hybridMultilevel"/>
    <w:tmpl w:val="6CD0CA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68A2546C"/>
    <w:multiLevelType w:val="hybridMultilevel"/>
    <w:tmpl w:val="0FD0F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68CB7E40"/>
    <w:multiLevelType w:val="hybridMultilevel"/>
    <w:tmpl w:val="596AC30E"/>
    <w:lvl w:ilvl="0" w:tplc="080A0003">
      <w:start w:val="1"/>
      <w:numFmt w:val="bullet"/>
      <w:lvlText w:val="o"/>
      <w:lvlJc w:val="left"/>
      <w:pPr>
        <w:ind w:left="1440" w:hanging="360"/>
      </w:pPr>
      <w:rPr>
        <w:rFonts w:ascii="Courier New" w:hAnsi="Courier New" w:cs="Courier New"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4">
    <w:nsid w:val="69A827BF"/>
    <w:multiLevelType w:val="hybridMultilevel"/>
    <w:tmpl w:val="F21CC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6A97675C"/>
    <w:multiLevelType w:val="hybridMultilevel"/>
    <w:tmpl w:val="321A96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6BE75246"/>
    <w:multiLevelType w:val="hybridMultilevel"/>
    <w:tmpl w:val="1F741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6EBE40CB"/>
    <w:multiLevelType w:val="hybridMultilevel"/>
    <w:tmpl w:val="E19E08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7182658A"/>
    <w:multiLevelType w:val="hybridMultilevel"/>
    <w:tmpl w:val="31B8ED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721F7186"/>
    <w:multiLevelType w:val="hybridMultilevel"/>
    <w:tmpl w:val="F5F091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72D362F7"/>
    <w:multiLevelType w:val="hybridMultilevel"/>
    <w:tmpl w:val="2BD4E7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73D46947"/>
    <w:multiLevelType w:val="hybridMultilevel"/>
    <w:tmpl w:val="0958C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73E91336"/>
    <w:multiLevelType w:val="hybridMultilevel"/>
    <w:tmpl w:val="4524FC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75D37606"/>
    <w:multiLevelType w:val="hybridMultilevel"/>
    <w:tmpl w:val="24122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76EF0327"/>
    <w:multiLevelType w:val="hybridMultilevel"/>
    <w:tmpl w:val="3490E7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77682555"/>
    <w:multiLevelType w:val="hybridMultilevel"/>
    <w:tmpl w:val="B0927A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78DD1B90"/>
    <w:multiLevelType w:val="hybridMultilevel"/>
    <w:tmpl w:val="52BA27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7A101295"/>
    <w:multiLevelType w:val="hybridMultilevel"/>
    <w:tmpl w:val="2800E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7D0D2829"/>
    <w:multiLevelType w:val="hybridMultilevel"/>
    <w:tmpl w:val="D1042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7E751E90"/>
    <w:multiLevelType w:val="hybridMultilevel"/>
    <w:tmpl w:val="3320B6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7F890CAC"/>
    <w:multiLevelType w:val="hybridMultilevel"/>
    <w:tmpl w:val="9BBABCE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28"/>
  </w:num>
  <w:num w:numId="4">
    <w:abstractNumId w:val="29"/>
  </w:num>
  <w:num w:numId="5">
    <w:abstractNumId w:val="7"/>
  </w:num>
  <w:num w:numId="6">
    <w:abstractNumId w:val="1"/>
  </w:num>
  <w:num w:numId="7">
    <w:abstractNumId w:val="10"/>
  </w:num>
  <w:num w:numId="8">
    <w:abstractNumId w:val="14"/>
  </w:num>
  <w:num w:numId="9">
    <w:abstractNumId w:val="57"/>
  </w:num>
  <w:num w:numId="10">
    <w:abstractNumId w:val="46"/>
  </w:num>
  <w:num w:numId="11">
    <w:abstractNumId w:val="3"/>
  </w:num>
  <w:num w:numId="12">
    <w:abstractNumId w:val="56"/>
  </w:num>
  <w:num w:numId="13">
    <w:abstractNumId w:val="4"/>
  </w:num>
  <w:num w:numId="14">
    <w:abstractNumId w:val="5"/>
  </w:num>
  <w:num w:numId="15">
    <w:abstractNumId w:val="27"/>
  </w:num>
  <w:num w:numId="16">
    <w:abstractNumId w:val="16"/>
  </w:num>
  <w:num w:numId="17">
    <w:abstractNumId w:val="50"/>
  </w:num>
  <w:num w:numId="18">
    <w:abstractNumId w:val="60"/>
  </w:num>
  <w:num w:numId="19">
    <w:abstractNumId w:val="47"/>
  </w:num>
  <w:num w:numId="20">
    <w:abstractNumId w:val="22"/>
  </w:num>
  <w:num w:numId="21">
    <w:abstractNumId w:val="11"/>
  </w:num>
  <w:num w:numId="22">
    <w:abstractNumId w:val="24"/>
  </w:num>
  <w:num w:numId="23">
    <w:abstractNumId w:val="25"/>
  </w:num>
  <w:num w:numId="24">
    <w:abstractNumId w:val="48"/>
  </w:num>
  <w:num w:numId="25">
    <w:abstractNumId w:val="43"/>
  </w:num>
  <w:num w:numId="26">
    <w:abstractNumId w:val="37"/>
  </w:num>
  <w:num w:numId="27">
    <w:abstractNumId w:val="33"/>
  </w:num>
  <w:num w:numId="28">
    <w:abstractNumId w:val="23"/>
  </w:num>
  <w:num w:numId="29">
    <w:abstractNumId w:val="45"/>
  </w:num>
  <w:num w:numId="30">
    <w:abstractNumId w:val="59"/>
  </w:num>
  <w:num w:numId="31">
    <w:abstractNumId w:val="18"/>
  </w:num>
  <w:num w:numId="32">
    <w:abstractNumId w:val="51"/>
  </w:num>
  <w:num w:numId="33">
    <w:abstractNumId w:val="39"/>
  </w:num>
  <w:num w:numId="34">
    <w:abstractNumId w:val="13"/>
  </w:num>
  <w:num w:numId="35">
    <w:abstractNumId w:val="32"/>
  </w:num>
  <w:num w:numId="36">
    <w:abstractNumId w:val="55"/>
  </w:num>
  <w:num w:numId="37">
    <w:abstractNumId w:val="0"/>
  </w:num>
  <w:num w:numId="38">
    <w:abstractNumId w:val="41"/>
  </w:num>
  <w:num w:numId="39">
    <w:abstractNumId w:val="15"/>
  </w:num>
  <w:num w:numId="40">
    <w:abstractNumId w:val="6"/>
  </w:num>
  <w:num w:numId="41">
    <w:abstractNumId w:val="38"/>
  </w:num>
  <w:num w:numId="42">
    <w:abstractNumId w:val="26"/>
  </w:num>
  <w:num w:numId="43">
    <w:abstractNumId w:val="44"/>
  </w:num>
  <w:num w:numId="44">
    <w:abstractNumId w:val="35"/>
  </w:num>
  <w:num w:numId="45">
    <w:abstractNumId w:val="52"/>
  </w:num>
  <w:num w:numId="46">
    <w:abstractNumId w:val="30"/>
  </w:num>
  <w:num w:numId="47">
    <w:abstractNumId w:val="36"/>
  </w:num>
  <w:num w:numId="48">
    <w:abstractNumId w:val="58"/>
  </w:num>
  <w:num w:numId="49">
    <w:abstractNumId w:val="49"/>
  </w:num>
  <w:num w:numId="50">
    <w:abstractNumId w:val="2"/>
  </w:num>
  <w:num w:numId="51">
    <w:abstractNumId w:val="17"/>
  </w:num>
  <w:num w:numId="52">
    <w:abstractNumId w:val="21"/>
  </w:num>
  <w:num w:numId="53">
    <w:abstractNumId w:val="20"/>
  </w:num>
  <w:num w:numId="54">
    <w:abstractNumId w:val="42"/>
  </w:num>
  <w:num w:numId="55">
    <w:abstractNumId w:val="54"/>
  </w:num>
  <w:num w:numId="56">
    <w:abstractNumId w:val="8"/>
  </w:num>
  <w:num w:numId="57">
    <w:abstractNumId w:val="19"/>
  </w:num>
  <w:num w:numId="58">
    <w:abstractNumId w:val="34"/>
  </w:num>
  <w:num w:numId="59">
    <w:abstractNumId w:val="40"/>
  </w:num>
  <w:num w:numId="60">
    <w:abstractNumId w:val="53"/>
  </w:num>
  <w:num w:numId="61">
    <w:abstractNumId w:val="3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6111"/>
    <w:rsid w:val="00003A98"/>
    <w:rsid w:val="00013D3B"/>
    <w:rsid w:val="00013FCC"/>
    <w:rsid w:val="00016111"/>
    <w:rsid w:val="00042345"/>
    <w:rsid w:val="000438A0"/>
    <w:rsid w:val="00062098"/>
    <w:rsid w:val="00064275"/>
    <w:rsid w:val="000729EF"/>
    <w:rsid w:val="000815F5"/>
    <w:rsid w:val="000871AE"/>
    <w:rsid w:val="0009757C"/>
    <w:rsid w:val="000A7FBD"/>
    <w:rsid w:val="000E4B72"/>
    <w:rsid w:val="00101392"/>
    <w:rsid w:val="0010551C"/>
    <w:rsid w:val="001238B7"/>
    <w:rsid w:val="00125DCD"/>
    <w:rsid w:val="00136A01"/>
    <w:rsid w:val="00137C63"/>
    <w:rsid w:val="00147807"/>
    <w:rsid w:val="0015101D"/>
    <w:rsid w:val="001765EE"/>
    <w:rsid w:val="00184234"/>
    <w:rsid w:val="00195890"/>
    <w:rsid w:val="001C0A14"/>
    <w:rsid w:val="00230D16"/>
    <w:rsid w:val="00230EE6"/>
    <w:rsid w:val="00235AE3"/>
    <w:rsid w:val="00235DC7"/>
    <w:rsid w:val="002665C0"/>
    <w:rsid w:val="00270E62"/>
    <w:rsid w:val="002759F6"/>
    <w:rsid w:val="0029597F"/>
    <w:rsid w:val="002B0236"/>
    <w:rsid w:val="002B2129"/>
    <w:rsid w:val="002B4A68"/>
    <w:rsid w:val="002E0E35"/>
    <w:rsid w:val="00307BAA"/>
    <w:rsid w:val="00307E30"/>
    <w:rsid w:val="003113A6"/>
    <w:rsid w:val="003176E6"/>
    <w:rsid w:val="00320E06"/>
    <w:rsid w:val="00326351"/>
    <w:rsid w:val="00335CA1"/>
    <w:rsid w:val="0035277D"/>
    <w:rsid w:val="003639C1"/>
    <w:rsid w:val="0037172B"/>
    <w:rsid w:val="00374C25"/>
    <w:rsid w:val="00385D89"/>
    <w:rsid w:val="00396227"/>
    <w:rsid w:val="003A068F"/>
    <w:rsid w:val="003C20D1"/>
    <w:rsid w:val="003C6E4D"/>
    <w:rsid w:val="003C71C8"/>
    <w:rsid w:val="003D418B"/>
    <w:rsid w:val="003D7389"/>
    <w:rsid w:val="003E47E7"/>
    <w:rsid w:val="00424D31"/>
    <w:rsid w:val="004275F7"/>
    <w:rsid w:val="00444C67"/>
    <w:rsid w:val="00466464"/>
    <w:rsid w:val="00467609"/>
    <w:rsid w:val="004719EF"/>
    <w:rsid w:val="004855D0"/>
    <w:rsid w:val="00491AF5"/>
    <w:rsid w:val="00493729"/>
    <w:rsid w:val="0049729B"/>
    <w:rsid w:val="004B5BF5"/>
    <w:rsid w:val="004C1C0B"/>
    <w:rsid w:val="004C4DD1"/>
    <w:rsid w:val="004D6399"/>
    <w:rsid w:val="004E5FAA"/>
    <w:rsid w:val="004F5304"/>
    <w:rsid w:val="004F550A"/>
    <w:rsid w:val="0050548D"/>
    <w:rsid w:val="005165E2"/>
    <w:rsid w:val="00517E33"/>
    <w:rsid w:val="00543B33"/>
    <w:rsid w:val="00544F0B"/>
    <w:rsid w:val="00587C56"/>
    <w:rsid w:val="005B18D6"/>
    <w:rsid w:val="005B31F5"/>
    <w:rsid w:val="005D4647"/>
    <w:rsid w:val="0061201F"/>
    <w:rsid w:val="00614899"/>
    <w:rsid w:val="00640174"/>
    <w:rsid w:val="00653BE3"/>
    <w:rsid w:val="0066005C"/>
    <w:rsid w:val="00660245"/>
    <w:rsid w:val="00670A2E"/>
    <w:rsid w:val="0067407E"/>
    <w:rsid w:val="0067654A"/>
    <w:rsid w:val="00676C4A"/>
    <w:rsid w:val="006A61A5"/>
    <w:rsid w:val="006C3B84"/>
    <w:rsid w:val="006D7F9F"/>
    <w:rsid w:val="007024CD"/>
    <w:rsid w:val="00730E30"/>
    <w:rsid w:val="00732011"/>
    <w:rsid w:val="0074282E"/>
    <w:rsid w:val="0075142A"/>
    <w:rsid w:val="00751529"/>
    <w:rsid w:val="007551E9"/>
    <w:rsid w:val="00762538"/>
    <w:rsid w:val="007641BE"/>
    <w:rsid w:val="007754E8"/>
    <w:rsid w:val="00777820"/>
    <w:rsid w:val="00784CB2"/>
    <w:rsid w:val="00795E97"/>
    <w:rsid w:val="007D12B7"/>
    <w:rsid w:val="007D576C"/>
    <w:rsid w:val="007E27EA"/>
    <w:rsid w:val="00806654"/>
    <w:rsid w:val="00811FDB"/>
    <w:rsid w:val="0082333E"/>
    <w:rsid w:val="00832CB3"/>
    <w:rsid w:val="008413E9"/>
    <w:rsid w:val="0084208F"/>
    <w:rsid w:val="00847586"/>
    <w:rsid w:val="00855C7E"/>
    <w:rsid w:val="008977D0"/>
    <w:rsid w:val="008A0DFB"/>
    <w:rsid w:val="008A72D2"/>
    <w:rsid w:val="008B1078"/>
    <w:rsid w:val="008B6BF2"/>
    <w:rsid w:val="008C5D97"/>
    <w:rsid w:val="008D58B0"/>
    <w:rsid w:val="008F3971"/>
    <w:rsid w:val="00902D9D"/>
    <w:rsid w:val="0090755D"/>
    <w:rsid w:val="0092016C"/>
    <w:rsid w:val="00926CAA"/>
    <w:rsid w:val="009335BC"/>
    <w:rsid w:val="00945DA7"/>
    <w:rsid w:val="00971406"/>
    <w:rsid w:val="00982453"/>
    <w:rsid w:val="00994E73"/>
    <w:rsid w:val="009C402D"/>
    <w:rsid w:val="009D38DC"/>
    <w:rsid w:val="009D612B"/>
    <w:rsid w:val="009E1D01"/>
    <w:rsid w:val="009E2240"/>
    <w:rsid w:val="009E2E0F"/>
    <w:rsid w:val="00A06701"/>
    <w:rsid w:val="00A14D18"/>
    <w:rsid w:val="00A15222"/>
    <w:rsid w:val="00A202D1"/>
    <w:rsid w:val="00A35833"/>
    <w:rsid w:val="00A44FD2"/>
    <w:rsid w:val="00A63EF7"/>
    <w:rsid w:val="00A71EFC"/>
    <w:rsid w:val="00A945B1"/>
    <w:rsid w:val="00A94B3E"/>
    <w:rsid w:val="00A9602F"/>
    <w:rsid w:val="00AB21BD"/>
    <w:rsid w:val="00AE1EB1"/>
    <w:rsid w:val="00B76EDE"/>
    <w:rsid w:val="00B853C4"/>
    <w:rsid w:val="00B97D0D"/>
    <w:rsid w:val="00BB53C3"/>
    <w:rsid w:val="00BD0694"/>
    <w:rsid w:val="00BF057C"/>
    <w:rsid w:val="00BF1FC7"/>
    <w:rsid w:val="00BF63D8"/>
    <w:rsid w:val="00C16A80"/>
    <w:rsid w:val="00C2421B"/>
    <w:rsid w:val="00C245D5"/>
    <w:rsid w:val="00C31A0D"/>
    <w:rsid w:val="00C433E1"/>
    <w:rsid w:val="00C47732"/>
    <w:rsid w:val="00C67896"/>
    <w:rsid w:val="00C67A9D"/>
    <w:rsid w:val="00C830F8"/>
    <w:rsid w:val="00C8425A"/>
    <w:rsid w:val="00CA7957"/>
    <w:rsid w:val="00CF5FF1"/>
    <w:rsid w:val="00D03CE2"/>
    <w:rsid w:val="00D04058"/>
    <w:rsid w:val="00D06C94"/>
    <w:rsid w:val="00D133AA"/>
    <w:rsid w:val="00D21B79"/>
    <w:rsid w:val="00D3091F"/>
    <w:rsid w:val="00D31BCB"/>
    <w:rsid w:val="00D42264"/>
    <w:rsid w:val="00D45FEA"/>
    <w:rsid w:val="00D471A6"/>
    <w:rsid w:val="00D61017"/>
    <w:rsid w:val="00D635CC"/>
    <w:rsid w:val="00D67747"/>
    <w:rsid w:val="00D726ED"/>
    <w:rsid w:val="00D84877"/>
    <w:rsid w:val="00DA5B66"/>
    <w:rsid w:val="00DC0259"/>
    <w:rsid w:val="00DC666B"/>
    <w:rsid w:val="00DD3441"/>
    <w:rsid w:val="00DE4BF7"/>
    <w:rsid w:val="00DF1611"/>
    <w:rsid w:val="00DF3344"/>
    <w:rsid w:val="00DF4497"/>
    <w:rsid w:val="00E0564B"/>
    <w:rsid w:val="00E15087"/>
    <w:rsid w:val="00E35425"/>
    <w:rsid w:val="00E36507"/>
    <w:rsid w:val="00E45ACD"/>
    <w:rsid w:val="00E5153D"/>
    <w:rsid w:val="00E648EC"/>
    <w:rsid w:val="00E65547"/>
    <w:rsid w:val="00E703D9"/>
    <w:rsid w:val="00E76FAF"/>
    <w:rsid w:val="00E8350C"/>
    <w:rsid w:val="00E87FED"/>
    <w:rsid w:val="00EA08C4"/>
    <w:rsid w:val="00EA76C4"/>
    <w:rsid w:val="00EB7D65"/>
    <w:rsid w:val="00EC1D7B"/>
    <w:rsid w:val="00EC692A"/>
    <w:rsid w:val="00F144EB"/>
    <w:rsid w:val="00F341B9"/>
    <w:rsid w:val="00F54E28"/>
    <w:rsid w:val="00F56C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82453"/>
    <w:pPr>
      <w:keepNext/>
      <w:keepLines/>
      <w:spacing w:before="480" w:after="0"/>
      <w:outlineLvl w:val="0"/>
    </w:pPr>
    <w:rPr>
      <w:rFonts w:asciiTheme="majorHAnsi" w:eastAsiaTheme="majorEastAsia" w:hAnsiTheme="majorHAnsi" w:cstheme="majorBidi"/>
      <w:b/>
      <w:bCs/>
      <w:color w:val="6E9400" w:themeColor="accent1" w:themeShade="BF"/>
      <w:sz w:val="28"/>
      <w:szCs w:val="28"/>
    </w:rPr>
  </w:style>
  <w:style w:type="paragraph" w:styleId="Ttulo2">
    <w:name w:val="heading 2"/>
    <w:basedOn w:val="Normal"/>
    <w:next w:val="Normal"/>
    <w:link w:val="Ttulo2Car"/>
    <w:uiPriority w:val="9"/>
    <w:unhideWhenUsed/>
    <w:qFormat/>
    <w:rsid w:val="00653BE3"/>
    <w:pPr>
      <w:keepNext/>
      <w:keepLines/>
      <w:spacing w:before="200" w:after="0"/>
      <w:outlineLvl w:val="1"/>
    </w:pPr>
    <w:rPr>
      <w:rFonts w:asciiTheme="majorHAnsi" w:eastAsiaTheme="majorEastAsia" w:hAnsiTheme="majorHAnsi" w:cstheme="majorBidi"/>
      <w:b/>
      <w:bCs/>
      <w:color w:val="94C600" w:themeColor="accent1"/>
      <w:sz w:val="26"/>
      <w:szCs w:val="26"/>
    </w:rPr>
  </w:style>
  <w:style w:type="paragraph" w:styleId="Ttulo3">
    <w:name w:val="heading 3"/>
    <w:basedOn w:val="Normal"/>
    <w:next w:val="Normal"/>
    <w:link w:val="Ttulo3Car"/>
    <w:uiPriority w:val="9"/>
    <w:unhideWhenUsed/>
    <w:qFormat/>
    <w:rsid w:val="000729EF"/>
    <w:pPr>
      <w:keepNext/>
      <w:keepLines/>
      <w:spacing w:before="200" w:after="0"/>
      <w:outlineLvl w:val="2"/>
    </w:pPr>
    <w:rPr>
      <w:rFonts w:asciiTheme="majorHAnsi" w:eastAsiaTheme="majorEastAsia" w:hAnsiTheme="majorHAnsi" w:cstheme="majorBidi"/>
      <w:b/>
      <w:bCs/>
      <w:color w:val="94C600" w:themeColor="accent1"/>
    </w:rPr>
  </w:style>
  <w:style w:type="paragraph" w:styleId="Ttulo5">
    <w:name w:val="heading 5"/>
    <w:basedOn w:val="Normal"/>
    <w:next w:val="Normal"/>
    <w:link w:val="Ttulo5Car"/>
    <w:uiPriority w:val="9"/>
    <w:semiHidden/>
    <w:unhideWhenUsed/>
    <w:qFormat/>
    <w:rsid w:val="00DC0259"/>
    <w:pPr>
      <w:keepNext/>
      <w:keepLines/>
      <w:spacing w:before="200" w:after="0"/>
      <w:outlineLvl w:val="4"/>
    </w:pPr>
    <w:rPr>
      <w:rFonts w:asciiTheme="majorHAnsi" w:eastAsiaTheme="majorEastAsia" w:hAnsiTheme="majorHAnsi" w:cstheme="majorBidi"/>
      <w:color w:val="49620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016111"/>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016111"/>
    <w:rPr>
      <w:rFonts w:eastAsiaTheme="minorEastAsia"/>
      <w:lang w:eastAsia="es-MX"/>
    </w:rPr>
  </w:style>
  <w:style w:type="paragraph" w:styleId="Textodeglobo">
    <w:name w:val="Balloon Text"/>
    <w:basedOn w:val="Normal"/>
    <w:link w:val="TextodegloboCar"/>
    <w:uiPriority w:val="99"/>
    <w:semiHidden/>
    <w:unhideWhenUsed/>
    <w:rsid w:val="000161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16111"/>
    <w:rPr>
      <w:rFonts w:ascii="Tahoma" w:hAnsi="Tahoma" w:cs="Tahoma"/>
      <w:sz w:val="16"/>
      <w:szCs w:val="16"/>
    </w:rPr>
  </w:style>
  <w:style w:type="table" w:styleId="Sombreadoclaro-nfasis4">
    <w:name w:val="Light Shading Accent 4"/>
    <w:basedOn w:val="Tablanormal"/>
    <w:uiPriority w:val="60"/>
    <w:rsid w:val="00016111"/>
    <w:pPr>
      <w:spacing w:after="0" w:line="240" w:lineRule="auto"/>
    </w:pPr>
    <w:rPr>
      <w:color w:val="6B6E4B" w:themeColor="accent4" w:themeShade="BF"/>
    </w:rPr>
    <w:tblPr>
      <w:tblStyleRowBandSize w:val="1"/>
      <w:tblStyleColBandSize w:val="1"/>
      <w:tblBorders>
        <w:top w:val="single" w:sz="8" w:space="0" w:color="909465" w:themeColor="accent4"/>
        <w:bottom w:val="single" w:sz="8" w:space="0" w:color="909465" w:themeColor="accent4"/>
      </w:tblBorders>
    </w:tblPr>
    <w:tblStylePr w:type="firstRow">
      <w:pPr>
        <w:spacing w:before="0" w:after="0" w:line="240" w:lineRule="auto"/>
      </w:pPr>
      <w:rPr>
        <w:b/>
        <w:bCs/>
      </w:rPr>
      <w:tblPr/>
      <w:tcPr>
        <w:tcBorders>
          <w:top w:val="single" w:sz="8" w:space="0" w:color="909465" w:themeColor="accent4"/>
          <w:left w:val="nil"/>
          <w:bottom w:val="single" w:sz="8" w:space="0" w:color="909465" w:themeColor="accent4"/>
          <w:right w:val="nil"/>
          <w:insideH w:val="nil"/>
          <w:insideV w:val="nil"/>
        </w:tcBorders>
      </w:tcPr>
    </w:tblStylePr>
    <w:tblStylePr w:type="lastRow">
      <w:pPr>
        <w:spacing w:before="0" w:after="0" w:line="240" w:lineRule="auto"/>
      </w:pPr>
      <w:rPr>
        <w:b/>
        <w:bCs/>
      </w:rPr>
      <w:tblPr/>
      <w:tcPr>
        <w:tcBorders>
          <w:top w:val="single" w:sz="8" w:space="0" w:color="909465" w:themeColor="accent4"/>
          <w:left w:val="nil"/>
          <w:bottom w:val="single" w:sz="8" w:space="0" w:color="90946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D8" w:themeFill="accent4" w:themeFillTint="3F"/>
      </w:tcPr>
    </w:tblStylePr>
    <w:tblStylePr w:type="band1Horz">
      <w:tblPr/>
      <w:tcPr>
        <w:tcBorders>
          <w:left w:val="nil"/>
          <w:right w:val="nil"/>
          <w:insideH w:val="nil"/>
          <w:insideV w:val="nil"/>
        </w:tcBorders>
        <w:shd w:val="clear" w:color="auto" w:fill="E3E4D8" w:themeFill="accent4" w:themeFillTint="3F"/>
      </w:tcPr>
    </w:tblStylePr>
  </w:style>
  <w:style w:type="character" w:customStyle="1" w:styleId="Ttulo1Car">
    <w:name w:val="Título 1 Car"/>
    <w:basedOn w:val="Fuentedeprrafopredeter"/>
    <w:link w:val="Ttulo1"/>
    <w:uiPriority w:val="9"/>
    <w:rsid w:val="00982453"/>
    <w:rPr>
      <w:rFonts w:asciiTheme="majorHAnsi" w:eastAsiaTheme="majorEastAsia" w:hAnsiTheme="majorHAnsi" w:cstheme="majorBidi"/>
      <w:b/>
      <w:bCs/>
      <w:color w:val="6E9400" w:themeColor="accent1" w:themeShade="BF"/>
      <w:sz w:val="28"/>
      <w:szCs w:val="28"/>
    </w:rPr>
  </w:style>
  <w:style w:type="paragraph" w:styleId="Encabezado">
    <w:name w:val="header"/>
    <w:basedOn w:val="Normal"/>
    <w:link w:val="EncabezadoCar"/>
    <w:uiPriority w:val="99"/>
    <w:unhideWhenUsed/>
    <w:rsid w:val="0014780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47807"/>
  </w:style>
  <w:style w:type="paragraph" w:styleId="Piedepgina">
    <w:name w:val="footer"/>
    <w:basedOn w:val="Normal"/>
    <w:link w:val="PiedepginaCar"/>
    <w:uiPriority w:val="99"/>
    <w:unhideWhenUsed/>
    <w:rsid w:val="0014780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47807"/>
  </w:style>
  <w:style w:type="paragraph" w:styleId="Prrafodelista">
    <w:name w:val="List Paragraph"/>
    <w:basedOn w:val="Normal"/>
    <w:uiPriority w:val="34"/>
    <w:qFormat/>
    <w:rsid w:val="00653BE3"/>
    <w:pPr>
      <w:ind w:left="720"/>
      <w:contextualSpacing/>
    </w:pPr>
  </w:style>
  <w:style w:type="character" w:customStyle="1" w:styleId="Ttulo2Car">
    <w:name w:val="Título 2 Car"/>
    <w:basedOn w:val="Fuentedeprrafopredeter"/>
    <w:link w:val="Ttulo2"/>
    <w:uiPriority w:val="9"/>
    <w:rsid w:val="00653BE3"/>
    <w:rPr>
      <w:rFonts w:asciiTheme="majorHAnsi" w:eastAsiaTheme="majorEastAsia" w:hAnsiTheme="majorHAnsi" w:cstheme="majorBidi"/>
      <w:b/>
      <w:bCs/>
      <w:color w:val="94C600" w:themeColor="accent1"/>
      <w:sz w:val="26"/>
      <w:szCs w:val="26"/>
    </w:rPr>
  </w:style>
  <w:style w:type="paragraph" w:styleId="NormalWeb">
    <w:name w:val="Normal (Web)"/>
    <w:basedOn w:val="Normal"/>
    <w:uiPriority w:val="99"/>
    <w:semiHidden/>
    <w:unhideWhenUsed/>
    <w:rsid w:val="00320E06"/>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Ttulo3Car">
    <w:name w:val="Título 3 Car"/>
    <w:basedOn w:val="Fuentedeprrafopredeter"/>
    <w:link w:val="Ttulo3"/>
    <w:uiPriority w:val="9"/>
    <w:rsid w:val="000729EF"/>
    <w:rPr>
      <w:rFonts w:asciiTheme="majorHAnsi" w:eastAsiaTheme="majorEastAsia" w:hAnsiTheme="majorHAnsi" w:cstheme="majorBidi"/>
      <w:b/>
      <w:bCs/>
      <w:color w:val="94C600" w:themeColor="accent1"/>
    </w:rPr>
  </w:style>
  <w:style w:type="character" w:customStyle="1" w:styleId="Ttulo5Car">
    <w:name w:val="Título 5 Car"/>
    <w:basedOn w:val="Fuentedeprrafopredeter"/>
    <w:link w:val="Ttulo5"/>
    <w:uiPriority w:val="9"/>
    <w:semiHidden/>
    <w:rsid w:val="00DC0259"/>
    <w:rPr>
      <w:rFonts w:asciiTheme="majorHAnsi" w:eastAsiaTheme="majorEastAsia" w:hAnsiTheme="majorHAnsi" w:cstheme="majorBidi"/>
      <w:color w:val="496200" w:themeColor="accent1" w:themeShade="7F"/>
    </w:rPr>
  </w:style>
  <w:style w:type="paragraph" w:styleId="Textonotapie">
    <w:name w:val="footnote text"/>
    <w:basedOn w:val="Normal"/>
    <w:link w:val="TextonotapieCar"/>
    <w:uiPriority w:val="99"/>
    <w:semiHidden/>
    <w:unhideWhenUsed/>
    <w:rsid w:val="0084758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47586"/>
    <w:rPr>
      <w:sz w:val="20"/>
      <w:szCs w:val="20"/>
    </w:rPr>
  </w:style>
  <w:style w:type="character" w:styleId="Refdenotaalpie">
    <w:name w:val="footnote reference"/>
    <w:basedOn w:val="Fuentedeprrafopredeter"/>
    <w:uiPriority w:val="99"/>
    <w:semiHidden/>
    <w:unhideWhenUsed/>
    <w:rsid w:val="00847586"/>
    <w:rPr>
      <w:vertAlign w:val="superscript"/>
    </w:rPr>
  </w:style>
  <w:style w:type="character" w:styleId="Hipervnculo">
    <w:name w:val="Hyperlink"/>
    <w:basedOn w:val="Fuentedeprrafopredeter"/>
    <w:uiPriority w:val="99"/>
    <w:unhideWhenUsed/>
    <w:rsid w:val="00847586"/>
    <w:rPr>
      <w:color w:val="E68200" w:themeColor="hyperlink"/>
      <w:u w:val="single"/>
    </w:rPr>
  </w:style>
  <w:style w:type="table" w:styleId="Tablaconcuadrcula">
    <w:name w:val="Table Grid"/>
    <w:basedOn w:val="Tablanormal"/>
    <w:uiPriority w:val="59"/>
    <w:rsid w:val="008B6B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2-nfasis4">
    <w:name w:val="Medium Shading 2 Accent 4"/>
    <w:basedOn w:val="Tablanormal"/>
    <w:uiPriority w:val="64"/>
    <w:rsid w:val="0080665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0946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09465" w:themeFill="accent4"/>
      </w:tcPr>
    </w:tblStylePr>
    <w:tblStylePr w:type="lastCol">
      <w:rPr>
        <w:b/>
        <w:bCs/>
        <w:color w:val="FFFFFF" w:themeColor="background1"/>
      </w:rPr>
      <w:tblPr/>
      <w:tcPr>
        <w:tcBorders>
          <w:left w:val="nil"/>
          <w:right w:val="nil"/>
          <w:insideH w:val="nil"/>
          <w:insideV w:val="nil"/>
        </w:tcBorders>
        <w:shd w:val="clear" w:color="auto" w:fill="90946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2-nfasis1">
    <w:name w:val="Medium List 2 Accent 1"/>
    <w:basedOn w:val="Tablanormal"/>
    <w:uiPriority w:val="66"/>
    <w:rsid w:val="0066024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4C600" w:themeColor="accent1"/>
        <w:left w:val="single" w:sz="8" w:space="0" w:color="94C600" w:themeColor="accent1"/>
        <w:bottom w:val="single" w:sz="8" w:space="0" w:color="94C600" w:themeColor="accent1"/>
        <w:right w:val="single" w:sz="8" w:space="0" w:color="94C600" w:themeColor="accent1"/>
      </w:tblBorders>
    </w:tblPr>
    <w:tblStylePr w:type="firstRow">
      <w:rPr>
        <w:sz w:val="24"/>
        <w:szCs w:val="24"/>
      </w:rPr>
      <w:tblPr/>
      <w:tcPr>
        <w:tcBorders>
          <w:top w:val="nil"/>
          <w:left w:val="nil"/>
          <w:bottom w:val="single" w:sz="24" w:space="0" w:color="94C600" w:themeColor="accent1"/>
          <w:right w:val="nil"/>
          <w:insideH w:val="nil"/>
          <w:insideV w:val="nil"/>
        </w:tcBorders>
        <w:shd w:val="clear" w:color="auto" w:fill="FFFFFF" w:themeFill="background1"/>
      </w:tcPr>
    </w:tblStylePr>
    <w:tblStylePr w:type="lastRow">
      <w:tblPr/>
      <w:tcPr>
        <w:tcBorders>
          <w:top w:val="single" w:sz="8" w:space="0" w:color="94C6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4C600" w:themeColor="accent1"/>
          <w:insideH w:val="nil"/>
          <w:insideV w:val="nil"/>
        </w:tcBorders>
        <w:shd w:val="clear" w:color="auto" w:fill="FFFFFF" w:themeFill="background1"/>
      </w:tcPr>
    </w:tblStylePr>
    <w:tblStylePr w:type="lastCol">
      <w:tblPr/>
      <w:tcPr>
        <w:tcBorders>
          <w:top w:val="nil"/>
          <w:left w:val="single" w:sz="8" w:space="0" w:color="94C6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FFB1" w:themeFill="accent1" w:themeFillTint="3F"/>
      </w:tcPr>
    </w:tblStylePr>
    <w:tblStylePr w:type="band1Horz">
      <w:tblPr/>
      <w:tcPr>
        <w:tcBorders>
          <w:top w:val="nil"/>
          <w:bottom w:val="nil"/>
          <w:insideH w:val="nil"/>
          <w:insideV w:val="nil"/>
        </w:tcBorders>
        <w:shd w:val="clear" w:color="auto" w:fill="EBFFB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1-nfasis1">
    <w:name w:val="Medium List 1 Accent 1"/>
    <w:basedOn w:val="Tablanormal"/>
    <w:uiPriority w:val="65"/>
    <w:rsid w:val="00660245"/>
    <w:pPr>
      <w:spacing w:after="0" w:line="240" w:lineRule="auto"/>
    </w:pPr>
    <w:rPr>
      <w:color w:val="000000" w:themeColor="text1"/>
    </w:rPr>
    <w:tblPr>
      <w:tblStyleRowBandSize w:val="1"/>
      <w:tblStyleColBandSize w:val="1"/>
      <w:tblBorders>
        <w:top w:val="single" w:sz="8" w:space="0" w:color="94C600" w:themeColor="accent1"/>
        <w:bottom w:val="single" w:sz="8" w:space="0" w:color="94C600" w:themeColor="accent1"/>
      </w:tblBorders>
    </w:tblPr>
    <w:tblStylePr w:type="firstRow">
      <w:rPr>
        <w:rFonts w:asciiTheme="majorHAnsi" w:eastAsiaTheme="majorEastAsia" w:hAnsiTheme="majorHAnsi" w:cstheme="majorBidi"/>
      </w:rPr>
      <w:tblPr/>
      <w:tcPr>
        <w:tcBorders>
          <w:top w:val="nil"/>
          <w:bottom w:val="single" w:sz="8" w:space="0" w:color="94C600" w:themeColor="accent1"/>
        </w:tcBorders>
      </w:tcPr>
    </w:tblStylePr>
    <w:tblStylePr w:type="lastRow">
      <w:rPr>
        <w:b/>
        <w:bCs/>
        <w:color w:val="3E3D2D" w:themeColor="text2"/>
      </w:rPr>
      <w:tblPr/>
      <w:tcPr>
        <w:tcBorders>
          <w:top w:val="single" w:sz="8" w:space="0" w:color="94C600" w:themeColor="accent1"/>
          <w:bottom w:val="single" w:sz="8" w:space="0" w:color="94C600" w:themeColor="accent1"/>
        </w:tcBorders>
      </w:tcPr>
    </w:tblStylePr>
    <w:tblStylePr w:type="firstCol">
      <w:rPr>
        <w:b/>
        <w:bCs/>
      </w:rPr>
    </w:tblStylePr>
    <w:tblStylePr w:type="lastCol">
      <w:rPr>
        <w:b/>
        <w:bCs/>
      </w:rPr>
      <w:tblPr/>
      <w:tcPr>
        <w:tcBorders>
          <w:top w:val="single" w:sz="8" w:space="0" w:color="94C600" w:themeColor="accent1"/>
          <w:bottom w:val="single" w:sz="8" w:space="0" w:color="94C600" w:themeColor="accent1"/>
        </w:tcBorders>
      </w:tcPr>
    </w:tblStylePr>
    <w:tblStylePr w:type="band1Vert">
      <w:tblPr/>
      <w:tcPr>
        <w:shd w:val="clear" w:color="auto" w:fill="EBFFB1" w:themeFill="accent1" w:themeFillTint="3F"/>
      </w:tcPr>
    </w:tblStylePr>
    <w:tblStylePr w:type="band1Horz">
      <w:tblPr/>
      <w:tcPr>
        <w:shd w:val="clear" w:color="auto" w:fill="EBFFB1" w:themeFill="accent1" w:themeFillTint="3F"/>
      </w:tcPr>
    </w:tblStylePr>
  </w:style>
  <w:style w:type="table" w:styleId="Listamedia1-nfasis3">
    <w:name w:val="Medium List 1 Accent 3"/>
    <w:basedOn w:val="Tablanormal"/>
    <w:uiPriority w:val="65"/>
    <w:rsid w:val="00660245"/>
    <w:pPr>
      <w:spacing w:after="0" w:line="240" w:lineRule="auto"/>
    </w:pPr>
    <w:rPr>
      <w:color w:val="000000" w:themeColor="text1"/>
    </w:rPr>
    <w:tblPr>
      <w:tblStyleRowBandSize w:val="1"/>
      <w:tblStyleColBandSize w:val="1"/>
      <w:tblBorders>
        <w:top w:val="single" w:sz="8" w:space="0" w:color="FF6700" w:themeColor="accent3"/>
        <w:bottom w:val="single" w:sz="8" w:space="0" w:color="FF6700" w:themeColor="accent3"/>
      </w:tblBorders>
    </w:tblPr>
    <w:tblStylePr w:type="firstRow">
      <w:rPr>
        <w:rFonts w:asciiTheme="majorHAnsi" w:eastAsiaTheme="majorEastAsia" w:hAnsiTheme="majorHAnsi" w:cstheme="majorBidi"/>
      </w:rPr>
      <w:tblPr/>
      <w:tcPr>
        <w:tcBorders>
          <w:top w:val="nil"/>
          <w:bottom w:val="single" w:sz="8" w:space="0" w:color="FF6700" w:themeColor="accent3"/>
        </w:tcBorders>
      </w:tcPr>
    </w:tblStylePr>
    <w:tblStylePr w:type="lastRow">
      <w:rPr>
        <w:b/>
        <w:bCs/>
        <w:color w:val="3E3D2D" w:themeColor="text2"/>
      </w:rPr>
      <w:tblPr/>
      <w:tcPr>
        <w:tcBorders>
          <w:top w:val="single" w:sz="8" w:space="0" w:color="FF6700" w:themeColor="accent3"/>
          <w:bottom w:val="single" w:sz="8" w:space="0" w:color="FF6700" w:themeColor="accent3"/>
        </w:tcBorders>
      </w:tcPr>
    </w:tblStylePr>
    <w:tblStylePr w:type="firstCol">
      <w:rPr>
        <w:b/>
        <w:bCs/>
      </w:rPr>
    </w:tblStylePr>
    <w:tblStylePr w:type="lastCol">
      <w:rPr>
        <w:b/>
        <w:bCs/>
      </w:rPr>
      <w:tblPr/>
      <w:tcPr>
        <w:tcBorders>
          <w:top w:val="single" w:sz="8" w:space="0" w:color="FF6700" w:themeColor="accent3"/>
          <w:bottom w:val="single" w:sz="8" w:space="0" w:color="FF6700" w:themeColor="accent3"/>
        </w:tcBorders>
      </w:tcPr>
    </w:tblStylePr>
    <w:tblStylePr w:type="band1Vert">
      <w:tblPr/>
      <w:tcPr>
        <w:shd w:val="clear" w:color="auto" w:fill="FFD9C0" w:themeFill="accent3" w:themeFillTint="3F"/>
      </w:tcPr>
    </w:tblStylePr>
    <w:tblStylePr w:type="band1Horz">
      <w:tblPr/>
      <w:tcPr>
        <w:shd w:val="clear" w:color="auto" w:fill="FFD9C0" w:themeFill="accent3" w:themeFillTint="3F"/>
      </w:tcPr>
    </w:tblStylePr>
  </w:style>
  <w:style w:type="character" w:styleId="Hipervnculovisitado">
    <w:name w:val="FollowedHyperlink"/>
    <w:basedOn w:val="Fuentedeprrafopredeter"/>
    <w:uiPriority w:val="99"/>
    <w:semiHidden/>
    <w:unhideWhenUsed/>
    <w:rsid w:val="00587C56"/>
    <w:rPr>
      <w:color w:val="FFA94A" w:themeColor="followedHyperlink"/>
      <w:u w:val="single"/>
    </w:rPr>
  </w:style>
  <w:style w:type="character" w:styleId="Refdecomentario">
    <w:name w:val="annotation reference"/>
    <w:basedOn w:val="Fuentedeprrafopredeter"/>
    <w:uiPriority w:val="99"/>
    <w:semiHidden/>
    <w:unhideWhenUsed/>
    <w:rsid w:val="00235DC7"/>
    <w:rPr>
      <w:sz w:val="16"/>
      <w:szCs w:val="16"/>
    </w:rPr>
  </w:style>
  <w:style w:type="paragraph" w:styleId="Textocomentario">
    <w:name w:val="annotation text"/>
    <w:basedOn w:val="Normal"/>
    <w:link w:val="TextocomentarioCar"/>
    <w:uiPriority w:val="99"/>
    <w:semiHidden/>
    <w:unhideWhenUsed/>
    <w:rsid w:val="00235DC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35DC7"/>
    <w:rPr>
      <w:sz w:val="20"/>
      <w:szCs w:val="20"/>
    </w:rPr>
  </w:style>
  <w:style w:type="paragraph" w:styleId="Asuntodelcomentario">
    <w:name w:val="annotation subject"/>
    <w:basedOn w:val="Textocomentario"/>
    <w:next w:val="Textocomentario"/>
    <w:link w:val="AsuntodelcomentarioCar"/>
    <w:uiPriority w:val="99"/>
    <w:semiHidden/>
    <w:unhideWhenUsed/>
    <w:rsid w:val="00235DC7"/>
    <w:rPr>
      <w:b/>
      <w:bCs/>
    </w:rPr>
  </w:style>
  <w:style w:type="character" w:customStyle="1" w:styleId="AsuntodelcomentarioCar">
    <w:name w:val="Asunto del comentario Car"/>
    <w:basedOn w:val="TextocomentarioCar"/>
    <w:link w:val="Asuntodelcomentario"/>
    <w:uiPriority w:val="99"/>
    <w:semiHidden/>
    <w:rsid w:val="00235DC7"/>
    <w:rPr>
      <w:b/>
      <w:bCs/>
      <w:sz w:val="20"/>
      <w:szCs w:val="20"/>
    </w:rPr>
  </w:style>
  <w:style w:type="paragraph" w:styleId="Revisin">
    <w:name w:val="Revision"/>
    <w:hidden/>
    <w:uiPriority w:val="99"/>
    <w:semiHidden/>
    <w:rsid w:val="00424D31"/>
    <w:pPr>
      <w:spacing w:after="0" w:line="240" w:lineRule="auto"/>
    </w:pPr>
  </w:style>
  <w:style w:type="paragraph" w:styleId="TtulodeTDC">
    <w:name w:val="TOC Heading"/>
    <w:basedOn w:val="Ttulo1"/>
    <w:next w:val="Normal"/>
    <w:uiPriority w:val="39"/>
    <w:semiHidden/>
    <w:unhideWhenUsed/>
    <w:qFormat/>
    <w:rsid w:val="008977D0"/>
    <w:pPr>
      <w:outlineLvl w:val="9"/>
    </w:pPr>
    <w:rPr>
      <w:lang w:eastAsia="es-MX"/>
    </w:rPr>
  </w:style>
  <w:style w:type="paragraph" w:styleId="TDC1">
    <w:name w:val="toc 1"/>
    <w:basedOn w:val="Normal"/>
    <w:next w:val="Normal"/>
    <w:autoRedefine/>
    <w:uiPriority w:val="39"/>
    <w:unhideWhenUsed/>
    <w:rsid w:val="008977D0"/>
    <w:pPr>
      <w:spacing w:after="100"/>
    </w:pPr>
  </w:style>
  <w:style w:type="paragraph" w:styleId="TDC2">
    <w:name w:val="toc 2"/>
    <w:basedOn w:val="Normal"/>
    <w:next w:val="Normal"/>
    <w:autoRedefine/>
    <w:uiPriority w:val="39"/>
    <w:unhideWhenUsed/>
    <w:rsid w:val="008977D0"/>
    <w:pPr>
      <w:spacing w:after="100"/>
      <w:ind w:left="220"/>
    </w:pPr>
  </w:style>
  <w:style w:type="paragraph" w:styleId="TDC3">
    <w:name w:val="toc 3"/>
    <w:basedOn w:val="Normal"/>
    <w:next w:val="Normal"/>
    <w:autoRedefine/>
    <w:uiPriority w:val="39"/>
    <w:unhideWhenUsed/>
    <w:rsid w:val="008977D0"/>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82453"/>
    <w:pPr>
      <w:keepNext/>
      <w:keepLines/>
      <w:spacing w:before="480" w:after="0"/>
      <w:outlineLvl w:val="0"/>
    </w:pPr>
    <w:rPr>
      <w:rFonts w:asciiTheme="majorHAnsi" w:eastAsiaTheme="majorEastAsia" w:hAnsiTheme="majorHAnsi" w:cstheme="majorBidi"/>
      <w:b/>
      <w:bCs/>
      <w:color w:val="6E9400" w:themeColor="accent1" w:themeShade="BF"/>
      <w:sz w:val="28"/>
      <w:szCs w:val="28"/>
    </w:rPr>
  </w:style>
  <w:style w:type="paragraph" w:styleId="Ttulo2">
    <w:name w:val="heading 2"/>
    <w:basedOn w:val="Normal"/>
    <w:next w:val="Normal"/>
    <w:link w:val="Ttulo2Car"/>
    <w:uiPriority w:val="9"/>
    <w:unhideWhenUsed/>
    <w:qFormat/>
    <w:rsid w:val="00653BE3"/>
    <w:pPr>
      <w:keepNext/>
      <w:keepLines/>
      <w:spacing w:before="200" w:after="0"/>
      <w:outlineLvl w:val="1"/>
    </w:pPr>
    <w:rPr>
      <w:rFonts w:asciiTheme="majorHAnsi" w:eastAsiaTheme="majorEastAsia" w:hAnsiTheme="majorHAnsi" w:cstheme="majorBidi"/>
      <w:b/>
      <w:bCs/>
      <w:color w:val="94C600" w:themeColor="accent1"/>
      <w:sz w:val="26"/>
      <w:szCs w:val="26"/>
    </w:rPr>
  </w:style>
  <w:style w:type="paragraph" w:styleId="Ttulo3">
    <w:name w:val="heading 3"/>
    <w:basedOn w:val="Normal"/>
    <w:next w:val="Normal"/>
    <w:link w:val="Ttulo3Car"/>
    <w:uiPriority w:val="9"/>
    <w:unhideWhenUsed/>
    <w:qFormat/>
    <w:rsid w:val="000729EF"/>
    <w:pPr>
      <w:keepNext/>
      <w:keepLines/>
      <w:spacing w:before="200" w:after="0"/>
      <w:outlineLvl w:val="2"/>
    </w:pPr>
    <w:rPr>
      <w:rFonts w:asciiTheme="majorHAnsi" w:eastAsiaTheme="majorEastAsia" w:hAnsiTheme="majorHAnsi" w:cstheme="majorBidi"/>
      <w:b/>
      <w:bCs/>
      <w:color w:val="94C600" w:themeColor="accent1"/>
    </w:rPr>
  </w:style>
  <w:style w:type="paragraph" w:styleId="Ttulo5">
    <w:name w:val="heading 5"/>
    <w:basedOn w:val="Normal"/>
    <w:next w:val="Normal"/>
    <w:link w:val="Ttulo5Car"/>
    <w:uiPriority w:val="9"/>
    <w:semiHidden/>
    <w:unhideWhenUsed/>
    <w:qFormat/>
    <w:rsid w:val="00DC0259"/>
    <w:pPr>
      <w:keepNext/>
      <w:keepLines/>
      <w:spacing w:before="200" w:after="0"/>
      <w:outlineLvl w:val="4"/>
    </w:pPr>
    <w:rPr>
      <w:rFonts w:asciiTheme="majorHAnsi" w:eastAsiaTheme="majorEastAsia" w:hAnsiTheme="majorHAnsi" w:cstheme="majorBidi"/>
      <w:color w:val="49620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016111"/>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016111"/>
    <w:rPr>
      <w:rFonts w:eastAsiaTheme="minorEastAsia"/>
      <w:lang w:eastAsia="es-MX"/>
    </w:rPr>
  </w:style>
  <w:style w:type="paragraph" w:styleId="Textodeglobo">
    <w:name w:val="Balloon Text"/>
    <w:basedOn w:val="Normal"/>
    <w:link w:val="TextodegloboCar"/>
    <w:uiPriority w:val="99"/>
    <w:semiHidden/>
    <w:unhideWhenUsed/>
    <w:rsid w:val="000161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16111"/>
    <w:rPr>
      <w:rFonts w:ascii="Tahoma" w:hAnsi="Tahoma" w:cs="Tahoma"/>
      <w:sz w:val="16"/>
      <w:szCs w:val="16"/>
    </w:rPr>
  </w:style>
  <w:style w:type="table" w:styleId="Sombreadoclaro-nfasis4">
    <w:name w:val="Light Shading Accent 4"/>
    <w:basedOn w:val="Tablanormal"/>
    <w:uiPriority w:val="60"/>
    <w:rsid w:val="00016111"/>
    <w:pPr>
      <w:spacing w:after="0" w:line="240" w:lineRule="auto"/>
    </w:pPr>
    <w:rPr>
      <w:color w:val="6B6E4B" w:themeColor="accent4" w:themeShade="BF"/>
    </w:rPr>
    <w:tblPr>
      <w:tblStyleRowBandSize w:val="1"/>
      <w:tblStyleColBandSize w:val="1"/>
      <w:tblBorders>
        <w:top w:val="single" w:sz="8" w:space="0" w:color="909465" w:themeColor="accent4"/>
        <w:bottom w:val="single" w:sz="8" w:space="0" w:color="909465" w:themeColor="accent4"/>
      </w:tblBorders>
    </w:tblPr>
    <w:tblStylePr w:type="firstRow">
      <w:pPr>
        <w:spacing w:before="0" w:after="0" w:line="240" w:lineRule="auto"/>
      </w:pPr>
      <w:rPr>
        <w:b/>
        <w:bCs/>
      </w:rPr>
      <w:tblPr/>
      <w:tcPr>
        <w:tcBorders>
          <w:top w:val="single" w:sz="8" w:space="0" w:color="909465" w:themeColor="accent4"/>
          <w:left w:val="nil"/>
          <w:bottom w:val="single" w:sz="8" w:space="0" w:color="909465" w:themeColor="accent4"/>
          <w:right w:val="nil"/>
          <w:insideH w:val="nil"/>
          <w:insideV w:val="nil"/>
        </w:tcBorders>
      </w:tcPr>
    </w:tblStylePr>
    <w:tblStylePr w:type="lastRow">
      <w:pPr>
        <w:spacing w:before="0" w:after="0" w:line="240" w:lineRule="auto"/>
      </w:pPr>
      <w:rPr>
        <w:b/>
        <w:bCs/>
      </w:rPr>
      <w:tblPr/>
      <w:tcPr>
        <w:tcBorders>
          <w:top w:val="single" w:sz="8" w:space="0" w:color="909465" w:themeColor="accent4"/>
          <w:left w:val="nil"/>
          <w:bottom w:val="single" w:sz="8" w:space="0" w:color="90946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D8" w:themeFill="accent4" w:themeFillTint="3F"/>
      </w:tcPr>
    </w:tblStylePr>
    <w:tblStylePr w:type="band1Horz">
      <w:tblPr/>
      <w:tcPr>
        <w:tcBorders>
          <w:left w:val="nil"/>
          <w:right w:val="nil"/>
          <w:insideH w:val="nil"/>
          <w:insideV w:val="nil"/>
        </w:tcBorders>
        <w:shd w:val="clear" w:color="auto" w:fill="E3E4D8" w:themeFill="accent4" w:themeFillTint="3F"/>
      </w:tcPr>
    </w:tblStylePr>
  </w:style>
  <w:style w:type="character" w:customStyle="1" w:styleId="Ttulo1Car">
    <w:name w:val="Título 1 Car"/>
    <w:basedOn w:val="Fuentedeprrafopredeter"/>
    <w:link w:val="Ttulo1"/>
    <w:uiPriority w:val="9"/>
    <w:rsid w:val="00982453"/>
    <w:rPr>
      <w:rFonts w:asciiTheme="majorHAnsi" w:eastAsiaTheme="majorEastAsia" w:hAnsiTheme="majorHAnsi" w:cstheme="majorBidi"/>
      <w:b/>
      <w:bCs/>
      <w:color w:val="6E9400" w:themeColor="accent1" w:themeShade="BF"/>
      <w:sz w:val="28"/>
      <w:szCs w:val="28"/>
    </w:rPr>
  </w:style>
  <w:style w:type="paragraph" w:styleId="Encabezado">
    <w:name w:val="header"/>
    <w:basedOn w:val="Normal"/>
    <w:link w:val="EncabezadoCar"/>
    <w:uiPriority w:val="99"/>
    <w:unhideWhenUsed/>
    <w:rsid w:val="0014780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47807"/>
  </w:style>
  <w:style w:type="paragraph" w:styleId="Piedepgina">
    <w:name w:val="footer"/>
    <w:basedOn w:val="Normal"/>
    <w:link w:val="PiedepginaCar"/>
    <w:uiPriority w:val="99"/>
    <w:unhideWhenUsed/>
    <w:rsid w:val="0014780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47807"/>
  </w:style>
  <w:style w:type="paragraph" w:styleId="Prrafodelista">
    <w:name w:val="List Paragraph"/>
    <w:basedOn w:val="Normal"/>
    <w:uiPriority w:val="34"/>
    <w:qFormat/>
    <w:rsid w:val="00653BE3"/>
    <w:pPr>
      <w:ind w:left="720"/>
      <w:contextualSpacing/>
    </w:pPr>
  </w:style>
  <w:style w:type="character" w:customStyle="1" w:styleId="Ttulo2Car">
    <w:name w:val="Título 2 Car"/>
    <w:basedOn w:val="Fuentedeprrafopredeter"/>
    <w:link w:val="Ttulo2"/>
    <w:uiPriority w:val="9"/>
    <w:rsid w:val="00653BE3"/>
    <w:rPr>
      <w:rFonts w:asciiTheme="majorHAnsi" w:eastAsiaTheme="majorEastAsia" w:hAnsiTheme="majorHAnsi" w:cstheme="majorBidi"/>
      <w:b/>
      <w:bCs/>
      <w:color w:val="94C600" w:themeColor="accent1"/>
      <w:sz w:val="26"/>
      <w:szCs w:val="26"/>
    </w:rPr>
  </w:style>
  <w:style w:type="paragraph" w:styleId="NormalWeb">
    <w:name w:val="Normal (Web)"/>
    <w:basedOn w:val="Normal"/>
    <w:uiPriority w:val="99"/>
    <w:semiHidden/>
    <w:unhideWhenUsed/>
    <w:rsid w:val="00320E06"/>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Ttulo3Car">
    <w:name w:val="Título 3 Car"/>
    <w:basedOn w:val="Fuentedeprrafopredeter"/>
    <w:link w:val="Ttulo3"/>
    <w:uiPriority w:val="9"/>
    <w:rsid w:val="000729EF"/>
    <w:rPr>
      <w:rFonts w:asciiTheme="majorHAnsi" w:eastAsiaTheme="majorEastAsia" w:hAnsiTheme="majorHAnsi" w:cstheme="majorBidi"/>
      <w:b/>
      <w:bCs/>
      <w:color w:val="94C600" w:themeColor="accent1"/>
    </w:rPr>
  </w:style>
  <w:style w:type="character" w:customStyle="1" w:styleId="Ttulo5Car">
    <w:name w:val="Título 5 Car"/>
    <w:basedOn w:val="Fuentedeprrafopredeter"/>
    <w:link w:val="Ttulo5"/>
    <w:uiPriority w:val="9"/>
    <w:semiHidden/>
    <w:rsid w:val="00DC0259"/>
    <w:rPr>
      <w:rFonts w:asciiTheme="majorHAnsi" w:eastAsiaTheme="majorEastAsia" w:hAnsiTheme="majorHAnsi" w:cstheme="majorBidi"/>
      <w:color w:val="496200" w:themeColor="accent1" w:themeShade="7F"/>
    </w:rPr>
  </w:style>
  <w:style w:type="paragraph" w:styleId="Textonotapie">
    <w:name w:val="footnote text"/>
    <w:basedOn w:val="Normal"/>
    <w:link w:val="TextonotapieCar"/>
    <w:uiPriority w:val="99"/>
    <w:semiHidden/>
    <w:unhideWhenUsed/>
    <w:rsid w:val="0084758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47586"/>
    <w:rPr>
      <w:sz w:val="20"/>
      <w:szCs w:val="20"/>
    </w:rPr>
  </w:style>
  <w:style w:type="character" w:styleId="Refdenotaalpie">
    <w:name w:val="footnote reference"/>
    <w:basedOn w:val="Fuentedeprrafopredeter"/>
    <w:uiPriority w:val="99"/>
    <w:semiHidden/>
    <w:unhideWhenUsed/>
    <w:rsid w:val="00847586"/>
    <w:rPr>
      <w:vertAlign w:val="superscript"/>
    </w:rPr>
  </w:style>
  <w:style w:type="character" w:styleId="Hipervnculo">
    <w:name w:val="Hyperlink"/>
    <w:basedOn w:val="Fuentedeprrafopredeter"/>
    <w:uiPriority w:val="99"/>
    <w:unhideWhenUsed/>
    <w:rsid w:val="00847586"/>
    <w:rPr>
      <w:color w:val="E68200" w:themeColor="hyperlink"/>
      <w:u w:val="single"/>
    </w:rPr>
  </w:style>
  <w:style w:type="table" w:styleId="Tablaconcuadrcula">
    <w:name w:val="Table Grid"/>
    <w:basedOn w:val="Tablanormal"/>
    <w:uiPriority w:val="59"/>
    <w:rsid w:val="008B6B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2-nfasis4">
    <w:name w:val="Medium Shading 2 Accent 4"/>
    <w:basedOn w:val="Tablanormal"/>
    <w:uiPriority w:val="64"/>
    <w:rsid w:val="0080665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0946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09465" w:themeFill="accent4"/>
      </w:tcPr>
    </w:tblStylePr>
    <w:tblStylePr w:type="lastCol">
      <w:rPr>
        <w:b/>
        <w:bCs/>
        <w:color w:val="FFFFFF" w:themeColor="background1"/>
      </w:rPr>
      <w:tblPr/>
      <w:tcPr>
        <w:tcBorders>
          <w:left w:val="nil"/>
          <w:right w:val="nil"/>
          <w:insideH w:val="nil"/>
          <w:insideV w:val="nil"/>
        </w:tcBorders>
        <w:shd w:val="clear" w:color="auto" w:fill="90946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2-nfasis1">
    <w:name w:val="Medium List 2 Accent 1"/>
    <w:basedOn w:val="Tablanormal"/>
    <w:uiPriority w:val="66"/>
    <w:rsid w:val="0066024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4C600" w:themeColor="accent1"/>
        <w:left w:val="single" w:sz="8" w:space="0" w:color="94C600" w:themeColor="accent1"/>
        <w:bottom w:val="single" w:sz="8" w:space="0" w:color="94C600" w:themeColor="accent1"/>
        <w:right w:val="single" w:sz="8" w:space="0" w:color="94C600" w:themeColor="accent1"/>
      </w:tblBorders>
    </w:tblPr>
    <w:tblStylePr w:type="firstRow">
      <w:rPr>
        <w:sz w:val="24"/>
        <w:szCs w:val="24"/>
      </w:rPr>
      <w:tblPr/>
      <w:tcPr>
        <w:tcBorders>
          <w:top w:val="nil"/>
          <w:left w:val="nil"/>
          <w:bottom w:val="single" w:sz="24" w:space="0" w:color="94C600" w:themeColor="accent1"/>
          <w:right w:val="nil"/>
          <w:insideH w:val="nil"/>
          <w:insideV w:val="nil"/>
        </w:tcBorders>
        <w:shd w:val="clear" w:color="auto" w:fill="FFFFFF" w:themeFill="background1"/>
      </w:tcPr>
    </w:tblStylePr>
    <w:tblStylePr w:type="lastRow">
      <w:tblPr/>
      <w:tcPr>
        <w:tcBorders>
          <w:top w:val="single" w:sz="8" w:space="0" w:color="94C6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4C600" w:themeColor="accent1"/>
          <w:insideH w:val="nil"/>
          <w:insideV w:val="nil"/>
        </w:tcBorders>
        <w:shd w:val="clear" w:color="auto" w:fill="FFFFFF" w:themeFill="background1"/>
      </w:tcPr>
    </w:tblStylePr>
    <w:tblStylePr w:type="lastCol">
      <w:tblPr/>
      <w:tcPr>
        <w:tcBorders>
          <w:top w:val="nil"/>
          <w:left w:val="single" w:sz="8" w:space="0" w:color="94C6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FFB1" w:themeFill="accent1" w:themeFillTint="3F"/>
      </w:tcPr>
    </w:tblStylePr>
    <w:tblStylePr w:type="band1Horz">
      <w:tblPr/>
      <w:tcPr>
        <w:tcBorders>
          <w:top w:val="nil"/>
          <w:bottom w:val="nil"/>
          <w:insideH w:val="nil"/>
          <w:insideV w:val="nil"/>
        </w:tcBorders>
        <w:shd w:val="clear" w:color="auto" w:fill="EBFFB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1-nfasis1">
    <w:name w:val="Medium List 1 Accent 1"/>
    <w:basedOn w:val="Tablanormal"/>
    <w:uiPriority w:val="65"/>
    <w:rsid w:val="00660245"/>
    <w:pPr>
      <w:spacing w:after="0" w:line="240" w:lineRule="auto"/>
    </w:pPr>
    <w:rPr>
      <w:color w:val="000000" w:themeColor="text1"/>
    </w:rPr>
    <w:tblPr>
      <w:tblStyleRowBandSize w:val="1"/>
      <w:tblStyleColBandSize w:val="1"/>
      <w:tblBorders>
        <w:top w:val="single" w:sz="8" w:space="0" w:color="94C600" w:themeColor="accent1"/>
        <w:bottom w:val="single" w:sz="8" w:space="0" w:color="94C600" w:themeColor="accent1"/>
      </w:tblBorders>
    </w:tblPr>
    <w:tblStylePr w:type="firstRow">
      <w:rPr>
        <w:rFonts w:asciiTheme="majorHAnsi" w:eastAsiaTheme="majorEastAsia" w:hAnsiTheme="majorHAnsi" w:cstheme="majorBidi"/>
      </w:rPr>
      <w:tblPr/>
      <w:tcPr>
        <w:tcBorders>
          <w:top w:val="nil"/>
          <w:bottom w:val="single" w:sz="8" w:space="0" w:color="94C600" w:themeColor="accent1"/>
        </w:tcBorders>
      </w:tcPr>
    </w:tblStylePr>
    <w:tblStylePr w:type="lastRow">
      <w:rPr>
        <w:b/>
        <w:bCs/>
        <w:color w:val="3E3D2D" w:themeColor="text2"/>
      </w:rPr>
      <w:tblPr/>
      <w:tcPr>
        <w:tcBorders>
          <w:top w:val="single" w:sz="8" w:space="0" w:color="94C600" w:themeColor="accent1"/>
          <w:bottom w:val="single" w:sz="8" w:space="0" w:color="94C600" w:themeColor="accent1"/>
        </w:tcBorders>
      </w:tcPr>
    </w:tblStylePr>
    <w:tblStylePr w:type="firstCol">
      <w:rPr>
        <w:b/>
        <w:bCs/>
      </w:rPr>
    </w:tblStylePr>
    <w:tblStylePr w:type="lastCol">
      <w:rPr>
        <w:b/>
        <w:bCs/>
      </w:rPr>
      <w:tblPr/>
      <w:tcPr>
        <w:tcBorders>
          <w:top w:val="single" w:sz="8" w:space="0" w:color="94C600" w:themeColor="accent1"/>
          <w:bottom w:val="single" w:sz="8" w:space="0" w:color="94C600" w:themeColor="accent1"/>
        </w:tcBorders>
      </w:tcPr>
    </w:tblStylePr>
    <w:tblStylePr w:type="band1Vert">
      <w:tblPr/>
      <w:tcPr>
        <w:shd w:val="clear" w:color="auto" w:fill="EBFFB1" w:themeFill="accent1" w:themeFillTint="3F"/>
      </w:tcPr>
    </w:tblStylePr>
    <w:tblStylePr w:type="band1Horz">
      <w:tblPr/>
      <w:tcPr>
        <w:shd w:val="clear" w:color="auto" w:fill="EBFFB1" w:themeFill="accent1" w:themeFillTint="3F"/>
      </w:tcPr>
    </w:tblStylePr>
  </w:style>
  <w:style w:type="table" w:styleId="Listamedia1-nfasis3">
    <w:name w:val="Medium List 1 Accent 3"/>
    <w:basedOn w:val="Tablanormal"/>
    <w:uiPriority w:val="65"/>
    <w:rsid w:val="00660245"/>
    <w:pPr>
      <w:spacing w:after="0" w:line="240" w:lineRule="auto"/>
    </w:pPr>
    <w:rPr>
      <w:color w:val="000000" w:themeColor="text1"/>
    </w:rPr>
    <w:tblPr>
      <w:tblStyleRowBandSize w:val="1"/>
      <w:tblStyleColBandSize w:val="1"/>
      <w:tblBorders>
        <w:top w:val="single" w:sz="8" w:space="0" w:color="FF6700" w:themeColor="accent3"/>
        <w:bottom w:val="single" w:sz="8" w:space="0" w:color="FF6700" w:themeColor="accent3"/>
      </w:tblBorders>
    </w:tblPr>
    <w:tblStylePr w:type="firstRow">
      <w:rPr>
        <w:rFonts w:asciiTheme="majorHAnsi" w:eastAsiaTheme="majorEastAsia" w:hAnsiTheme="majorHAnsi" w:cstheme="majorBidi"/>
      </w:rPr>
      <w:tblPr/>
      <w:tcPr>
        <w:tcBorders>
          <w:top w:val="nil"/>
          <w:bottom w:val="single" w:sz="8" w:space="0" w:color="FF6700" w:themeColor="accent3"/>
        </w:tcBorders>
      </w:tcPr>
    </w:tblStylePr>
    <w:tblStylePr w:type="lastRow">
      <w:rPr>
        <w:b/>
        <w:bCs/>
        <w:color w:val="3E3D2D" w:themeColor="text2"/>
      </w:rPr>
      <w:tblPr/>
      <w:tcPr>
        <w:tcBorders>
          <w:top w:val="single" w:sz="8" w:space="0" w:color="FF6700" w:themeColor="accent3"/>
          <w:bottom w:val="single" w:sz="8" w:space="0" w:color="FF6700" w:themeColor="accent3"/>
        </w:tcBorders>
      </w:tcPr>
    </w:tblStylePr>
    <w:tblStylePr w:type="firstCol">
      <w:rPr>
        <w:b/>
        <w:bCs/>
      </w:rPr>
    </w:tblStylePr>
    <w:tblStylePr w:type="lastCol">
      <w:rPr>
        <w:b/>
        <w:bCs/>
      </w:rPr>
      <w:tblPr/>
      <w:tcPr>
        <w:tcBorders>
          <w:top w:val="single" w:sz="8" w:space="0" w:color="FF6700" w:themeColor="accent3"/>
          <w:bottom w:val="single" w:sz="8" w:space="0" w:color="FF6700" w:themeColor="accent3"/>
        </w:tcBorders>
      </w:tcPr>
    </w:tblStylePr>
    <w:tblStylePr w:type="band1Vert">
      <w:tblPr/>
      <w:tcPr>
        <w:shd w:val="clear" w:color="auto" w:fill="FFD9C0" w:themeFill="accent3" w:themeFillTint="3F"/>
      </w:tcPr>
    </w:tblStylePr>
    <w:tblStylePr w:type="band1Horz">
      <w:tblPr/>
      <w:tcPr>
        <w:shd w:val="clear" w:color="auto" w:fill="FFD9C0" w:themeFill="accent3" w:themeFillTint="3F"/>
      </w:tcPr>
    </w:tblStylePr>
  </w:style>
  <w:style w:type="character" w:styleId="Hipervnculovisitado">
    <w:name w:val="FollowedHyperlink"/>
    <w:basedOn w:val="Fuentedeprrafopredeter"/>
    <w:uiPriority w:val="99"/>
    <w:semiHidden/>
    <w:unhideWhenUsed/>
    <w:rsid w:val="00587C56"/>
    <w:rPr>
      <w:color w:val="FFA94A" w:themeColor="followedHyperlink"/>
      <w:u w:val="single"/>
    </w:rPr>
  </w:style>
  <w:style w:type="character" w:styleId="Refdecomentario">
    <w:name w:val="annotation reference"/>
    <w:basedOn w:val="Fuentedeprrafopredeter"/>
    <w:uiPriority w:val="99"/>
    <w:semiHidden/>
    <w:unhideWhenUsed/>
    <w:rsid w:val="00235DC7"/>
    <w:rPr>
      <w:sz w:val="16"/>
      <w:szCs w:val="16"/>
    </w:rPr>
  </w:style>
  <w:style w:type="paragraph" w:styleId="Textocomentario">
    <w:name w:val="annotation text"/>
    <w:basedOn w:val="Normal"/>
    <w:link w:val="TextocomentarioCar"/>
    <w:uiPriority w:val="99"/>
    <w:semiHidden/>
    <w:unhideWhenUsed/>
    <w:rsid w:val="00235DC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35DC7"/>
    <w:rPr>
      <w:sz w:val="20"/>
      <w:szCs w:val="20"/>
    </w:rPr>
  </w:style>
  <w:style w:type="paragraph" w:styleId="Asuntodelcomentario">
    <w:name w:val="annotation subject"/>
    <w:basedOn w:val="Textocomentario"/>
    <w:next w:val="Textocomentario"/>
    <w:link w:val="AsuntodelcomentarioCar"/>
    <w:uiPriority w:val="99"/>
    <w:semiHidden/>
    <w:unhideWhenUsed/>
    <w:rsid w:val="00235DC7"/>
    <w:rPr>
      <w:b/>
      <w:bCs/>
    </w:rPr>
  </w:style>
  <w:style w:type="character" w:customStyle="1" w:styleId="AsuntodelcomentarioCar">
    <w:name w:val="Asunto del comentario Car"/>
    <w:basedOn w:val="TextocomentarioCar"/>
    <w:link w:val="Asuntodelcomentario"/>
    <w:uiPriority w:val="99"/>
    <w:semiHidden/>
    <w:rsid w:val="00235DC7"/>
    <w:rPr>
      <w:b/>
      <w:bCs/>
      <w:sz w:val="20"/>
      <w:szCs w:val="20"/>
    </w:rPr>
  </w:style>
  <w:style w:type="paragraph" w:styleId="Revisin">
    <w:name w:val="Revision"/>
    <w:hidden/>
    <w:uiPriority w:val="99"/>
    <w:semiHidden/>
    <w:rsid w:val="00424D31"/>
    <w:pPr>
      <w:spacing w:after="0" w:line="240" w:lineRule="auto"/>
    </w:pPr>
  </w:style>
  <w:style w:type="paragraph" w:styleId="TtulodeTDC">
    <w:name w:val="TOC Heading"/>
    <w:basedOn w:val="Ttulo1"/>
    <w:next w:val="Normal"/>
    <w:uiPriority w:val="39"/>
    <w:semiHidden/>
    <w:unhideWhenUsed/>
    <w:qFormat/>
    <w:rsid w:val="008977D0"/>
    <w:pPr>
      <w:outlineLvl w:val="9"/>
    </w:pPr>
    <w:rPr>
      <w:lang w:eastAsia="es-MX"/>
    </w:rPr>
  </w:style>
  <w:style w:type="paragraph" w:styleId="TDC1">
    <w:name w:val="toc 1"/>
    <w:basedOn w:val="Normal"/>
    <w:next w:val="Normal"/>
    <w:autoRedefine/>
    <w:uiPriority w:val="39"/>
    <w:unhideWhenUsed/>
    <w:rsid w:val="008977D0"/>
    <w:pPr>
      <w:spacing w:after="100"/>
    </w:pPr>
  </w:style>
  <w:style w:type="paragraph" w:styleId="TDC2">
    <w:name w:val="toc 2"/>
    <w:basedOn w:val="Normal"/>
    <w:next w:val="Normal"/>
    <w:autoRedefine/>
    <w:uiPriority w:val="39"/>
    <w:unhideWhenUsed/>
    <w:rsid w:val="008977D0"/>
    <w:pPr>
      <w:spacing w:after="100"/>
      <w:ind w:left="220"/>
    </w:pPr>
  </w:style>
  <w:style w:type="paragraph" w:styleId="TDC3">
    <w:name w:val="toc 3"/>
    <w:basedOn w:val="Normal"/>
    <w:next w:val="Normal"/>
    <w:autoRedefine/>
    <w:uiPriority w:val="39"/>
    <w:unhideWhenUsed/>
    <w:rsid w:val="008977D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750273">
      <w:bodyDiv w:val="1"/>
      <w:marLeft w:val="0"/>
      <w:marRight w:val="0"/>
      <w:marTop w:val="0"/>
      <w:marBottom w:val="0"/>
      <w:divBdr>
        <w:top w:val="none" w:sz="0" w:space="0" w:color="auto"/>
        <w:left w:val="none" w:sz="0" w:space="0" w:color="auto"/>
        <w:bottom w:val="none" w:sz="0" w:space="0" w:color="auto"/>
        <w:right w:val="none" w:sz="0" w:space="0" w:color="auto"/>
      </w:divBdr>
      <w:divsChild>
        <w:div w:id="226183628">
          <w:marLeft w:val="547"/>
          <w:marRight w:val="0"/>
          <w:marTop w:val="82"/>
          <w:marBottom w:val="0"/>
          <w:divBdr>
            <w:top w:val="none" w:sz="0" w:space="0" w:color="auto"/>
            <w:left w:val="none" w:sz="0" w:space="0" w:color="auto"/>
            <w:bottom w:val="none" w:sz="0" w:space="0" w:color="auto"/>
            <w:right w:val="none" w:sz="0" w:space="0" w:color="auto"/>
          </w:divBdr>
        </w:div>
        <w:div w:id="656962396">
          <w:marLeft w:val="547"/>
          <w:marRight w:val="0"/>
          <w:marTop w:val="82"/>
          <w:marBottom w:val="0"/>
          <w:divBdr>
            <w:top w:val="none" w:sz="0" w:space="0" w:color="auto"/>
            <w:left w:val="none" w:sz="0" w:space="0" w:color="auto"/>
            <w:bottom w:val="none" w:sz="0" w:space="0" w:color="auto"/>
            <w:right w:val="none" w:sz="0" w:space="0" w:color="auto"/>
          </w:divBdr>
        </w:div>
        <w:div w:id="1815833920">
          <w:marLeft w:val="547"/>
          <w:marRight w:val="0"/>
          <w:marTop w:val="82"/>
          <w:marBottom w:val="0"/>
          <w:divBdr>
            <w:top w:val="none" w:sz="0" w:space="0" w:color="auto"/>
            <w:left w:val="none" w:sz="0" w:space="0" w:color="auto"/>
            <w:bottom w:val="none" w:sz="0" w:space="0" w:color="auto"/>
            <w:right w:val="none" w:sz="0" w:space="0" w:color="auto"/>
          </w:divBdr>
        </w:div>
        <w:div w:id="12652153">
          <w:marLeft w:val="547"/>
          <w:marRight w:val="0"/>
          <w:marTop w:val="82"/>
          <w:marBottom w:val="0"/>
          <w:divBdr>
            <w:top w:val="none" w:sz="0" w:space="0" w:color="auto"/>
            <w:left w:val="none" w:sz="0" w:space="0" w:color="auto"/>
            <w:bottom w:val="none" w:sz="0" w:space="0" w:color="auto"/>
            <w:right w:val="none" w:sz="0" w:space="0" w:color="auto"/>
          </w:divBdr>
        </w:div>
        <w:div w:id="2075467781">
          <w:marLeft w:val="547"/>
          <w:marRight w:val="0"/>
          <w:marTop w:val="82"/>
          <w:marBottom w:val="0"/>
          <w:divBdr>
            <w:top w:val="none" w:sz="0" w:space="0" w:color="auto"/>
            <w:left w:val="none" w:sz="0" w:space="0" w:color="auto"/>
            <w:bottom w:val="none" w:sz="0" w:space="0" w:color="auto"/>
            <w:right w:val="none" w:sz="0" w:space="0" w:color="auto"/>
          </w:divBdr>
        </w:div>
        <w:div w:id="235819578">
          <w:marLeft w:val="547"/>
          <w:marRight w:val="0"/>
          <w:marTop w:val="82"/>
          <w:marBottom w:val="0"/>
          <w:divBdr>
            <w:top w:val="none" w:sz="0" w:space="0" w:color="auto"/>
            <w:left w:val="none" w:sz="0" w:space="0" w:color="auto"/>
            <w:bottom w:val="none" w:sz="0" w:space="0" w:color="auto"/>
            <w:right w:val="none" w:sz="0" w:space="0" w:color="auto"/>
          </w:divBdr>
        </w:div>
      </w:divsChild>
    </w:div>
    <w:div w:id="825557593">
      <w:bodyDiv w:val="1"/>
      <w:marLeft w:val="0"/>
      <w:marRight w:val="0"/>
      <w:marTop w:val="0"/>
      <w:marBottom w:val="0"/>
      <w:divBdr>
        <w:top w:val="none" w:sz="0" w:space="0" w:color="auto"/>
        <w:left w:val="none" w:sz="0" w:space="0" w:color="auto"/>
        <w:bottom w:val="none" w:sz="0" w:space="0" w:color="auto"/>
        <w:right w:val="none" w:sz="0" w:space="0" w:color="auto"/>
      </w:divBdr>
    </w:div>
    <w:div w:id="889268290">
      <w:bodyDiv w:val="1"/>
      <w:marLeft w:val="0"/>
      <w:marRight w:val="0"/>
      <w:marTop w:val="0"/>
      <w:marBottom w:val="0"/>
      <w:divBdr>
        <w:top w:val="none" w:sz="0" w:space="0" w:color="auto"/>
        <w:left w:val="none" w:sz="0" w:space="0" w:color="auto"/>
        <w:bottom w:val="none" w:sz="0" w:space="0" w:color="auto"/>
        <w:right w:val="none" w:sz="0" w:space="0" w:color="auto"/>
      </w:divBdr>
      <w:divsChild>
        <w:div w:id="1228765313">
          <w:marLeft w:val="547"/>
          <w:marRight w:val="0"/>
          <w:marTop w:val="115"/>
          <w:marBottom w:val="0"/>
          <w:divBdr>
            <w:top w:val="none" w:sz="0" w:space="0" w:color="auto"/>
            <w:left w:val="none" w:sz="0" w:space="0" w:color="auto"/>
            <w:bottom w:val="none" w:sz="0" w:space="0" w:color="auto"/>
            <w:right w:val="none" w:sz="0" w:space="0" w:color="auto"/>
          </w:divBdr>
        </w:div>
        <w:div w:id="1684279645">
          <w:marLeft w:val="1008"/>
          <w:marRight w:val="0"/>
          <w:marTop w:val="106"/>
          <w:marBottom w:val="0"/>
          <w:divBdr>
            <w:top w:val="none" w:sz="0" w:space="0" w:color="auto"/>
            <w:left w:val="none" w:sz="0" w:space="0" w:color="auto"/>
            <w:bottom w:val="none" w:sz="0" w:space="0" w:color="auto"/>
            <w:right w:val="none" w:sz="0" w:space="0" w:color="auto"/>
          </w:divBdr>
        </w:div>
        <w:div w:id="308486387">
          <w:marLeft w:val="1008"/>
          <w:marRight w:val="0"/>
          <w:marTop w:val="106"/>
          <w:marBottom w:val="0"/>
          <w:divBdr>
            <w:top w:val="none" w:sz="0" w:space="0" w:color="auto"/>
            <w:left w:val="none" w:sz="0" w:space="0" w:color="auto"/>
            <w:bottom w:val="none" w:sz="0" w:space="0" w:color="auto"/>
            <w:right w:val="none" w:sz="0" w:space="0" w:color="auto"/>
          </w:divBdr>
        </w:div>
        <w:div w:id="1187060259">
          <w:marLeft w:val="1008"/>
          <w:marRight w:val="0"/>
          <w:marTop w:val="106"/>
          <w:marBottom w:val="0"/>
          <w:divBdr>
            <w:top w:val="none" w:sz="0" w:space="0" w:color="auto"/>
            <w:left w:val="none" w:sz="0" w:space="0" w:color="auto"/>
            <w:bottom w:val="none" w:sz="0" w:space="0" w:color="auto"/>
            <w:right w:val="none" w:sz="0" w:space="0" w:color="auto"/>
          </w:divBdr>
        </w:div>
        <w:div w:id="385377615">
          <w:marLeft w:val="1008"/>
          <w:marRight w:val="0"/>
          <w:marTop w:val="106"/>
          <w:marBottom w:val="0"/>
          <w:divBdr>
            <w:top w:val="none" w:sz="0" w:space="0" w:color="auto"/>
            <w:left w:val="none" w:sz="0" w:space="0" w:color="auto"/>
            <w:bottom w:val="none" w:sz="0" w:space="0" w:color="auto"/>
            <w:right w:val="none" w:sz="0" w:space="0" w:color="auto"/>
          </w:divBdr>
        </w:div>
      </w:divsChild>
    </w:div>
    <w:div w:id="1487817724">
      <w:bodyDiv w:val="1"/>
      <w:marLeft w:val="0"/>
      <w:marRight w:val="0"/>
      <w:marTop w:val="0"/>
      <w:marBottom w:val="0"/>
      <w:divBdr>
        <w:top w:val="none" w:sz="0" w:space="0" w:color="auto"/>
        <w:left w:val="none" w:sz="0" w:space="0" w:color="auto"/>
        <w:bottom w:val="none" w:sz="0" w:space="0" w:color="auto"/>
        <w:right w:val="none" w:sz="0" w:space="0" w:color="auto"/>
      </w:divBdr>
      <w:divsChild>
        <w:div w:id="1553080756">
          <w:marLeft w:val="1008"/>
          <w:marRight w:val="0"/>
          <w:marTop w:val="96"/>
          <w:marBottom w:val="0"/>
          <w:divBdr>
            <w:top w:val="none" w:sz="0" w:space="0" w:color="auto"/>
            <w:left w:val="none" w:sz="0" w:space="0" w:color="auto"/>
            <w:bottom w:val="none" w:sz="0" w:space="0" w:color="auto"/>
            <w:right w:val="none" w:sz="0" w:space="0" w:color="auto"/>
          </w:divBdr>
        </w:div>
        <w:div w:id="85000840">
          <w:marLeft w:val="1008"/>
          <w:marRight w:val="0"/>
          <w:marTop w:val="96"/>
          <w:marBottom w:val="0"/>
          <w:divBdr>
            <w:top w:val="none" w:sz="0" w:space="0" w:color="auto"/>
            <w:left w:val="none" w:sz="0" w:space="0" w:color="auto"/>
            <w:bottom w:val="none" w:sz="0" w:space="0" w:color="auto"/>
            <w:right w:val="none" w:sz="0" w:space="0" w:color="auto"/>
          </w:divBdr>
        </w:div>
        <w:div w:id="427776801">
          <w:marLeft w:val="1008"/>
          <w:marRight w:val="0"/>
          <w:marTop w:val="96"/>
          <w:marBottom w:val="0"/>
          <w:divBdr>
            <w:top w:val="none" w:sz="0" w:space="0" w:color="auto"/>
            <w:left w:val="none" w:sz="0" w:space="0" w:color="auto"/>
            <w:bottom w:val="none" w:sz="0" w:space="0" w:color="auto"/>
            <w:right w:val="none" w:sz="0" w:space="0" w:color="auto"/>
          </w:divBdr>
        </w:div>
        <w:div w:id="88353561">
          <w:marLeft w:val="1008"/>
          <w:marRight w:val="0"/>
          <w:marTop w:val="96"/>
          <w:marBottom w:val="0"/>
          <w:divBdr>
            <w:top w:val="none" w:sz="0" w:space="0" w:color="auto"/>
            <w:left w:val="none" w:sz="0" w:space="0" w:color="auto"/>
            <w:bottom w:val="none" w:sz="0" w:space="0" w:color="auto"/>
            <w:right w:val="none" w:sz="0" w:space="0" w:color="auto"/>
          </w:divBdr>
        </w:div>
        <w:div w:id="198932227">
          <w:marLeft w:val="1008"/>
          <w:marRight w:val="0"/>
          <w:marTop w:val="96"/>
          <w:marBottom w:val="0"/>
          <w:divBdr>
            <w:top w:val="none" w:sz="0" w:space="0" w:color="auto"/>
            <w:left w:val="none" w:sz="0" w:space="0" w:color="auto"/>
            <w:bottom w:val="none" w:sz="0" w:space="0" w:color="auto"/>
            <w:right w:val="none" w:sz="0" w:space="0" w:color="auto"/>
          </w:divBdr>
        </w:div>
      </w:divsChild>
    </w:div>
    <w:div w:id="1612321240">
      <w:bodyDiv w:val="1"/>
      <w:marLeft w:val="0"/>
      <w:marRight w:val="0"/>
      <w:marTop w:val="0"/>
      <w:marBottom w:val="0"/>
      <w:divBdr>
        <w:top w:val="none" w:sz="0" w:space="0" w:color="auto"/>
        <w:left w:val="none" w:sz="0" w:space="0" w:color="auto"/>
        <w:bottom w:val="none" w:sz="0" w:space="0" w:color="auto"/>
        <w:right w:val="none" w:sz="0" w:space="0" w:color="auto"/>
      </w:divBdr>
    </w:div>
    <w:div w:id="1880628185">
      <w:bodyDiv w:val="1"/>
      <w:marLeft w:val="0"/>
      <w:marRight w:val="0"/>
      <w:marTop w:val="0"/>
      <w:marBottom w:val="0"/>
      <w:divBdr>
        <w:top w:val="none" w:sz="0" w:space="0" w:color="auto"/>
        <w:left w:val="none" w:sz="0" w:space="0" w:color="auto"/>
        <w:bottom w:val="none" w:sz="0" w:space="0" w:color="auto"/>
        <w:right w:val="none" w:sz="0" w:space="0" w:color="auto"/>
      </w:divBdr>
    </w:div>
    <w:div w:id="1913930063">
      <w:bodyDiv w:val="1"/>
      <w:marLeft w:val="0"/>
      <w:marRight w:val="0"/>
      <w:marTop w:val="0"/>
      <w:marBottom w:val="0"/>
      <w:divBdr>
        <w:top w:val="none" w:sz="0" w:space="0" w:color="auto"/>
        <w:left w:val="none" w:sz="0" w:space="0" w:color="auto"/>
        <w:bottom w:val="none" w:sz="0" w:space="0" w:color="auto"/>
        <w:right w:val="none" w:sz="0" w:space="0" w:color="auto"/>
      </w:divBdr>
    </w:div>
    <w:div w:id="2019693015">
      <w:bodyDiv w:val="1"/>
      <w:marLeft w:val="0"/>
      <w:marRight w:val="0"/>
      <w:marTop w:val="0"/>
      <w:marBottom w:val="0"/>
      <w:divBdr>
        <w:top w:val="none" w:sz="0" w:space="0" w:color="auto"/>
        <w:left w:val="none" w:sz="0" w:space="0" w:color="auto"/>
        <w:bottom w:val="none" w:sz="0" w:space="0" w:color="auto"/>
        <w:right w:val="none" w:sz="0" w:space="0" w:color="auto"/>
      </w:divBdr>
    </w:div>
    <w:div w:id="2110543546">
      <w:bodyDiv w:val="1"/>
      <w:marLeft w:val="0"/>
      <w:marRight w:val="0"/>
      <w:marTop w:val="0"/>
      <w:marBottom w:val="0"/>
      <w:divBdr>
        <w:top w:val="none" w:sz="0" w:space="0" w:color="auto"/>
        <w:left w:val="none" w:sz="0" w:space="0" w:color="auto"/>
        <w:bottom w:val="none" w:sz="0" w:space="0" w:color="auto"/>
        <w:right w:val="none" w:sz="0" w:space="0" w:color="auto"/>
      </w:divBdr>
      <w:divsChild>
        <w:div w:id="1053045628">
          <w:marLeft w:val="547"/>
          <w:marRight w:val="0"/>
          <w:marTop w:val="106"/>
          <w:marBottom w:val="0"/>
          <w:divBdr>
            <w:top w:val="none" w:sz="0" w:space="0" w:color="auto"/>
            <w:left w:val="none" w:sz="0" w:space="0" w:color="auto"/>
            <w:bottom w:val="none" w:sz="0" w:space="0" w:color="auto"/>
            <w:right w:val="none" w:sz="0" w:space="0" w:color="auto"/>
          </w:divBdr>
        </w:div>
        <w:div w:id="687608767">
          <w:marLeft w:val="1008"/>
          <w:marRight w:val="0"/>
          <w:marTop w:val="96"/>
          <w:marBottom w:val="0"/>
          <w:divBdr>
            <w:top w:val="none" w:sz="0" w:space="0" w:color="auto"/>
            <w:left w:val="none" w:sz="0" w:space="0" w:color="auto"/>
            <w:bottom w:val="none" w:sz="0" w:space="0" w:color="auto"/>
            <w:right w:val="none" w:sz="0" w:space="0" w:color="auto"/>
          </w:divBdr>
        </w:div>
        <w:div w:id="1810782569">
          <w:marLeft w:val="1008"/>
          <w:marRight w:val="0"/>
          <w:marTop w:val="96"/>
          <w:marBottom w:val="0"/>
          <w:divBdr>
            <w:top w:val="none" w:sz="0" w:space="0" w:color="auto"/>
            <w:left w:val="none" w:sz="0" w:space="0" w:color="auto"/>
            <w:bottom w:val="none" w:sz="0" w:space="0" w:color="auto"/>
            <w:right w:val="none" w:sz="0" w:space="0" w:color="auto"/>
          </w:divBdr>
        </w:div>
        <w:div w:id="108815301">
          <w:marLeft w:val="1008"/>
          <w:marRight w:val="0"/>
          <w:marTop w:val="96"/>
          <w:marBottom w:val="0"/>
          <w:divBdr>
            <w:top w:val="none" w:sz="0" w:space="0" w:color="auto"/>
            <w:left w:val="none" w:sz="0" w:space="0" w:color="auto"/>
            <w:bottom w:val="none" w:sz="0" w:space="0" w:color="auto"/>
            <w:right w:val="none" w:sz="0" w:space="0" w:color="auto"/>
          </w:divBdr>
        </w:div>
        <w:div w:id="1147014752">
          <w:marLeft w:val="547"/>
          <w:marRight w:val="0"/>
          <w:marTop w:val="106"/>
          <w:marBottom w:val="0"/>
          <w:divBdr>
            <w:top w:val="none" w:sz="0" w:space="0" w:color="auto"/>
            <w:left w:val="none" w:sz="0" w:space="0" w:color="auto"/>
            <w:bottom w:val="none" w:sz="0" w:space="0" w:color="auto"/>
            <w:right w:val="none" w:sz="0" w:space="0" w:color="auto"/>
          </w:divBdr>
        </w:div>
        <w:div w:id="1175073304">
          <w:marLeft w:val="1008"/>
          <w:marRight w:val="0"/>
          <w:marTop w:val="96"/>
          <w:marBottom w:val="0"/>
          <w:divBdr>
            <w:top w:val="none" w:sz="0" w:space="0" w:color="auto"/>
            <w:left w:val="none" w:sz="0" w:space="0" w:color="auto"/>
            <w:bottom w:val="none" w:sz="0" w:space="0" w:color="auto"/>
            <w:right w:val="none" w:sz="0" w:space="0" w:color="auto"/>
          </w:divBdr>
        </w:div>
        <w:div w:id="169684792">
          <w:marLeft w:val="1008"/>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euquinn@yahoo.com.mx" TargetMode="External"/><Relationship Id="rId26" Type="http://schemas.openxmlformats.org/officeDocument/2006/relationships/hyperlink" Target="https://www.youtube.com/watch?v=VzbtBI0NioU&amp;list=PLF308E6905899D4FE&amp;index=10" TargetMode="External"/><Relationship Id="rId39" Type="http://schemas.openxmlformats.org/officeDocument/2006/relationships/hyperlink" Target="http://www.acnur.org/biblioteca/pdf/0019.pdf" TargetMode="External"/><Relationship Id="rId21" Type="http://schemas.openxmlformats.org/officeDocument/2006/relationships/hyperlink" Target="https://dspace.usc.es/bitstream/10347/1224/1/pg_191-204_agora21-2.pdf" TargetMode="External"/><Relationship Id="rId34" Type="http://schemas.openxmlformats.org/officeDocument/2006/relationships/hyperlink" Target="http://www.colmex.mx/academicos/cei/jlmendez/pdfs/lapoliticapublica.pdf" TargetMode="External"/><Relationship Id="rId42" Type="http://schemas.openxmlformats.org/officeDocument/2006/relationships/hyperlink" Target="http://www.acnur.org/biblioteca/pdf/0031.pdf" TargetMode="External"/><Relationship Id="rId47" Type="http://schemas.openxmlformats.org/officeDocument/2006/relationships/hyperlink" Target="http://190.41.250.173/rij/bases/ni%C3%B1o/obser28.htm" TargetMode="External"/><Relationship Id="rId50" Type="http://schemas.openxmlformats.org/officeDocument/2006/relationships/hyperlink" Target="http://www.acnur.org/biblioteca/pdf/1296.pdf" TargetMode="External"/><Relationship Id="rId55" Type="http://schemas.openxmlformats.org/officeDocument/2006/relationships/hyperlink" Target="http://www.acnur.org/biblioteca/pdf/0035.pdf" TargetMode="External"/><Relationship Id="rId63" Type="http://schemas.openxmlformats.org/officeDocument/2006/relationships/hyperlink" Target="http://www.inmujer.df.gob.mx/tus_derechos/programas/programa_interamericano.pdf" TargetMode="External"/><Relationship Id="rId68" Type="http://schemas.openxmlformats.org/officeDocument/2006/relationships/hyperlink" Target="http://www.mujerduranguense.gob.mx/biblioteca.php" TargetMode="External"/><Relationship Id="rId76" Type="http://schemas.openxmlformats.org/officeDocument/2006/relationships/hyperlink" Target="http://www.transparenciapresupuestaria.oaxaca.gob.mx/pdf/01/2014/Presupuesto%20de%20Egresos%20para%20el%20Ejercicio%20Fiscal%202014.pdf" TargetMode="External"/><Relationship Id="rId7" Type="http://schemas.openxmlformats.org/officeDocument/2006/relationships/webSettings" Target="webSettings.xml"/><Relationship Id="rId71" Type="http://schemas.openxmlformats.org/officeDocument/2006/relationships/hyperlink" Target="http://www.institutoqueretanodelamujer.org.mx/index.php?option=com_content&amp;view=category&amp;layout=blog&amp;id=27&amp;Itemid=34" TargetMode="External"/><Relationship Id="rId2" Type="http://schemas.openxmlformats.org/officeDocument/2006/relationships/customXml" Target="../customXml/item2.xml"/><Relationship Id="rId16" Type="http://schemas.openxmlformats.org/officeDocument/2006/relationships/hyperlink" Target="mailto:sandraherreral@yahoo.com.mx" TargetMode="External"/><Relationship Id="rId29" Type="http://schemas.openxmlformats.org/officeDocument/2006/relationships/hyperlink" Target="https://www.youtube.com/watch?v=n18srOUqlVw" TargetMode="External"/><Relationship Id="rId11" Type="http://schemas.openxmlformats.org/officeDocument/2006/relationships/image" Target="media/image2.jpeg"/><Relationship Id="rId24" Type="http://schemas.openxmlformats.org/officeDocument/2006/relationships/hyperlink" Target="https://www.youtube.com/watch?v=QECgG0Onk4U" TargetMode="External"/><Relationship Id="rId32" Type="http://schemas.openxmlformats.org/officeDocument/2006/relationships/hyperlink" Target="https://www.youtube.com/watch?v=JQu8CWlZ6Us" TargetMode="External"/><Relationship Id="rId37" Type="http://schemas.openxmlformats.org/officeDocument/2006/relationships/hyperlink" Target="http://www.acnur.org/biblioteca/pdf/0002.pdf" TargetMode="External"/><Relationship Id="rId40" Type="http://schemas.openxmlformats.org/officeDocument/2006/relationships/hyperlink" Target="http://www.acnur.org/biblioteca/pdf/0014.pdf" TargetMode="External"/><Relationship Id="rId45" Type="http://schemas.openxmlformats.org/officeDocument/2006/relationships/hyperlink" Target="http://190.41.250.173/rij/bases/ni%C3%B1o/cddhh9.htm" TargetMode="External"/><Relationship Id="rId53" Type="http://schemas.openxmlformats.org/officeDocument/2006/relationships/hyperlink" Target="http://www.eclac.cl/publicaciones/xml/8/15198/lcg2256e.pdf" TargetMode="External"/><Relationship Id="rId58" Type="http://schemas.openxmlformats.org/officeDocument/2006/relationships/hyperlink" Target="http://www.cedhj.org.mx/cedhj/legal/declaraciones/decla29.pdf" TargetMode="External"/><Relationship Id="rId66" Type="http://schemas.openxmlformats.org/officeDocument/2006/relationships/hyperlink" Target="http://dof.gob.mx/nota_detalle.php?codigo=5312418&amp;fecha=30/08/2013" TargetMode="External"/><Relationship Id="rId74" Type="http://schemas.openxmlformats.org/officeDocument/2006/relationships/hyperlink" Target="http://congresodurango.gob.mx/LXVI/DECRETOS/DEC096.pdf" TargetMode="External"/><Relationship Id="rId79" Type="http://schemas.openxmlformats.org/officeDocument/2006/relationships/image" Target="media/image5.png"/><Relationship Id="rId5" Type="http://schemas.microsoft.com/office/2007/relationships/stylesWithEffects" Target="stylesWithEffects.xml"/><Relationship Id="rId61" Type="http://schemas.openxmlformats.org/officeDocument/2006/relationships/hyperlink" Target="http://enlamira.inmujeres.gob.mx/index.php?option=com_docman&amp;task=doc_view&amp;format=raw&amp;gid=50&amp;Itemid=212" TargetMode="External"/><Relationship Id="rId82"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hyperlink" Target="mailto:zaframaria@gmail.com" TargetMode="External"/><Relationship Id="rId31" Type="http://schemas.openxmlformats.org/officeDocument/2006/relationships/hyperlink" Target="https://www.youtube.com/watch?v=_Sg_yiLaFWo" TargetMode="External"/><Relationship Id="rId44" Type="http://schemas.openxmlformats.org/officeDocument/2006/relationships/hyperlink" Target="http://www.catedradh.unesco.unam.mx/BibliotecaCEDAW/menu_superior/Doc_basicos/1_instrumentos_universales/5%20Observaciones%20generales/38.pdf" TargetMode="External"/><Relationship Id="rId52" Type="http://schemas.openxmlformats.org/officeDocument/2006/relationships/hyperlink" Target="http://www.undp.org/spanish/mdg/basics.shtml" TargetMode="External"/><Relationship Id="rId60" Type="http://schemas.openxmlformats.org/officeDocument/2006/relationships/hyperlink" Target="http://www.oas.org/dil/esp/afrodescendientes_instrumentos_interamericanos_Protocolo_Adicional_Convencion_Americana_DH_OEA.pdf" TargetMode="External"/><Relationship Id="rId65" Type="http://schemas.openxmlformats.org/officeDocument/2006/relationships/hyperlink" Target="http://www.ipu.org/Un-e/ipu-117-dem-s.pdf" TargetMode="External"/><Relationship Id="rId73" Type="http://schemas.openxmlformats.org/officeDocument/2006/relationships/hyperlink" Target="http://www.aldf.gob.mx/archivo-c6e79a93de4da3bbba1eaa1836d5e069.pdf" TargetMode="External"/><Relationship Id="rId78" Type="http://schemas.openxmlformats.org/officeDocument/2006/relationships/hyperlink" Target="http://www.difver.gob.mx/difver/transparencia/documentos/FRACC.%20IX/FR9LIDPEEV13_02PDF.pdf" TargetMode="External"/><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yperlink" Target="http://www.rieoei.org/deloslectores/1777Jimeno.pdf" TargetMode="External"/><Relationship Id="rId27" Type="http://schemas.openxmlformats.org/officeDocument/2006/relationships/hyperlink" Target="https://www.youtube.com/watch?v=y-SOsmeuAk0" TargetMode="External"/><Relationship Id="rId30" Type="http://schemas.openxmlformats.org/officeDocument/2006/relationships/hyperlink" Target="https://www.youtube.com/watch?v=EeRiuMC6jo0" TargetMode="External"/><Relationship Id="rId35" Type="http://schemas.openxmlformats.org/officeDocument/2006/relationships/hyperlink" Target="http://repositorio.cepal.org/bitstream/handle/11362/6085/S047600.pdf?sequence=1" TargetMode="External"/><Relationship Id="rId43" Type="http://schemas.openxmlformats.org/officeDocument/2006/relationships/hyperlink" Target="http://www.acnur.org/biblioteca/pdf/0033.pdf" TargetMode="External"/><Relationship Id="rId48" Type="http://schemas.openxmlformats.org/officeDocument/2006/relationships/hyperlink" Target="http://ceg.webcom.com.mx/IMG/pdf/Observaciones_finales_del_Comite_CEDAW-_Mexico-_Respecto_del_sexto_informe_periodico-.pdf" TargetMode="External"/><Relationship Id="rId56" Type="http://schemas.openxmlformats.org/officeDocument/2006/relationships/hyperlink" Target="http://www.catedradh.unesco.unam.mx/SeminarioCETis/Documentos/Doc_basicos/2_instrumentos_regionales/1_Declaraciones/1.pdf" TargetMode="External"/><Relationship Id="rId64" Type="http://schemas.openxmlformats.org/officeDocument/2006/relationships/hyperlink" Target="http://www.summit-americas.org/Women/CIM%2066-98-rev1-spanish.htm" TargetMode="External"/><Relationship Id="rId69" Type="http://schemas.openxmlformats.org/officeDocument/2006/relationships/hyperlink" Target="http://ijm.jalisco.gob.mx/acerca/normatividad" TargetMode="External"/><Relationship Id="rId77" Type="http://schemas.openxmlformats.org/officeDocument/2006/relationships/hyperlink" Target="http://www.transparenciapresupuestaria.oaxaca.gob.mx/pdf/01/2014/Presupuesto%20de%20Egresos%20para%20el%20Ejercicio%20Fiscal%202014.pdf" TargetMode="External"/><Relationship Id="rId8" Type="http://schemas.openxmlformats.org/officeDocument/2006/relationships/footnotes" Target="footnotes.xml"/><Relationship Id="rId51" Type="http://schemas.openxmlformats.org/officeDocument/2006/relationships/hyperlink" Target="http://www.un.org/spanish/milenio/ares552.pdf" TargetMode="External"/><Relationship Id="rId72" Type="http://schemas.openxmlformats.org/officeDocument/2006/relationships/hyperlink" Target="http://www.ivermujeres.gob.mx/transparencia/fraccion-i-marco-legal/" TargetMode="External"/><Relationship Id="rId80" Type="http://schemas.openxmlformats.org/officeDocument/2006/relationships/hyperlink" Target="http://servicios.unileon.es/formacion-pdi/wp-content/blogs.dir/35/files/2013/03/MANUAL-ALUMNO1.pdf" TargetMode="External"/><Relationship Id="rId3" Type="http://schemas.openxmlformats.org/officeDocument/2006/relationships/numbering" Target="numbering.xml"/><Relationship Id="rId12" Type="http://schemas.openxmlformats.org/officeDocument/2006/relationships/image" Target="media/image3.jpg"/><Relationship Id="rId17" Type="http://schemas.openxmlformats.org/officeDocument/2006/relationships/hyperlink" Target="mailto:g.arellano.rosas@gmail.com" TargetMode="External"/><Relationship Id="rId25" Type="http://schemas.openxmlformats.org/officeDocument/2006/relationships/hyperlink" Target="https://www.youtube.com/watch?v=B9JBxa5slLU&amp;list=PLF308E6905899D4FE" TargetMode="External"/><Relationship Id="rId33" Type="http://schemas.openxmlformats.org/officeDocument/2006/relationships/hyperlink" Target="https://www.youtube.com/watch?v=6pgYZGE9pF0" TargetMode="External"/><Relationship Id="rId38" Type="http://schemas.openxmlformats.org/officeDocument/2006/relationships/hyperlink" Target="http://www.acnur.org/biblioteca/pdf/0013.pdf" TargetMode="External"/><Relationship Id="rId46" Type="http://schemas.openxmlformats.org/officeDocument/2006/relationships/hyperlink" Target="http://www.acnur.org/biblioteca/pdf/3565.pdf" TargetMode="External"/><Relationship Id="rId59" Type="http://schemas.openxmlformats.org/officeDocument/2006/relationships/hyperlink" Target="http://biografias.bcn.cl/alegislativo/pdf/cat/nint/3845-05/109.pdf" TargetMode="External"/><Relationship Id="rId67" Type="http://schemas.openxmlformats.org/officeDocument/2006/relationships/hyperlink" Target="http://www.inmujer.df.gob.mx/wb/inmujeres/marco_juridico" TargetMode="External"/><Relationship Id="rId20" Type="http://schemas.openxmlformats.org/officeDocument/2006/relationships/hyperlink" Target="mailto:maeugeniam1@gmail.com" TargetMode="External"/><Relationship Id="rId41" Type="http://schemas.openxmlformats.org/officeDocument/2006/relationships/hyperlink" Target="http://www.acnur.org/biblioteca/pdf/0015.pdf" TargetMode="External"/><Relationship Id="rId54" Type="http://schemas.openxmlformats.org/officeDocument/2006/relationships/hyperlink" Target="http://www.eclac.cl/publicaciones/xml/9/29489/dsc1e.pdf" TargetMode="External"/><Relationship Id="rId62" Type="http://schemas.openxmlformats.org/officeDocument/2006/relationships/hyperlink" Target="http://www.oas.org/charter/docs_es/resolucion1_es.htm" TargetMode="External"/><Relationship Id="rId70" Type="http://schemas.openxmlformats.org/officeDocument/2006/relationships/hyperlink" Target="http://www.imo.oaxaca.gob.mx/node/29" TargetMode="External"/><Relationship Id="rId75" Type="http://schemas.openxmlformats.org/officeDocument/2006/relationships/hyperlink" Target="http://periodicooficial.jalisco.gob.mx/presupuestos.html"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s://www.youtube.com/watch?v=QZCOL8YAHF0" TargetMode="External"/><Relationship Id="rId28" Type="http://schemas.openxmlformats.org/officeDocument/2006/relationships/hyperlink" Target="https://www.youtube.com/watch?v=dBe2ml6mHfo" TargetMode="External"/><Relationship Id="rId36" Type="http://schemas.openxmlformats.org/officeDocument/2006/relationships/hyperlink" Target="https://www.youtube.com/watch?v=o_ahtv86Y4g" TargetMode="External"/><Relationship Id="rId49" Type="http://schemas.openxmlformats.org/officeDocument/2006/relationships/hyperlink" Target="http://www.acnur.org/biblioteca/pdf/1286.pdf" TargetMode="External"/><Relationship Id="rId57" Type="http://schemas.openxmlformats.org/officeDocument/2006/relationships/hyperlink" Target="http://www.catedradh.unesco.unam.mx/SeminarioCETis/Documentos/Doc_basicos/2_instrumentos_regionales/2_Convenciones/6.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cedoc.inmujeres.gob.mx/documentos_download/100488.pdf" TargetMode="External"/><Relationship Id="rId1" Type="http://schemas.openxmlformats.org/officeDocument/2006/relationships/hyperlink" Target="https://www.scjn.gob.mx/conocelacorte/Lists/MinistraOlgaCV/Attachments/618/PerspectivaGenero.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Austin">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Modelo de formación vivencial para la especialización de mujeres líderes en incidencia política desde la ciudadanía.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C191CB-F843-4C9B-B1F8-CEC80C427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4165</TotalTime>
  <Pages>67</Pages>
  <Words>21958</Words>
  <Characters>120769</Characters>
  <Application>Microsoft Office Word</Application>
  <DocSecurity>0</DocSecurity>
  <Lines>1006</Lines>
  <Paragraphs>284</Paragraphs>
  <ScaleCrop>false</ScaleCrop>
  <HeadingPairs>
    <vt:vector size="2" baseType="variant">
      <vt:variant>
        <vt:lpstr>Título</vt:lpstr>
      </vt:variant>
      <vt:variant>
        <vt:i4>1</vt:i4>
      </vt:variant>
    </vt:vector>
  </HeadingPairs>
  <TitlesOfParts>
    <vt:vector size="1" baseType="lpstr">
      <vt:lpstr>ESCUELA DE INCIDENCIA POLÍTICA PARA MUJERES LÍDERES</vt:lpstr>
    </vt:vector>
  </TitlesOfParts>
  <Company>Hewlett-Packard</Company>
  <LinksUpToDate>false</LinksUpToDate>
  <CharactersWithSpaces>142443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DE INCIDENCIA POLÍTICA PARA MUJERES LÍDERES</dc:title>
  <dc:creator>Modelo de formación vivencial para la especialización de mujeres líderes en incidencia política desde la ciudadanía.</dc:creator>
  <cp:lastModifiedBy>Maru Mondragón Cobos</cp:lastModifiedBy>
  <cp:revision>17</cp:revision>
  <dcterms:created xsi:type="dcterms:W3CDTF">2014-07-24T18:14:00Z</dcterms:created>
  <dcterms:modified xsi:type="dcterms:W3CDTF">2014-08-01T02:33:00Z</dcterms:modified>
</cp:coreProperties>
</file>